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xls" ContentType="application/vnd.ms-exce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B4015">
      <w:pPr>
        <w:pStyle w:val="TITLEup"/>
        <w:framePr w:w="12239" w:h="1570" w:hSpace="187" w:wrap="around" w:x="1" w:y="-709"/>
        <w:pBdr>
          <w:top w:val="none" w:sz="0" w:space="0" w:color="auto"/>
          <w:left w:val="none" w:sz="0" w:space="0" w:color="auto"/>
          <w:bottom w:val="none" w:sz="0" w:space="0" w:color="auto"/>
          <w:right w:val="none" w:sz="0" w:space="0" w:color="auto"/>
        </w:pBdr>
        <w:shd w:val="pct20" w:color="auto" w:fill="auto"/>
        <w:tabs>
          <w:tab w:val="left" w:pos="900"/>
          <w:tab w:val="right" w:pos="11340"/>
        </w:tabs>
      </w:pPr>
      <w:r>
        <w:tab/>
        <w:t xml:space="preserve">FISCAL UPDATE </w:t>
      </w:r>
      <w:r>
        <w:tab/>
      </w:r>
      <w:r>
        <w:rPr>
          <w:sz w:val="36"/>
        </w:rPr>
        <w:t>March 29, 1999</w:t>
      </w:r>
    </w:p>
    <w:p w:rsidR="00000000" w:rsidRDefault="00CB4015">
      <w:pPr>
        <w:pStyle w:val="TITLE3up"/>
        <w:framePr w:w="12159" w:wrap="around" w:x="1"/>
        <w:tabs>
          <w:tab w:val="left" w:pos="900"/>
          <w:tab w:val="right" w:pos="11340"/>
        </w:tabs>
        <w:ind w:left="720"/>
      </w:pPr>
      <w:r>
        <w:rPr>
          <w:rFonts w:ascii="Univers" w:hAnsi="Univers"/>
          <w:b w:val="0"/>
          <w:noProof/>
          <w:sz w:val="20"/>
        </w:rPr>
        <w:pict>
          <v:line id="_x0000_s1026" style="position:absolute;left:0;text-align:left;z-index:251653632;mso-position-horizontal:absolute;mso-position-horizontal-relative:text;mso-position-vertical:absolute;mso-position-vertical-relative:text" from="41.05pt,.05pt" to="566.7pt,.1pt" o:allowincell="f" strokeweight="2pt">
            <v:stroke startarrowwidth="narrow" startarrowlength="short" endarrowwidth="narrow" endarrowlength="short"/>
          </v:line>
        </w:pict>
      </w:r>
      <w:r>
        <w:rPr>
          <w:rFonts w:ascii="Univers" w:hAnsi="Univers"/>
        </w:rPr>
        <w:tab/>
        <w:t>Legislative Fiscal Bureau</w:t>
      </w:r>
      <w:r>
        <w:rPr>
          <w:rFonts w:ascii="Univers" w:hAnsi="Univers"/>
          <w:sz w:val="24"/>
        </w:rPr>
        <w:t xml:space="preserve">    </w:t>
      </w:r>
      <w:r>
        <w:rPr>
          <w:rFonts w:ascii="Univers" w:hAnsi="Univers"/>
          <w:sz w:val="24"/>
        </w:rPr>
        <w:tab/>
        <w:t xml:space="preserve"> (515) 281-5279  FAX 281-8451</w:t>
      </w:r>
    </w:p>
    <w:p w:rsidR="00000000" w:rsidRDefault="00CB4015">
      <w:pPr>
        <w:jc w:val="center"/>
        <w:rPr>
          <w:b/>
        </w:rPr>
      </w:pPr>
    </w:p>
    <w:p w:rsidR="00000000" w:rsidRDefault="00CB4015">
      <w:pPr>
        <w:pStyle w:val="ISSUE"/>
        <w:framePr w:w="0" w:hRule="auto" w:hSpace="0" w:wrap="auto" w:vAnchor="margin" w:hAnchor="text" w:xAlign="left" w:yAlign="inline"/>
      </w:pPr>
    </w:p>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1548"/>
        <w:gridCol w:w="4230"/>
        <w:gridCol w:w="4680"/>
      </w:tblGrid>
      <w:tr w:rsidR="00000000">
        <w:tblPrEx>
          <w:tblCellMar>
            <w:top w:w="0" w:type="dxa"/>
            <w:bottom w:w="0" w:type="dxa"/>
          </w:tblCellMar>
        </w:tblPrEx>
        <w:tc>
          <w:tcPr>
            <w:tcW w:w="1548" w:type="dxa"/>
          </w:tcPr>
          <w:p w:rsidR="00000000" w:rsidRDefault="00CB4015">
            <w:pPr>
              <w:pStyle w:val="ISSUE"/>
              <w:framePr w:w="0" w:hRule="auto" w:hSpace="187" w:wrap="around" w:x="978" w:y="9207" w:anchorLock="1"/>
              <w:rPr>
                <w:b/>
              </w:rPr>
            </w:pPr>
          </w:p>
        </w:tc>
        <w:tc>
          <w:tcPr>
            <w:tcW w:w="4230" w:type="dxa"/>
          </w:tcPr>
          <w:p w:rsidR="00000000" w:rsidRDefault="00CB4015">
            <w:pPr>
              <w:pStyle w:val="ISSUE"/>
              <w:framePr w:w="0" w:hRule="auto" w:hSpace="187" w:wrap="around" w:x="978" w:y="9207" w:anchorLock="1"/>
            </w:pPr>
          </w:p>
        </w:tc>
        <w:tc>
          <w:tcPr>
            <w:tcW w:w="4680" w:type="dxa"/>
            <w:tcBorders>
              <w:top w:val="single" w:sz="6" w:space="0" w:color="auto"/>
              <w:bottom w:val="nil"/>
              <w:right w:val="single" w:sz="6" w:space="0" w:color="auto"/>
            </w:tcBorders>
          </w:tcPr>
          <w:p w:rsidR="00000000" w:rsidRDefault="00CB4015">
            <w:pPr>
              <w:pStyle w:val="ISSUE"/>
              <w:framePr w:w="0" w:hRule="auto" w:hSpace="187" w:wrap="around" w:x="978" w:y="9207" w:anchorLock="1"/>
            </w:pPr>
          </w:p>
        </w:tc>
      </w:tr>
      <w:tr w:rsidR="00000000">
        <w:tblPrEx>
          <w:tblCellMar>
            <w:top w:w="0" w:type="dxa"/>
            <w:bottom w:w="0" w:type="dxa"/>
          </w:tblCellMar>
        </w:tblPrEx>
        <w:tc>
          <w:tcPr>
            <w:tcW w:w="1548" w:type="dxa"/>
          </w:tcPr>
          <w:p w:rsidR="00000000" w:rsidRDefault="00CB4015">
            <w:pPr>
              <w:pStyle w:val="ISSUE"/>
              <w:framePr w:w="0" w:hRule="auto" w:hSpace="187" w:wrap="around" w:x="978" w:y="9207" w:anchorLock="1"/>
              <w:rPr>
                <w:b/>
                <w:u w:val="single"/>
              </w:rPr>
            </w:pPr>
            <w:r>
              <w:rPr>
                <w:b/>
                <w:u w:val="single"/>
              </w:rPr>
              <w:t>IN THIS ISSUE:</w:t>
            </w:r>
          </w:p>
        </w:tc>
        <w:tc>
          <w:tcPr>
            <w:tcW w:w="4230" w:type="dxa"/>
          </w:tcPr>
          <w:p w:rsidR="00000000" w:rsidRDefault="00CB4015">
            <w:pPr>
              <w:pStyle w:val="ISSUE"/>
              <w:framePr w:w="0" w:hRule="auto" w:hSpace="187" w:wrap="around" w:x="978" w:y="9207" w:anchorLock="1"/>
            </w:pPr>
            <w:r>
              <w:t>Collective Bargaining Update, pg. 1</w:t>
            </w:r>
          </w:p>
        </w:tc>
        <w:tc>
          <w:tcPr>
            <w:tcW w:w="4680" w:type="dxa"/>
            <w:tcBorders>
              <w:top w:val="nil"/>
              <w:bottom w:val="nil"/>
              <w:right w:val="single" w:sz="6" w:space="0" w:color="auto"/>
            </w:tcBorders>
          </w:tcPr>
          <w:p w:rsidR="00000000" w:rsidRDefault="00CB4015">
            <w:pPr>
              <w:pStyle w:val="ISSUE"/>
              <w:framePr w:w="0" w:hRule="auto" w:hSpace="187" w:wrap="around" w:x="978" w:y="9207" w:anchorLock="1"/>
            </w:pPr>
            <w:r>
              <w:t>Final Action – Block Grant Bill – SF 283, pg. 8</w:t>
            </w:r>
          </w:p>
        </w:tc>
      </w:tr>
      <w:tr w:rsidR="00000000">
        <w:tblPrEx>
          <w:tblCellMar>
            <w:top w:w="0" w:type="dxa"/>
            <w:bottom w:w="0" w:type="dxa"/>
          </w:tblCellMar>
        </w:tblPrEx>
        <w:tc>
          <w:tcPr>
            <w:tcW w:w="1548" w:type="dxa"/>
          </w:tcPr>
          <w:p w:rsidR="00000000" w:rsidRDefault="00CB4015">
            <w:pPr>
              <w:pStyle w:val="ISSUE"/>
              <w:framePr w:w="0" w:hRule="auto" w:hSpace="187" w:wrap="around" w:x="978" w:y="9207" w:anchorLock="1"/>
              <w:rPr>
                <w:u w:val="single"/>
              </w:rPr>
            </w:pPr>
          </w:p>
        </w:tc>
        <w:tc>
          <w:tcPr>
            <w:tcW w:w="4230" w:type="dxa"/>
          </w:tcPr>
          <w:p w:rsidR="00000000" w:rsidRDefault="00CB4015">
            <w:pPr>
              <w:pStyle w:val="ISSUE"/>
              <w:framePr w:w="0" w:hRule="auto" w:hSpace="187" w:wrap="around" w:x="978" w:y="9207" w:anchorLock="1"/>
            </w:pPr>
            <w:r>
              <w:t>Income Tax Changes – HF 744, pg. 2</w:t>
            </w:r>
          </w:p>
        </w:tc>
        <w:tc>
          <w:tcPr>
            <w:tcW w:w="4680" w:type="dxa"/>
            <w:tcBorders>
              <w:top w:val="nil"/>
            </w:tcBorders>
          </w:tcPr>
          <w:p w:rsidR="00000000" w:rsidRDefault="00CB4015">
            <w:pPr>
              <w:pStyle w:val="ISSUE"/>
              <w:framePr w:w="0" w:hRule="auto" w:hSpace="187" w:wrap="around" w:x="978" w:y="9207" w:anchorLock="1"/>
            </w:pPr>
            <w:r>
              <w:t>Final Action – Oil Ov</w:t>
            </w:r>
            <w:r>
              <w:t>ercharge Bill – HF 332, pg. 9</w:t>
            </w:r>
          </w:p>
        </w:tc>
      </w:tr>
      <w:tr w:rsidR="00000000">
        <w:tblPrEx>
          <w:tblCellMar>
            <w:top w:w="0" w:type="dxa"/>
            <w:bottom w:w="0" w:type="dxa"/>
          </w:tblCellMar>
        </w:tblPrEx>
        <w:tc>
          <w:tcPr>
            <w:tcW w:w="1548" w:type="dxa"/>
          </w:tcPr>
          <w:p w:rsidR="00000000" w:rsidRDefault="00CB4015">
            <w:pPr>
              <w:pStyle w:val="ISSUE"/>
              <w:framePr w:w="0" w:hRule="auto" w:hSpace="187" w:wrap="around" w:x="978" w:y="9207" w:anchorLock="1"/>
              <w:rPr>
                <w:u w:val="single"/>
              </w:rPr>
            </w:pPr>
          </w:p>
        </w:tc>
        <w:tc>
          <w:tcPr>
            <w:tcW w:w="4230" w:type="dxa"/>
          </w:tcPr>
          <w:p w:rsidR="00000000" w:rsidRDefault="00CB4015">
            <w:pPr>
              <w:pStyle w:val="ISSUE"/>
              <w:framePr w:w="0" w:hRule="auto" w:hSpace="187" w:wrap="around" w:x="978" w:y="9207" w:anchorLock="1"/>
            </w:pPr>
            <w:r>
              <w:t>Internet Sales Tax Exemption - HF 748, pg. 2</w:t>
            </w:r>
          </w:p>
        </w:tc>
        <w:tc>
          <w:tcPr>
            <w:tcW w:w="4680" w:type="dxa"/>
            <w:tcBorders>
              <w:top w:val="nil"/>
            </w:tcBorders>
          </w:tcPr>
          <w:p w:rsidR="00000000" w:rsidRDefault="00CB4015">
            <w:pPr>
              <w:pStyle w:val="ISSUE"/>
              <w:framePr w:w="0" w:hRule="auto" w:hSpace="187" w:wrap="around" w:x="978" w:y="9207" w:anchorLock="1"/>
            </w:pPr>
            <w:r>
              <w:t>Early Intervention &amp; School Improv. – HF 743, pg. 9</w:t>
            </w:r>
          </w:p>
        </w:tc>
      </w:tr>
      <w:tr w:rsidR="00000000">
        <w:tblPrEx>
          <w:tblCellMar>
            <w:top w:w="0" w:type="dxa"/>
            <w:bottom w:w="0" w:type="dxa"/>
          </w:tblCellMar>
        </w:tblPrEx>
        <w:tc>
          <w:tcPr>
            <w:tcW w:w="1548" w:type="dxa"/>
          </w:tcPr>
          <w:p w:rsidR="00000000" w:rsidRDefault="00CB4015">
            <w:pPr>
              <w:pStyle w:val="ISSUE"/>
              <w:framePr w:w="0" w:hRule="auto" w:hSpace="187" w:wrap="around" w:x="978" w:y="9207" w:anchorLock="1"/>
              <w:rPr>
                <w:u w:val="single"/>
              </w:rPr>
            </w:pPr>
          </w:p>
        </w:tc>
        <w:tc>
          <w:tcPr>
            <w:tcW w:w="4230" w:type="dxa"/>
          </w:tcPr>
          <w:p w:rsidR="00000000" w:rsidRDefault="00CB4015">
            <w:pPr>
              <w:pStyle w:val="ISSUE"/>
              <w:framePr w:w="0" w:hRule="auto" w:hSpace="187" w:wrap="around" w:x="978" w:y="9207" w:anchorLock="1"/>
            </w:pPr>
            <w:r>
              <w:t>Vehicle Wash Inputs Exemption- HF 749, pg. 2</w:t>
            </w:r>
          </w:p>
        </w:tc>
        <w:tc>
          <w:tcPr>
            <w:tcW w:w="4680" w:type="dxa"/>
            <w:tcBorders>
              <w:top w:val="nil"/>
            </w:tcBorders>
          </w:tcPr>
          <w:p w:rsidR="00000000" w:rsidRDefault="00CB4015">
            <w:pPr>
              <w:pStyle w:val="ISSUE"/>
              <w:framePr w:w="0" w:hRule="auto" w:hSpace="187" w:wrap="around" w:x="978" w:y="9207" w:anchorLock="1"/>
            </w:pPr>
            <w:r>
              <w:t>Victim Compensation Fund – HF 222, pg. 10</w:t>
            </w:r>
          </w:p>
        </w:tc>
      </w:tr>
      <w:tr w:rsidR="00000000">
        <w:tblPrEx>
          <w:tblCellMar>
            <w:top w:w="0" w:type="dxa"/>
            <w:bottom w:w="0" w:type="dxa"/>
          </w:tblCellMar>
        </w:tblPrEx>
        <w:tc>
          <w:tcPr>
            <w:tcW w:w="1548" w:type="dxa"/>
          </w:tcPr>
          <w:p w:rsidR="00000000" w:rsidRDefault="00CB4015">
            <w:pPr>
              <w:pStyle w:val="ISSUE"/>
              <w:framePr w:w="0" w:hRule="auto" w:hSpace="187" w:wrap="around" w:x="978" w:y="9207" w:anchorLock="1"/>
              <w:rPr>
                <w:u w:val="single"/>
              </w:rPr>
            </w:pPr>
          </w:p>
        </w:tc>
        <w:tc>
          <w:tcPr>
            <w:tcW w:w="4230" w:type="dxa"/>
          </w:tcPr>
          <w:p w:rsidR="00000000" w:rsidRDefault="00CB4015">
            <w:pPr>
              <w:pStyle w:val="ISSUE"/>
              <w:framePr w:w="0" w:hRule="auto" w:hSpace="187" w:wrap="around" w:x="978" w:y="9207" w:anchorLock="1"/>
            </w:pPr>
            <w:r>
              <w:t>Veteran’s Benefits – SF 291, pg. 3</w:t>
            </w:r>
          </w:p>
        </w:tc>
        <w:tc>
          <w:tcPr>
            <w:tcW w:w="4680" w:type="dxa"/>
            <w:tcBorders>
              <w:top w:val="nil"/>
            </w:tcBorders>
          </w:tcPr>
          <w:p w:rsidR="00000000" w:rsidRDefault="00CB4015">
            <w:pPr>
              <w:pStyle w:val="ISSUE"/>
              <w:framePr w:w="0" w:hRule="auto" w:hSpace="187" w:wrap="around" w:x="978" w:y="9207" w:anchorLock="1"/>
            </w:pPr>
            <w:r>
              <w:t>E</w:t>
            </w:r>
            <w:r>
              <w:t>lude Law Enforcement Bill – HF 209, pg. 10</w:t>
            </w:r>
          </w:p>
        </w:tc>
      </w:tr>
      <w:tr w:rsidR="00000000">
        <w:tblPrEx>
          <w:tblCellMar>
            <w:top w:w="0" w:type="dxa"/>
            <w:bottom w:w="0" w:type="dxa"/>
          </w:tblCellMar>
        </w:tblPrEx>
        <w:tc>
          <w:tcPr>
            <w:tcW w:w="1548" w:type="dxa"/>
          </w:tcPr>
          <w:p w:rsidR="00000000" w:rsidRDefault="00CB4015">
            <w:pPr>
              <w:pStyle w:val="ISSUE"/>
              <w:framePr w:w="0" w:hRule="auto" w:hSpace="187" w:wrap="around" w:x="978" w:y="9207" w:anchorLock="1"/>
              <w:rPr>
                <w:u w:val="single"/>
              </w:rPr>
            </w:pPr>
          </w:p>
        </w:tc>
        <w:tc>
          <w:tcPr>
            <w:tcW w:w="4230" w:type="dxa"/>
          </w:tcPr>
          <w:p w:rsidR="00000000" w:rsidRDefault="00CB4015">
            <w:pPr>
              <w:pStyle w:val="ISSUE"/>
              <w:framePr w:w="0" w:hRule="auto" w:hSpace="187" w:wrap="around" w:x="978" w:y="9207" w:anchorLock="1"/>
            </w:pPr>
            <w:r>
              <w:t>Status of Appropriations Bills, pg. 3</w:t>
            </w:r>
          </w:p>
        </w:tc>
        <w:tc>
          <w:tcPr>
            <w:tcW w:w="4680" w:type="dxa"/>
            <w:tcBorders>
              <w:top w:val="nil"/>
            </w:tcBorders>
          </w:tcPr>
          <w:p w:rsidR="00000000" w:rsidRDefault="00CB4015">
            <w:pPr>
              <w:pStyle w:val="ISSUE"/>
              <w:framePr w:w="0" w:hRule="auto" w:hSpace="187" w:wrap="around" w:x="978" w:y="9207" w:anchorLock="1"/>
            </w:pPr>
            <w:r>
              <w:t>Final Action–Methamphetamine Bill–SF 361, pg. 11</w:t>
            </w:r>
          </w:p>
        </w:tc>
      </w:tr>
      <w:tr w:rsidR="00000000">
        <w:tblPrEx>
          <w:tblCellMar>
            <w:top w:w="0" w:type="dxa"/>
            <w:bottom w:w="0" w:type="dxa"/>
          </w:tblCellMar>
        </w:tblPrEx>
        <w:tc>
          <w:tcPr>
            <w:tcW w:w="1548" w:type="dxa"/>
          </w:tcPr>
          <w:p w:rsidR="00000000" w:rsidRDefault="00CB4015">
            <w:pPr>
              <w:pStyle w:val="ISSUE"/>
              <w:framePr w:w="0" w:hRule="auto" w:hSpace="187" w:wrap="around" w:x="978" w:y="9207" w:anchorLock="1"/>
            </w:pPr>
          </w:p>
        </w:tc>
        <w:tc>
          <w:tcPr>
            <w:tcW w:w="4230" w:type="dxa"/>
          </w:tcPr>
          <w:p w:rsidR="00000000" w:rsidRDefault="00CB4015">
            <w:pPr>
              <w:pStyle w:val="ISSUE"/>
              <w:framePr w:w="0" w:hRule="auto" w:hSpace="187" w:wrap="around" w:x="978" w:y="9207" w:anchorLock="1"/>
            </w:pPr>
            <w:r>
              <w:t>Admin./Regulation – SF 460, pg. 5</w:t>
            </w:r>
          </w:p>
        </w:tc>
        <w:tc>
          <w:tcPr>
            <w:tcW w:w="4680" w:type="dxa"/>
          </w:tcPr>
          <w:p w:rsidR="00000000" w:rsidRDefault="00CB4015">
            <w:pPr>
              <w:pStyle w:val="ISSUE"/>
              <w:framePr w:w="0" w:hRule="auto" w:hSpace="187" w:wrap="around" w:x="978" w:y="9207" w:anchorLock="1"/>
            </w:pPr>
            <w:r>
              <w:t>Methamphetamine Penalties Bill – HF 573, pg. 12</w:t>
            </w:r>
          </w:p>
        </w:tc>
      </w:tr>
      <w:tr w:rsidR="00000000">
        <w:tblPrEx>
          <w:tblCellMar>
            <w:top w:w="0" w:type="dxa"/>
            <w:bottom w:w="0" w:type="dxa"/>
          </w:tblCellMar>
        </w:tblPrEx>
        <w:tc>
          <w:tcPr>
            <w:tcW w:w="1548" w:type="dxa"/>
          </w:tcPr>
          <w:p w:rsidR="00000000" w:rsidRDefault="00CB4015">
            <w:pPr>
              <w:pStyle w:val="ISSUE"/>
              <w:framePr w:w="0" w:hRule="auto" w:hSpace="187" w:wrap="around" w:x="978" w:y="9207" w:anchorLock="1"/>
            </w:pPr>
          </w:p>
        </w:tc>
        <w:tc>
          <w:tcPr>
            <w:tcW w:w="4230" w:type="dxa"/>
          </w:tcPr>
          <w:p w:rsidR="00000000" w:rsidRDefault="00CB4015">
            <w:pPr>
              <w:pStyle w:val="ISSUE"/>
              <w:framePr w:w="0" w:hRule="auto" w:hSpace="187" w:wrap="around" w:x="978" w:y="9207" w:anchorLock="1"/>
            </w:pPr>
            <w:r>
              <w:t>Agric./Natural Resources – HF 746, pg.</w:t>
            </w:r>
            <w:r>
              <w:t xml:space="preserve"> 6</w:t>
            </w:r>
          </w:p>
        </w:tc>
        <w:tc>
          <w:tcPr>
            <w:tcW w:w="4680" w:type="dxa"/>
          </w:tcPr>
          <w:p w:rsidR="00000000" w:rsidRDefault="00CB4015">
            <w:pPr>
              <w:pStyle w:val="ISSUE"/>
              <w:framePr w:w="0" w:hRule="auto" w:hSpace="187" w:wrap="around" w:x="978" w:y="9207" w:anchorLock="1"/>
            </w:pPr>
            <w:r>
              <w:t>Mandatory Minimum Fines – HF 501, pg. 12</w:t>
            </w:r>
          </w:p>
        </w:tc>
      </w:tr>
      <w:tr w:rsidR="00000000">
        <w:tblPrEx>
          <w:tblCellMar>
            <w:top w:w="0" w:type="dxa"/>
            <w:bottom w:w="0" w:type="dxa"/>
          </w:tblCellMar>
        </w:tblPrEx>
        <w:tc>
          <w:tcPr>
            <w:tcW w:w="1548" w:type="dxa"/>
          </w:tcPr>
          <w:p w:rsidR="00000000" w:rsidRDefault="00CB4015">
            <w:pPr>
              <w:pStyle w:val="ISSUE"/>
              <w:framePr w:w="0" w:hRule="auto" w:hSpace="187" w:wrap="around" w:x="978" w:y="9207" w:anchorLock="1"/>
            </w:pPr>
          </w:p>
        </w:tc>
        <w:tc>
          <w:tcPr>
            <w:tcW w:w="4230" w:type="dxa"/>
          </w:tcPr>
          <w:p w:rsidR="00000000" w:rsidRDefault="00CB4015">
            <w:pPr>
              <w:pStyle w:val="ISSUE"/>
              <w:framePr w:w="0" w:hRule="auto" w:hSpace="187" w:wrap="around" w:x="978" w:y="9207" w:anchorLock="1"/>
            </w:pPr>
            <w:r>
              <w:t>Economic Development – HF 745, pg. 7</w:t>
            </w:r>
          </w:p>
        </w:tc>
        <w:tc>
          <w:tcPr>
            <w:tcW w:w="4680" w:type="dxa"/>
          </w:tcPr>
          <w:p w:rsidR="00000000" w:rsidRDefault="00CB4015">
            <w:pPr>
              <w:pStyle w:val="ISSUE"/>
              <w:framePr w:w="0" w:hRule="auto" w:hSpace="187" w:wrap="around" w:x="978" w:y="9207" w:anchorLock="1"/>
            </w:pPr>
            <w:r>
              <w:t>Lottery Revenue &amp; Expenditures – February, pg. 12</w:t>
            </w:r>
          </w:p>
        </w:tc>
      </w:tr>
      <w:tr w:rsidR="00000000">
        <w:tblPrEx>
          <w:tblCellMar>
            <w:top w:w="0" w:type="dxa"/>
            <w:bottom w:w="0" w:type="dxa"/>
          </w:tblCellMar>
        </w:tblPrEx>
        <w:tc>
          <w:tcPr>
            <w:tcW w:w="1548" w:type="dxa"/>
          </w:tcPr>
          <w:p w:rsidR="00000000" w:rsidRDefault="00CB4015">
            <w:pPr>
              <w:pStyle w:val="ISSUE"/>
              <w:framePr w:w="0" w:hRule="auto" w:hSpace="187" w:wrap="around" w:x="978" w:y="9207" w:anchorLock="1"/>
            </w:pPr>
          </w:p>
        </w:tc>
        <w:tc>
          <w:tcPr>
            <w:tcW w:w="4230" w:type="dxa"/>
          </w:tcPr>
          <w:p w:rsidR="00000000" w:rsidRDefault="00CB4015">
            <w:pPr>
              <w:pStyle w:val="ISSUE"/>
              <w:framePr w:w="0" w:hRule="auto" w:hSpace="187" w:wrap="around" w:x="978" w:y="9207" w:anchorLock="1"/>
            </w:pPr>
            <w:r>
              <w:t>Health/Human Rights – HF 737, pg. 8</w:t>
            </w:r>
          </w:p>
        </w:tc>
        <w:tc>
          <w:tcPr>
            <w:tcW w:w="4680" w:type="dxa"/>
          </w:tcPr>
          <w:p w:rsidR="00000000" w:rsidRDefault="00CB4015">
            <w:pPr>
              <w:pStyle w:val="ISSUE"/>
              <w:framePr w:w="0" w:hRule="auto" w:hSpace="187" w:wrap="around" w:x="978" w:y="9207" w:anchorLock="1"/>
            </w:pPr>
          </w:p>
        </w:tc>
      </w:tr>
    </w:tbl>
    <w:p w:rsidR="00000000" w:rsidRDefault="00CB4015">
      <w:pPr>
        <w:pStyle w:val="Blurbtitle"/>
      </w:pPr>
      <w:bookmarkStart w:id="0" w:name="FU3LCSA"/>
      <w:bookmarkStart w:id="1" w:name="FU3GPDB"/>
      <w:r>
        <w:t>COLLECTIVE BARGAINING SETTLEMENT - AMERICAN FEDERATION OF STATE, COUNTY, AND MUNICI</w:t>
      </w:r>
      <w:r>
        <w:t>PAL EMPLOYEES (AFSCME)</w:t>
      </w:r>
      <w:bookmarkEnd w:id="1"/>
    </w:p>
    <w:p w:rsidR="00000000" w:rsidRDefault="00CB4015">
      <w:pPr>
        <w:pStyle w:val="textup"/>
      </w:pPr>
      <w:r>
        <w:rPr>
          <w:b/>
        </w:rPr>
        <w:t>Initial Settlement</w:t>
      </w:r>
      <w:r>
        <w:tab/>
        <w:t>The State of Iowa and the AFSCME labor union have come to an initial arbitrated settlement agreement over wages and benefits for FY 2000 and FY 2001.  The agreement was reached after convening a mediation proceedin</w:t>
      </w:r>
      <w:r>
        <w:t>g in accordance with the independent impasse agreement of the State and AFSCME.</w:t>
      </w:r>
    </w:p>
    <w:p w:rsidR="00000000" w:rsidRDefault="00CB4015">
      <w:pPr>
        <w:pStyle w:val="textup"/>
      </w:pPr>
      <w:r>
        <w:rPr>
          <w:b/>
        </w:rPr>
        <w:t>Agreement</w:t>
      </w:r>
      <w:r>
        <w:tab/>
        <w:t>The agreement calls for a pay plan proposal which provides for the expenditure of a set amount over the two-year period.  The combination of across-the-board increase</w:t>
      </w:r>
      <w:r>
        <w:t>s and a new eight step pay plan which totals the set dollar amount is still being negotiated.  A final decision is expected by April 17, 1999.</w:t>
      </w:r>
    </w:p>
    <w:p w:rsidR="00000000" w:rsidRDefault="00CB4015">
      <w:pPr>
        <w:pStyle w:val="textup"/>
        <w:ind w:firstLine="0"/>
      </w:pPr>
      <w:r>
        <w:t>The agreement calls for the following changes in benefits:</w:t>
      </w:r>
    </w:p>
    <w:p w:rsidR="00000000" w:rsidRDefault="00CB4015">
      <w:pPr>
        <w:pStyle w:val="bulletup"/>
        <w:numPr>
          <w:ilvl w:val="0"/>
          <w:numId w:val="19"/>
        </w:numPr>
      </w:pPr>
      <w:r>
        <w:t>Health Insurance – Employer will pay 70% of Plan 3 Plu</w:t>
      </w:r>
      <w:r>
        <w:t>s coverage for calendar year 2000. The Employer will pay 70% of the premium increase for calendar year 2001.</w:t>
      </w:r>
    </w:p>
    <w:p w:rsidR="00000000" w:rsidRDefault="00CB4015">
      <w:pPr>
        <w:pStyle w:val="bulletup"/>
        <w:numPr>
          <w:ilvl w:val="0"/>
          <w:numId w:val="19"/>
        </w:numPr>
      </w:pPr>
      <w:r>
        <w:t>Employer will match employee deferred compensation contributions at the rate of $1 for each $2 contributed by the employee, with a maximum annual m</w:t>
      </w:r>
      <w:r>
        <w:t>atch of $300.</w:t>
      </w:r>
    </w:p>
    <w:p w:rsidR="00000000" w:rsidRDefault="00CB4015">
      <w:pPr>
        <w:pStyle w:val="bulletup"/>
        <w:numPr>
          <w:ilvl w:val="0"/>
          <w:numId w:val="19"/>
        </w:numPr>
      </w:pPr>
      <w:r>
        <w:t>A new provision is added establishing a pretax medical spending account through which employees may have eligible medical expenses reimbursed.</w:t>
      </w:r>
    </w:p>
    <w:p w:rsidR="00000000" w:rsidRDefault="00CB4015">
      <w:pPr>
        <w:pStyle w:val="textup"/>
      </w:pPr>
      <w:r>
        <w:rPr>
          <w:b/>
        </w:rPr>
        <w:t>Estimated Cost</w:t>
      </w:r>
      <w:r>
        <w:tab/>
        <w:t>The estimated cost of this proposal is still being determined.  The LFB will continu</w:t>
      </w:r>
      <w:r>
        <w:t>e to update the members of the General Assembly as additional information on other bargaining units becomes available.</w:t>
      </w:r>
    </w:p>
    <w:p w:rsidR="00000000" w:rsidRDefault="00CB4015">
      <w:pPr>
        <w:pStyle w:val="Contactup"/>
      </w:pPr>
      <w:r>
        <w:t>STAFF CONTACT:  Glen Dickinson (Ext. 14616)</w:t>
      </w:r>
    </w:p>
    <w:p w:rsidR="00000000" w:rsidRDefault="00CB4015">
      <w:pPr>
        <w:pStyle w:val="Blurbtitle"/>
      </w:pPr>
    </w:p>
    <w:p w:rsidR="00000000" w:rsidRDefault="00CB4015">
      <w:pPr>
        <w:pStyle w:val="Blurbtitle"/>
      </w:pPr>
    </w:p>
    <w:p w:rsidR="00000000" w:rsidRDefault="00CB4015">
      <w:pPr>
        <w:pStyle w:val="Blurbtitle"/>
      </w:pPr>
    </w:p>
    <w:p w:rsidR="00000000" w:rsidRDefault="00CB4015">
      <w:pPr>
        <w:pStyle w:val="Blurbtitle"/>
      </w:pPr>
      <w:r>
        <w:t xml:space="preserve">House Ways and Means Committee Passes HF 744 - </w:t>
      </w:r>
      <w:r>
        <w:lastRenderedPageBreak/>
        <w:t>Income Tax Reductions</w:t>
      </w:r>
      <w:bookmarkEnd w:id="0"/>
    </w:p>
    <w:p w:rsidR="00000000" w:rsidRDefault="00CB4015">
      <w:pPr>
        <w:pStyle w:val="textup"/>
      </w:pPr>
      <w:r>
        <w:rPr>
          <w:b/>
        </w:rPr>
        <w:t>HF 744 – Inc. Tax Cha</w:t>
      </w:r>
      <w:r>
        <w:rPr>
          <w:b/>
        </w:rPr>
        <w:t>nges</w:t>
      </w:r>
      <w:r>
        <w:tab/>
        <w:t>On March 22, the House Ways and Means Committee passed HF 744, which makes three changes to income taxation.  The changes include:</w:t>
      </w:r>
    </w:p>
    <w:p w:rsidR="00000000" w:rsidRDefault="00CB4015">
      <w:pPr>
        <w:pStyle w:val="bulletup"/>
        <w:numPr>
          <w:ilvl w:val="0"/>
          <w:numId w:val="1"/>
        </w:numPr>
      </w:pPr>
      <w:r>
        <w:t>Increasing the dependent credit from $40 to $70.</w:t>
      </w:r>
    </w:p>
    <w:p w:rsidR="00000000" w:rsidRDefault="00CB4015">
      <w:pPr>
        <w:pStyle w:val="bulletup"/>
        <w:numPr>
          <w:ilvl w:val="0"/>
          <w:numId w:val="1"/>
        </w:numPr>
      </w:pPr>
      <w:r>
        <w:t>Increasing the personal credit from $40 to $70.</w:t>
      </w:r>
    </w:p>
    <w:p w:rsidR="00000000" w:rsidRDefault="00CB4015">
      <w:pPr>
        <w:pStyle w:val="bulletup"/>
        <w:numPr>
          <w:ilvl w:val="0"/>
          <w:numId w:val="1"/>
        </w:numPr>
      </w:pPr>
      <w:r>
        <w:t xml:space="preserve">Increasing the pension </w:t>
      </w:r>
      <w:r>
        <w:t>income exclusion from $5,000 / $10,000 to $6,000 / $12,000 for single and joint filers, respectively.</w:t>
      </w:r>
    </w:p>
    <w:p w:rsidR="00000000" w:rsidRDefault="00CB4015">
      <w:pPr>
        <w:framePr w:w="501" w:h="997" w:hSpace="180" w:wrap="around" w:vAnchor="text" w:hAnchor="page" w:x="1497" w:y="702"/>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CB4015">
      <w:pPr>
        <w:pStyle w:val="textup"/>
      </w:pPr>
      <w:r>
        <w:rPr>
          <w:b/>
        </w:rPr>
        <w:t>Fiscal Impact</w:t>
      </w:r>
      <w:r>
        <w:tab/>
        <w:t xml:space="preserve">All provisions of HF 744 are retroactive to tax years beginning on or after January 1, 1999.  The General Fund decreases from the current </w:t>
      </w:r>
      <w:r>
        <w:t>year are  as follows (dollar amounts in millions):</w:t>
      </w:r>
    </w:p>
    <w:p w:rsidR="00000000" w:rsidRDefault="00CB4015">
      <w:r>
        <w:object w:dxaOrig="5918" w:dyaOrig="14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63pt;height:66pt" o:ole="" fillcolor="window">
            <v:imagedata r:id="rId8" o:title=""/>
          </v:shape>
          <o:OLEObject Type="Embed" ProgID="Excel.Sheet.8" ShapeID="_x0000_i1026" DrawAspect="Content" ObjectID="_1314621603" r:id="rId9"/>
        </w:object>
      </w:r>
    </w:p>
    <w:p w:rsidR="00000000" w:rsidRDefault="00CB4015"/>
    <w:p w:rsidR="00000000" w:rsidRDefault="00CB4015">
      <w:pPr>
        <w:pStyle w:val="Contactup"/>
      </w:pPr>
      <w:r>
        <w:t>STAFF CONTACT:  Larry Sigel (Ext. 14611)</w:t>
      </w:r>
    </w:p>
    <w:p w:rsidR="00000000" w:rsidRDefault="00CB4015">
      <w:pPr>
        <w:pStyle w:val="Blurbtitle"/>
      </w:pPr>
      <w:bookmarkStart w:id="2" w:name="FU3LCSB"/>
      <w:r>
        <w:t>House Ways and Means Committee Passes HF 748 - Internet Access Charges Sales Tax Exemption</w:t>
      </w:r>
      <w:bookmarkEnd w:id="2"/>
    </w:p>
    <w:p w:rsidR="00000000" w:rsidRDefault="00CB4015">
      <w:pPr>
        <w:pStyle w:val="textup"/>
      </w:pPr>
      <w:r>
        <w:rPr>
          <w:b/>
          <w:noProof/>
        </w:rPr>
        <w:pict>
          <v:shapetype id="_x0000_t202" coordsize="21600,21600" o:spt="202" path="m,l,21600r21600,l21600,xe">
            <v:stroke joinstyle="miter"/>
            <v:path gradientshapeok="t" o:connecttype="rect"/>
          </v:shapetype>
          <v:shape id="_x0000_s1033" type="#_x0000_t202" style="position:absolute;margin-left:-133.2pt;margin-top:35.8pt;width:64.8pt;height:76.15pt;z-index:251657728;mso-position-horizontal:absolute;mso-position-horizontal-relative:text;mso-position-vertical:absolute;mso-position-vertical-relative:text" o:allowincell="f">
            <v:textbox style="mso-next-textbox:#_x0000_s1033">
              <w:txbxContent>
                <w:p w:rsidR="00000000" w:rsidRDefault="00CB4015">
                  <w:r>
                    <w:object w:dxaOrig="1841" w:dyaOrig="1321">
                      <v:shape id="_x0000_i1048" type="#_x0000_t75" style="width:66pt;height:68pt" o:ole="" fillcolor="window">
                        <v:imagedata r:id="rId10" o:title="" cropright="20506f"/>
                      </v:shape>
                      <o:OLEObject Type="Embed" ProgID="Word.Picture.8" ShapeID="_x0000_i1048" DrawAspect="Content" ObjectID="_1314621607" r:id="rId11"/>
                    </w:object>
                  </w:r>
                </w:p>
              </w:txbxContent>
            </v:textbox>
            <w10:wrap type="square"/>
          </v:shape>
        </w:pict>
      </w:r>
      <w:r>
        <w:rPr>
          <w:b/>
        </w:rPr>
        <w:t>HF 748 – Internet Service</w:t>
      </w:r>
      <w:r>
        <w:tab/>
        <w:t>On March 24, the Hous</w:t>
      </w:r>
      <w:r>
        <w:t>e Ways and Means Committee passed HF 748 (formerly HSB 22), which exempts access charges for internet service from sales tax.  Currently, access charges from internet service providers subject to sales tax are taxable for sales tax purposes.  Over the past</w:t>
      </w:r>
      <w:r>
        <w:t xml:space="preserve"> three years, an issue has arisen over the sales tax liability for firms which do not have a physical or economic presence in the State.  Some national providers of internet services neither charge nor remit sales tax, while other providers do.  The Bill w</w:t>
      </w:r>
      <w:r>
        <w:t>ould exempt all internet service providers from charging sales tax.  The General Fund fiscal impact of exempting all internet service charges from the sales tax is estimated to be between $5.5 million and $6.0 million annually.</w:t>
      </w:r>
    </w:p>
    <w:p w:rsidR="00000000" w:rsidRDefault="00CB4015">
      <w:pPr>
        <w:pStyle w:val="Contactup"/>
      </w:pPr>
      <w:r>
        <w:t xml:space="preserve">STAFF CONTACT:  Larry Sigel </w:t>
      </w:r>
      <w:r>
        <w:t>(Ext. 14611)</w:t>
      </w:r>
    </w:p>
    <w:p w:rsidR="00000000" w:rsidRDefault="00CB4015">
      <w:pPr>
        <w:pStyle w:val="Blurbtitle"/>
      </w:pPr>
      <w:bookmarkStart w:id="3" w:name="FU3LCSC"/>
      <w:r>
        <w:t>House Ways and Means Committee Passes HF 749 - Vehicle Wash Inputs Sales Tax Exemption</w:t>
      </w:r>
      <w:bookmarkEnd w:id="3"/>
    </w:p>
    <w:p w:rsidR="00000000" w:rsidRDefault="00CB4015">
      <w:pPr>
        <w:pStyle w:val="textup"/>
      </w:pPr>
      <w:r>
        <w:rPr>
          <w:b/>
          <w:noProof/>
        </w:rPr>
        <w:pict>
          <v:shape id="_x0000_s1032" type="#_x0000_t202" style="position:absolute;margin-left:-133.2pt;margin-top:32.75pt;width:64.95pt;height:56.9pt;z-index:251656704;mso-position-horizontal:absolute;mso-position-horizontal-relative:text;mso-position-vertical:absolute;mso-position-vertical-relative:text" o:allowincell="f">
            <v:textbox>
              <w:txbxContent>
                <w:p w:rsidR="00000000" w:rsidRDefault="00CB4015">
                  <w:r>
                    <w:rPr>
                      <w:noProof/>
                    </w:rPr>
                    <w:drawing>
                      <wp:inline distT="0" distB="0" distL="0" distR="0">
                        <wp:extent cx="635000" cy="622300"/>
                        <wp:effectExtent l="19050" t="0" r="0" b="0"/>
                        <wp:docPr id="25" name="Picture 25" descr="D:\Clipart\Trans\Autoequp\NA083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Clipart\Trans\Autoequp\NA0830.WMF"/>
                                <pic:cNvPicPr>
                                  <a:picLocks noChangeAspect="1" noChangeArrowheads="1"/>
                                </pic:cNvPicPr>
                              </pic:nvPicPr>
                              <pic:blipFill>
                                <a:blip r:embed="rId12"/>
                                <a:srcRect/>
                                <a:stretch>
                                  <a:fillRect/>
                                </a:stretch>
                              </pic:blipFill>
                              <pic:spPr bwMode="auto">
                                <a:xfrm>
                                  <a:off x="0" y="0"/>
                                  <a:ext cx="635000" cy="622300"/>
                                </a:xfrm>
                                <a:prstGeom prst="rect">
                                  <a:avLst/>
                                </a:prstGeom>
                                <a:noFill/>
                                <a:ln w="9525">
                                  <a:noFill/>
                                  <a:miter lim="800000"/>
                                  <a:headEnd/>
                                  <a:tailEnd/>
                                </a:ln>
                              </pic:spPr>
                            </pic:pic>
                          </a:graphicData>
                        </a:graphic>
                      </wp:inline>
                    </w:drawing>
                  </w:r>
                </w:p>
              </w:txbxContent>
            </v:textbox>
          </v:shape>
        </w:pict>
      </w:r>
      <w:r>
        <w:rPr>
          <w:b/>
        </w:rPr>
        <w:t xml:space="preserve"> HF 749 – Sales Tax Exemp.</w:t>
      </w:r>
      <w:r>
        <w:tab/>
        <w:t>On March 24, the House Ways and Means Committee passed HF 749 (formerly HSB 105), which would exempt inputs (soap, wax, water, e</w:t>
      </w:r>
      <w:r>
        <w:t>tc.) used in a vehicle wash or wax facility from sales tax.  Currently, inputs used by a wash and wax facility are taxable at the time of purchase, as well as the final sale to consumers being taxable.  The Bill would exempt the inputs of a vehicle wash or</w:t>
      </w:r>
      <w:r>
        <w:t xml:space="preserve"> wax facility from sales tax, but would retain the taxability of the charge to consumers for the service.  </w:t>
      </w:r>
    </w:p>
    <w:p w:rsidR="00000000" w:rsidRDefault="00CB4015">
      <w:pPr>
        <w:pStyle w:val="textup"/>
      </w:pPr>
      <w:r>
        <w:rPr>
          <w:b/>
        </w:rPr>
        <w:t>Fiscal Impact</w:t>
      </w:r>
      <w:r>
        <w:tab/>
        <w:t xml:space="preserve">The General Fund fiscal effect of exempting the inputs of both self-service and automatic vehicle washes from sales and use tax would </w:t>
      </w:r>
      <w:r>
        <w:t>be a reduction in revenue of approximately $542,000 each year.</w:t>
      </w:r>
    </w:p>
    <w:p w:rsidR="00000000" w:rsidRDefault="00CB4015">
      <w:pPr>
        <w:pStyle w:val="Contactup"/>
      </w:pPr>
      <w:r>
        <w:lastRenderedPageBreak/>
        <w:t>STAFF CONTACT:  Larry Sigel (Ext. 14611)</w:t>
      </w:r>
    </w:p>
    <w:p w:rsidR="00000000" w:rsidRDefault="00CB4015">
      <w:pPr>
        <w:pStyle w:val="Blurbtitle"/>
      </w:pPr>
      <w:bookmarkStart w:id="4" w:name="FU3LCSD"/>
      <w:r>
        <w:t>Senate Ways and Means Committee Passes SF 291 - Veteran’s Benefits</w:t>
      </w:r>
      <w:bookmarkEnd w:id="4"/>
    </w:p>
    <w:p w:rsidR="00000000" w:rsidRDefault="00CB4015">
      <w:pPr>
        <w:framePr w:hSpace="187" w:wrap="around" w:vAnchor="text" w:hAnchor="page" w:x="1290" w:y="786"/>
      </w:pPr>
      <w:r>
        <w:rPr>
          <w:noProof/>
        </w:rPr>
        <w:drawing>
          <wp:inline distT="0" distB="0" distL="0" distR="0">
            <wp:extent cx="863600" cy="558800"/>
            <wp:effectExtent l="19050" t="19050" r="50800" b="317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863600" cy="558800"/>
                    </a:xfrm>
                    <a:prstGeom prst="rect">
                      <a:avLst/>
                    </a:prstGeom>
                    <a:noFill/>
                    <a:ln w="9525" cmpd="sng">
                      <a:solidFill>
                        <a:srgbClr val="000000"/>
                      </a:solidFill>
                      <a:miter lim="800000"/>
                      <a:headEnd/>
                      <a:tailEnd/>
                    </a:ln>
                    <a:effectLst>
                      <a:outerShdw dist="35921" dir="2700000" algn="ctr" rotWithShape="0">
                        <a:srgbClr val="808080"/>
                      </a:outerShdw>
                    </a:effectLst>
                  </pic:spPr>
                </pic:pic>
              </a:graphicData>
            </a:graphic>
          </wp:inline>
        </w:drawing>
      </w:r>
    </w:p>
    <w:p w:rsidR="00000000" w:rsidRDefault="00CB4015">
      <w:pPr>
        <w:pStyle w:val="textup"/>
      </w:pPr>
      <w:r>
        <w:rPr>
          <w:b/>
        </w:rPr>
        <w:t>SF 291 – Vet’s Benefits</w:t>
      </w:r>
      <w:r>
        <w:tab/>
        <w:t>Senate File 291, as amended by the Senate Ways and Means Co</w:t>
      </w:r>
      <w:r>
        <w:t>mmittee, makes three primary changes to veteran’s benefits.  First, it adds Lebanon or Grenada service from August 24, 1982, through July 31, 1984, and Panama service from December 20, 1989, through January 31, 1990, to the qualifying definition of “vetera</w:t>
      </w:r>
      <w:r>
        <w:t xml:space="preserve">n” for preferences and tax credits.  Additionally, it adds to the definition of veteran those members of the Iowa National Guard with 20 or more years of service after 1973.  According to representatives of the Commission on Veterans Affairs, adding these </w:t>
      </w:r>
      <w:r>
        <w:t>two periods and the National Guard provision results in an additional 2,250 individuals being eligible for the Military Service Tax Credit.  The Bill also adds bonus compensation of up to $500 for members of the merchant marines who served during World War</w:t>
      </w:r>
      <w:r>
        <w:t xml:space="preserve"> II.</w:t>
      </w:r>
    </w:p>
    <w:p w:rsidR="00000000" w:rsidRDefault="00CB4015">
      <w:pPr>
        <w:pStyle w:val="textup"/>
      </w:pPr>
      <w:r>
        <w:rPr>
          <w:b/>
        </w:rPr>
        <w:t>Military Service Tax Credit</w:t>
      </w:r>
      <w:r>
        <w:tab/>
        <w:t xml:space="preserve">Additionally, the Bill increases the State reimbursement for the Military Service Tax Credit from $6.75 per $1,000 of taxable valuation to $6.92 per $1,000 of taxable valuation.  This increases the State cost of the credit </w:t>
      </w:r>
      <w:r>
        <w:t>by approximately $97,000, which fully reimburses the counties for adding the two specific periods of military service.</w:t>
      </w:r>
    </w:p>
    <w:p w:rsidR="00000000" w:rsidRDefault="00CB4015">
      <w:pPr>
        <w:pStyle w:val="Contactup"/>
      </w:pPr>
      <w:r>
        <w:t>STAFF CONTACT:  Larry Sigel (Ext. 14611)</w:t>
      </w:r>
    </w:p>
    <w:p w:rsidR="00000000" w:rsidRDefault="00CB4015">
      <w:pPr>
        <w:pStyle w:val="Blurbtitle"/>
      </w:pPr>
      <w:r>
        <w:t>Status of Appropriations Bills</w:t>
      </w:r>
    </w:p>
    <w:tbl>
      <w:tblPr>
        <w:tblW w:w="0" w:type="auto"/>
        <w:tblInd w:w="-522" w:type="dxa"/>
        <w:tblLayout w:type="fixed"/>
        <w:tblLook w:val="0000"/>
      </w:tblPr>
      <w:tblGrid>
        <w:gridCol w:w="2197"/>
        <w:gridCol w:w="262"/>
        <w:gridCol w:w="1501"/>
        <w:gridCol w:w="296"/>
        <w:gridCol w:w="3034"/>
      </w:tblGrid>
      <w:tr w:rsidR="00000000">
        <w:tblPrEx>
          <w:tblCellMar>
            <w:top w:w="0" w:type="dxa"/>
            <w:bottom w:w="0" w:type="dxa"/>
          </w:tblCellMar>
        </w:tblPrEx>
        <w:trPr>
          <w:tblHeader/>
        </w:trPr>
        <w:tc>
          <w:tcPr>
            <w:tcW w:w="7290" w:type="dxa"/>
            <w:gridSpan w:val="5"/>
            <w:tcBorders>
              <w:top w:val="single" w:sz="6" w:space="0" w:color="auto"/>
              <w:left w:val="single" w:sz="6" w:space="0" w:color="auto"/>
              <w:bottom w:val="single" w:sz="6" w:space="0" w:color="auto"/>
              <w:right w:val="single" w:sz="6" w:space="0" w:color="auto"/>
            </w:tcBorders>
          </w:tcPr>
          <w:p w:rsidR="00000000" w:rsidRDefault="00CB4015">
            <w:pPr>
              <w:jc w:val="center"/>
              <w:rPr>
                <w:rFonts w:ascii="Univers" w:hAnsi="Univers"/>
                <w:b/>
                <w:sz w:val="22"/>
              </w:rPr>
            </w:pPr>
          </w:p>
          <w:p w:rsidR="00000000" w:rsidRDefault="00CB4015">
            <w:pPr>
              <w:jc w:val="center"/>
              <w:rPr>
                <w:rFonts w:ascii="Univers" w:hAnsi="Univers"/>
                <w:b/>
              </w:rPr>
            </w:pPr>
            <w:r>
              <w:rPr>
                <w:rFonts w:ascii="Univers" w:hAnsi="Univers"/>
                <w:b/>
                <w:sz w:val="22"/>
              </w:rPr>
              <w:t>Appropriations Subcommittee Bills</w:t>
            </w:r>
          </w:p>
        </w:tc>
      </w:tr>
      <w:tr w:rsidR="00000000">
        <w:tblPrEx>
          <w:tblCellMar>
            <w:top w:w="0" w:type="dxa"/>
            <w:bottom w:w="0" w:type="dxa"/>
          </w:tblCellMar>
        </w:tblPrEx>
        <w:trPr>
          <w:tblHeader/>
        </w:trPr>
        <w:tc>
          <w:tcPr>
            <w:tcW w:w="2197" w:type="dxa"/>
            <w:tcBorders>
              <w:top w:val="single" w:sz="6" w:space="0" w:color="auto"/>
              <w:left w:val="single" w:sz="6" w:space="0" w:color="auto"/>
              <w:bottom w:val="single" w:sz="6" w:space="0" w:color="auto"/>
            </w:tcBorders>
          </w:tcPr>
          <w:p w:rsidR="00000000" w:rsidRDefault="00CB4015">
            <w:pPr>
              <w:rPr>
                <w:rFonts w:ascii="Univers" w:hAnsi="Univers"/>
                <w:b/>
              </w:rPr>
            </w:pPr>
            <w:r>
              <w:rPr>
                <w:rFonts w:ascii="Univers" w:hAnsi="Univers"/>
                <w:b/>
              </w:rPr>
              <w:t>Appropriations Subcommittee</w:t>
            </w:r>
          </w:p>
        </w:tc>
        <w:tc>
          <w:tcPr>
            <w:tcW w:w="262" w:type="dxa"/>
            <w:tcBorders>
              <w:top w:val="single" w:sz="6" w:space="0" w:color="auto"/>
              <w:bottom w:val="single" w:sz="6" w:space="0" w:color="auto"/>
            </w:tcBorders>
          </w:tcPr>
          <w:p w:rsidR="00000000" w:rsidRDefault="00CB4015">
            <w:pPr>
              <w:rPr>
                <w:rFonts w:ascii="Univers" w:hAnsi="Univers"/>
                <w:b/>
              </w:rPr>
            </w:pPr>
          </w:p>
        </w:tc>
        <w:tc>
          <w:tcPr>
            <w:tcW w:w="1501" w:type="dxa"/>
            <w:tcBorders>
              <w:top w:val="single" w:sz="6" w:space="0" w:color="auto"/>
              <w:bottom w:val="single" w:sz="6" w:space="0" w:color="auto"/>
            </w:tcBorders>
          </w:tcPr>
          <w:p w:rsidR="00000000" w:rsidRDefault="00CB4015">
            <w:pPr>
              <w:rPr>
                <w:rFonts w:ascii="Univers" w:hAnsi="Univers"/>
                <w:b/>
              </w:rPr>
            </w:pPr>
          </w:p>
          <w:p w:rsidR="00000000" w:rsidRDefault="00CB4015">
            <w:pPr>
              <w:rPr>
                <w:rFonts w:ascii="Univers" w:hAnsi="Univers"/>
                <w:b/>
              </w:rPr>
            </w:pPr>
            <w:r>
              <w:rPr>
                <w:rFonts w:ascii="Univers" w:hAnsi="Univers"/>
                <w:b/>
              </w:rPr>
              <w:t>LSB/File #</w:t>
            </w:r>
          </w:p>
        </w:tc>
        <w:tc>
          <w:tcPr>
            <w:tcW w:w="296" w:type="dxa"/>
            <w:tcBorders>
              <w:top w:val="single" w:sz="6" w:space="0" w:color="auto"/>
            </w:tcBorders>
          </w:tcPr>
          <w:p w:rsidR="00000000" w:rsidRDefault="00CB4015">
            <w:pPr>
              <w:rPr>
                <w:rFonts w:ascii="Univers" w:hAnsi="Univers"/>
                <w:b/>
              </w:rPr>
            </w:pPr>
          </w:p>
        </w:tc>
        <w:tc>
          <w:tcPr>
            <w:tcW w:w="3034" w:type="dxa"/>
            <w:tcBorders>
              <w:top w:val="single" w:sz="6" w:space="0" w:color="auto"/>
              <w:bottom w:val="single" w:sz="6" w:space="0" w:color="auto"/>
              <w:right w:val="single" w:sz="6" w:space="0" w:color="auto"/>
            </w:tcBorders>
          </w:tcPr>
          <w:p w:rsidR="00000000" w:rsidRDefault="00CB4015">
            <w:pPr>
              <w:rPr>
                <w:rFonts w:ascii="Univers" w:hAnsi="Univers"/>
                <w:b/>
              </w:rPr>
            </w:pPr>
          </w:p>
          <w:p w:rsidR="00000000" w:rsidRDefault="00CB4015">
            <w:pPr>
              <w:rPr>
                <w:rFonts w:ascii="Univers" w:hAnsi="Univers"/>
                <w:b/>
              </w:rPr>
            </w:pPr>
            <w:r>
              <w:rPr>
                <w:rFonts w:ascii="Univers" w:hAnsi="Univers"/>
                <w:b/>
              </w:rPr>
              <w:t>Status</w:t>
            </w: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CB4015">
            <w:pPr>
              <w:tabs>
                <w:tab w:val="left" w:pos="162"/>
              </w:tabs>
              <w:rPr>
                <w:rFonts w:ascii="Univers" w:hAnsi="Univers"/>
              </w:rPr>
            </w:pPr>
            <w:r>
              <w:rPr>
                <w:b/>
                <w:noProof/>
              </w:rPr>
              <w:pict>
                <v:shape id="_x0000_s1034" type="#_x0000_t75" style="position:absolute;margin-left:-140.4pt;margin-top:8.5pt;width:61pt;height:91pt;z-index:251658752;mso-position-horizontal:absolute;mso-position-horizontal-relative:text;mso-position-vertical:absolute;mso-position-vertical-relative:text" o:allowincell="f" fillcolor="window">
                  <v:imagedata r:id="rId14" o:title=""/>
                  <w10:wrap type="topAndBottom"/>
                </v:shape>
                <o:OLEObject Type="Embed" ProgID="Word.Picture.8" ShapeID="_x0000_s1034" DrawAspect="Content" ObjectID="_1314621608" r:id="rId15"/>
              </w:pict>
            </w:r>
            <w:r>
              <w:rPr>
                <w:rFonts w:ascii="Univers" w:hAnsi="Univers"/>
              </w:rPr>
              <w:t>Admin./Regulation</w:t>
            </w:r>
          </w:p>
        </w:tc>
        <w:tc>
          <w:tcPr>
            <w:tcW w:w="262" w:type="dxa"/>
            <w:tcBorders>
              <w:top w:val="single" w:sz="6" w:space="0" w:color="auto"/>
              <w:bottom w:val="single" w:sz="6" w:space="0" w:color="auto"/>
            </w:tcBorders>
          </w:tcPr>
          <w:p w:rsidR="00000000" w:rsidRDefault="00CB4015">
            <w:pPr>
              <w:rPr>
                <w:rFonts w:ascii="Univers" w:hAnsi="Univers"/>
              </w:rPr>
            </w:pPr>
          </w:p>
        </w:tc>
        <w:tc>
          <w:tcPr>
            <w:tcW w:w="1501" w:type="dxa"/>
            <w:tcBorders>
              <w:top w:val="single" w:sz="6" w:space="0" w:color="auto"/>
              <w:bottom w:val="single" w:sz="6" w:space="0" w:color="auto"/>
            </w:tcBorders>
          </w:tcPr>
          <w:p w:rsidR="00000000" w:rsidRDefault="00CB4015">
            <w:pPr>
              <w:rPr>
                <w:rFonts w:ascii="Univers" w:hAnsi="Univers"/>
              </w:rPr>
            </w:pPr>
            <w:r>
              <w:rPr>
                <w:rFonts w:ascii="Univers" w:hAnsi="Univers"/>
              </w:rPr>
              <w:t>SF 460</w:t>
            </w:r>
          </w:p>
        </w:tc>
        <w:tc>
          <w:tcPr>
            <w:tcW w:w="296" w:type="dxa"/>
            <w:tcBorders>
              <w:top w:val="single" w:sz="6" w:space="0" w:color="auto"/>
              <w:bottom w:val="single" w:sz="6" w:space="0" w:color="auto"/>
            </w:tcBorders>
          </w:tcPr>
          <w:p w:rsidR="00000000" w:rsidRDefault="00CB4015">
            <w:pPr>
              <w:rPr>
                <w:rFonts w:ascii="Univers" w:hAnsi="Univers"/>
              </w:rPr>
            </w:pPr>
          </w:p>
        </w:tc>
        <w:tc>
          <w:tcPr>
            <w:tcW w:w="3034" w:type="dxa"/>
            <w:tcBorders>
              <w:top w:val="single" w:sz="6" w:space="0" w:color="auto"/>
              <w:left w:val="nil"/>
              <w:bottom w:val="single" w:sz="6" w:space="0" w:color="auto"/>
              <w:right w:val="single" w:sz="6" w:space="0" w:color="auto"/>
            </w:tcBorders>
          </w:tcPr>
          <w:p w:rsidR="00000000" w:rsidRDefault="00CB4015">
            <w:pPr>
              <w:rPr>
                <w:rFonts w:ascii="Univers" w:hAnsi="Univers"/>
              </w:rPr>
            </w:pPr>
            <w:r>
              <w:rPr>
                <w:rFonts w:ascii="Univers" w:hAnsi="Univers"/>
              </w:rPr>
              <w:t>Passed Senate on March 25.</w:t>
            </w: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CB4015">
            <w:pPr>
              <w:tabs>
                <w:tab w:val="left" w:pos="162"/>
              </w:tabs>
              <w:rPr>
                <w:rFonts w:ascii="Univers" w:hAnsi="Univers"/>
              </w:rPr>
            </w:pPr>
            <w:r>
              <w:rPr>
                <w:rFonts w:ascii="Univers" w:hAnsi="Univers"/>
              </w:rPr>
              <w:t xml:space="preserve">Ag./Natural  </w:t>
            </w:r>
            <w:r>
              <w:rPr>
                <w:rFonts w:ascii="Univers" w:hAnsi="Univers"/>
              </w:rPr>
              <w:tab/>
              <w:t>Resources</w:t>
            </w:r>
          </w:p>
        </w:tc>
        <w:tc>
          <w:tcPr>
            <w:tcW w:w="262" w:type="dxa"/>
            <w:tcBorders>
              <w:top w:val="single" w:sz="6" w:space="0" w:color="auto"/>
              <w:bottom w:val="single" w:sz="6" w:space="0" w:color="auto"/>
            </w:tcBorders>
          </w:tcPr>
          <w:p w:rsidR="00000000" w:rsidRDefault="00CB4015">
            <w:pPr>
              <w:rPr>
                <w:rFonts w:ascii="Univers" w:hAnsi="Univers"/>
              </w:rPr>
            </w:pPr>
          </w:p>
        </w:tc>
        <w:tc>
          <w:tcPr>
            <w:tcW w:w="1501" w:type="dxa"/>
            <w:tcBorders>
              <w:top w:val="single" w:sz="6" w:space="0" w:color="auto"/>
              <w:bottom w:val="single" w:sz="6" w:space="0" w:color="auto"/>
            </w:tcBorders>
          </w:tcPr>
          <w:p w:rsidR="00000000" w:rsidRDefault="00CB4015">
            <w:pPr>
              <w:rPr>
                <w:rFonts w:ascii="Univers" w:hAnsi="Univers"/>
              </w:rPr>
            </w:pPr>
            <w:r>
              <w:rPr>
                <w:rFonts w:ascii="Univers" w:hAnsi="Univers"/>
              </w:rPr>
              <w:t>HF 746</w:t>
            </w:r>
          </w:p>
        </w:tc>
        <w:tc>
          <w:tcPr>
            <w:tcW w:w="296" w:type="dxa"/>
            <w:tcBorders>
              <w:top w:val="single" w:sz="6" w:space="0" w:color="auto"/>
              <w:bottom w:val="single" w:sz="6" w:space="0" w:color="auto"/>
            </w:tcBorders>
          </w:tcPr>
          <w:p w:rsidR="00000000" w:rsidRDefault="00CB4015">
            <w:pPr>
              <w:rPr>
                <w:rFonts w:ascii="Univers" w:hAnsi="Univers"/>
              </w:rPr>
            </w:pPr>
          </w:p>
        </w:tc>
        <w:tc>
          <w:tcPr>
            <w:tcW w:w="3034" w:type="dxa"/>
            <w:tcBorders>
              <w:top w:val="single" w:sz="6" w:space="0" w:color="auto"/>
              <w:left w:val="nil"/>
              <w:bottom w:val="single" w:sz="6" w:space="0" w:color="auto"/>
              <w:right w:val="single" w:sz="6" w:space="0" w:color="auto"/>
            </w:tcBorders>
          </w:tcPr>
          <w:p w:rsidR="00000000" w:rsidRDefault="00CB4015">
            <w:pPr>
              <w:rPr>
                <w:rFonts w:ascii="Univers" w:hAnsi="Univers"/>
              </w:rPr>
            </w:pPr>
            <w:r>
              <w:rPr>
                <w:rFonts w:ascii="Univers" w:hAnsi="Univers"/>
              </w:rPr>
              <w:t>Passed House Approps. on March 25.</w:t>
            </w: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CB4015">
            <w:pPr>
              <w:tabs>
                <w:tab w:val="left" w:pos="162"/>
              </w:tabs>
              <w:rPr>
                <w:rFonts w:ascii="Univers" w:hAnsi="Univers"/>
              </w:rPr>
            </w:pPr>
            <w:r>
              <w:rPr>
                <w:rFonts w:ascii="Univers" w:hAnsi="Univers"/>
              </w:rPr>
              <w:t xml:space="preserve">Economic </w:t>
            </w:r>
            <w:r>
              <w:rPr>
                <w:rFonts w:ascii="Univers" w:hAnsi="Univers"/>
              </w:rPr>
              <w:tab/>
              <w:t>Development</w:t>
            </w:r>
          </w:p>
        </w:tc>
        <w:tc>
          <w:tcPr>
            <w:tcW w:w="262" w:type="dxa"/>
            <w:tcBorders>
              <w:top w:val="single" w:sz="6" w:space="0" w:color="auto"/>
              <w:bottom w:val="single" w:sz="6" w:space="0" w:color="auto"/>
            </w:tcBorders>
          </w:tcPr>
          <w:p w:rsidR="00000000" w:rsidRDefault="00CB4015">
            <w:pPr>
              <w:rPr>
                <w:rFonts w:ascii="Univers" w:hAnsi="Univers"/>
              </w:rPr>
            </w:pPr>
          </w:p>
        </w:tc>
        <w:tc>
          <w:tcPr>
            <w:tcW w:w="1501" w:type="dxa"/>
            <w:tcBorders>
              <w:top w:val="single" w:sz="6" w:space="0" w:color="auto"/>
              <w:bottom w:val="single" w:sz="6" w:space="0" w:color="auto"/>
            </w:tcBorders>
          </w:tcPr>
          <w:p w:rsidR="00000000" w:rsidRDefault="00CB4015">
            <w:pPr>
              <w:rPr>
                <w:rFonts w:ascii="Univers" w:hAnsi="Univers"/>
              </w:rPr>
            </w:pPr>
            <w:r>
              <w:rPr>
                <w:rFonts w:ascii="Univers" w:hAnsi="Univers"/>
              </w:rPr>
              <w:t>HF 745</w:t>
            </w:r>
          </w:p>
        </w:tc>
        <w:tc>
          <w:tcPr>
            <w:tcW w:w="296" w:type="dxa"/>
            <w:tcBorders>
              <w:top w:val="single" w:sz="6" w:space="0" w:color="auto"/>
              <w:bottom w:val="single" w:sz="6" w:space="0" w:color="auto"/>
            </w:tcBorders>
          </w:tcPr>
          <w:p w:rsidR="00000000" w:rsidRDefault="00CB4015">
            <w:pPr>
              <w:rPr>
                <w:rFonts w:ascii="Univers" w:hAnsi="Univers"/>
              </w:rPr>
            </w:pPr>
          </w:p>
        </w:tc>
        <w:tc>
          <w:tcPr>
            <w:tcW w:w="3034" w:type="dxa"/>
            <w:tcBorders>
              <w:top w:val="single" w:sz="6" w:space="0" w:color="auto"/>
              <w:left w:val="nil"/>
              <w:bottom w:val="single" w:sz="6" w:space="0" w:color="auto"/>
              <w:right w:val="single" w:sz="6" w:space="0" w:color="auto"/>
            </w:tcBorders>
          </w:tcPr>
          <w:p w:rsidR="00000000" w:rsidRDefault="00CB4015">
            <w:pPr>
              <w:rPr>
                <w:rFonts w:ascii="Univers" w:hAnsi="Univers"/>
              </w:rPr>
            </w:pPr>
            <w:r>
              <w:rPr>
                <w:rFonts w:ascii="Univers" w:hAnsi="Univers"/>
              </w:rPr>
              <w:t>Passed House Approps. on March 22.</w:t>
            </w: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CB4015">
            <w:pPr>
              <w:tabs>
                <w:tab w:val="left" w:pos="162"/>
              </w:tabs>
              <w:rPr>
                <w:rFonts w:ascii="Univers" w:hAnsi="Univers"/>
              </w:rPr>
            </w:pPr>
            <w:r>
              <w:rPr>
                <w:rFonts w:ascii="Univers" w:hAnsi="Univers"/>
              </w:rPr>
              <w:t>Education</w:t>
            </w:r>
          </w:p>
        </w:tc>
        <w:tc>
          <w:tcPr>
            <w:tcW w:w="262" w:type="dxa"/>
            <w:tcBorders>
              <w:top w:val="single" w:sz="6" w:space="0" w:color="auto"/>
              <w:bottom w:val="single" w:sz="6" w:space="0" w:color="auto"/>
            </w:tcBorders>
          </w:tcPr>
          <w:p w:rsidR="00000000" w:rsidRDefault="00CB4015">
            <w:pPr>
              <w:rPr>
                <w:rFonts w:ascii="Univers" w:hAnsi="Univers"/>
              </w:rPr>
            </w:pPr>
          </w:p>
        </w:tc>
        <w:tc>
          <w:tcPr>
            <w:tcW w:w="1501" w:type="dxa"/>
            <w:tcBorders>
              <w:top w:val="single" w:sz="6" w:space="0" w:color="auto"/>
              <w:bottom w:val="single" w:sz="6" w:space="0" w:color="auto"/>
            </w:tcBorders>
          </w:tcPr>
          <w:p w:rsidR="00000000" w:rsidRDefault="00CB4015">
            <w:pPr>
              <w:rPr>
                <w:rFonts w:ascii="Univers" w:hAnsi="Univers"/>
              </w:rPr>
            </w:pPr>
            <w:r>
              <w:rPr>
                <w:rFonts w:ascii="Univers" w:hAnsi="Univers"/>
              </w:rPr>
              <w:t>LSB 1131</w:t>
            </w:r>
          </w:p>
        </w:tc>
        <w:tc>
          <w:tcPr>
            <w:tcW w:w="296" w:type="dxa"/>
            <w:tcBorders>
              <w:top w:val="single" w:sz="6" w:space="0" w:color="auto"/>
              <w:left w:val="nil"/>
              <w:bottom w:val="single" w:sz="6" w:space="0" w:color="auto"/>
            </w:tcBorders>
          </w:tcPr>
          <w:p w:rsidR="00000000" w:rsidRDefault="00CB4015">
            <w:pPr>
              <w:rPr>
                <w:rFonts w:ascii="Univers" w:hAnsi="Univers"/>
              </w:rPr>
            </w:pPr>
          </w:p>
        </w:tc>
        <w:tc>
          <w:tcPr>
            <w:tcW w:w="3034" w:type="dxa"/>
            <w:tcBorders>
              <w:top w:val="single" w:sz="6" w:space="0" w:color="auto"/>
              <w:left w:val="nil"/>
              <w:bottom w:val="single" w:sz="6" w:space="0" w:color="auto"/>
              <w:right w:val="single" w:sz="6" w:space="0" w:color="auto"/>
            </w:tcBorders>
          </w:tcPr>
          <w:p w:rsidR="00000000" w:rsidRDefault="00CB4015">
            <w:pPr>
              <w:rPr>
                <w:rFonts w:ascii="Univers" w:hAnsi="Univers"/>
              </w:rPr>
            </w:pPr>
            <w:r>
              <w:rPr>
                <w:rFonts w:ascii="Univers" w:hAnsi="Univers"/>
              </w:rPr>
              <w:t>In Joint Subcommittee</w:t>
            </w:r>
            <w:r>
              <w:rPr>
                <w:rFonts w:ascii="Univers" w:hAnsi="Univers"/>
              </w:rPr>
              <w:t>.  Bill starts in Senate.</w:t>
            </w: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CB4015">
            <w:pPr>
              <w:tabs>
                <w:tab w:val="left" w:pos="162"/>
              </w:tabs>
              <w:rPr>
                <w:rFonts w:ascii="Univers" w:hAnsi="Univers"/>
              </w:rPr>
            </w:pPr>
            <w:r>
              <w:rPr>
                <w:rFonts w:ascii="Univers" w:hAnsi="Univers"/>
              </w:rPr>
              <w:t>Health/Human Rights</w:t>
            </w:r>
          </w:p>
        </w:tc>
        <w:tc>
          <w:tcPr>
            <w:tcW w:w="262" w:type="dxa"/>
            <w:tcBorders>
              <w:top w:val="single" w:sz="6" w:space="0" w:color="auto"/>
              <w:bottom w:val="single" w:sz="6" w:space="0" w:color="auto"/>
            </w:tcBorders>
          </w:tcPr>
          <w:p w:rsidR="00000000" w:rsidRDefault="00CB4015">
            <w:pPr>
              <w:rPr>
                <w:rFonts w:ascii="Univers" w:hAnsi="Univers"/>
              </w:rPr>
            </w:pPr>
          </w:p>
        </w:tc>
        <w:tc>
          <w:tcPr>
            <w:tcW w:w="1501" w:type="dxa"/>
            <w:tcBorders>
              <w:top w:val="single" w:sz="6" w:space="0" w:color="auto"/>
              <w:bottom w:val="single" w:sz="6" w:space="0" w:color="auto"/>
            </w:tcBorders>
          </w:tcPr>
          <w:p w:rsidR="00000000" w:rsidRDefault="00CB4015">
            <w:pPr>
              <w:rPr>
                <w:rFonts w:ascii="Univers" w:hAnsi="Univers"/>
              </w:rPr>
            </w:pPr>
            <w:r>
              <w:rPr>
                <w:rFonts w:ascii="Univers" w:hAnsi="Univers"/>
              </w:rPr>
              <w:t>HF 737</w:t>
            </w:r>
          </w:p>
        </w:tc>
        <w:tc>
          <w:tcPr>
            <w:tcW w:w="296" w:type="dxa"/>
            <w:tcBorders>
              <w:top w:val="single" w:sz="6" w:space="0" w:color="auto"/>
              <w:left w:val="nil"/>
              <w:bottom w:val="single" w:sz="6" w:space="0" w:color="auto"/>
            </w:tcBorders>
          </w:tcPr>
          <w:p w:rsidR="00000000" w:rsidRDefault="00CB4015">
            <w:pPr>
              <w:rPr>
                <w:rFonts w:ascii="Univers" w:hAnsi="Univers"/>
              </w:rPr>
            </w:pPr>
          </w:p>
        </w:tc>
        <w:tc>
          <w:tcPr>
            <w:tcW w:w="3034" w:type="dxa"/>
            <w:tcBorders>
              <w:top w:val="single" w:sz="6" w:space="0" w:color="auto"/>
              <w:left w:val="nil"/>
              <w:bottom w:val="single" w:sz="6" w:space="0" w:color="auto"/>
              <w:right w:val="single" w:sz="6" w:space="0" w:color="auto"/>
            </w:tcBorders>
          </w:tcPr>
          <w:p w:rsidR="00000000" w:rsidRDefault="00CB4015">
            <w:pPr>
              <w:rPr>
                <w:rFonts w:ascii="Univers" w:hAnsi="Univers"/>
              </w:rPr>
            </w:pPr>
            <w:r>
              <w:rPr>
                <w:rFonts w:ascii="Univers" w:hAnsi="Univers"/>
              </w:rPr>
              <w:t>Passed House on March 25.</w:t>
            </w: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CB4015">
            <w:pPr>
              <w:tabs>
                <w:tab w:val="left" w:pos="162"/>
              </w:tabs>
              <w:rPr>
                <w:rFonts w:ascii="Univers" w:hAnsi="Univers"/>
              </w:rPr>
            </w:pPr>
            <w:r>
              <w:rPr>
                <w:rFonts w:ascii="Univers" w:hAnsi="Univers"/>
              </w:rPr>
              <w:t>Human Services</w:t>
            </w:r>
          </w:p>
        </w:tc>
        <w:tc>
          <w:tcPr>
            <w:tcW w:w="262" w:type="dxa"/>
            <w:tcBorders>
              <w:top w:val="single" w:sz="6" w:space="0" w:color="auto"/>
              <w:bottom w:val="single" w:sz="6" w:space="0" w:color="auto"/>
            </w:tcBorders>
          </w:tcPr>
          <w:p w:rsidR="00000000" w:rsidRDefault="00CB4015">
            <w:pPr>
              <w:rPr>
                <w:rFonts w:ascii="Univers" w:hAnsi="Univers"/>
              </w:rPr>
            </w:pPr>
          </w:p>
        </w:tc>
        <w:tc>
          <w:tcPr>
            <w:tcW w:w="1501" w:type="dxa"/>
            <w:tcBorders>
              <w:top w:val="single" w:sz="6" w:space="0" w:color="auto"/>
              <w:bottom w:val="single" w:sz="6" w:space="0" w:color="auto"/>
            </w:tcBorders>
          </w:tcPr>
          <w:p w:rsidR="00000000" w:rsidRDefault="00CB4015">
            <w:pPr>
              <w:rPr>
                <w:rFonts w:ascii="Univers" w:hAnsi="Univers"/>
              </w:rPr>
            </w:pPr>
            <w:r>
              <w:rPr>
                <w:rFonts w:ascii="Univers" w:hAnsi="Univers"/>
              </w:rPr>
              <w:t>LSB 1133</w:t>
            </w:r>
          </w:p>
        </w:tc>
        <w:tc>
          <w:tcPr>
            <w:tcW w:w="296" w:type="dxa"/>
            <w:tcBorders>
              <w:top w:val="single" w:sz="6" w:space="0" w:color="auto"/>
              <w:left w:val="nil"/>
              <w:bottom w:val="single" w:sz="6" w:space="0" w:color="auto"/>
            </w:tcBorders>
          </w:tcPr>
          <w:p w:rsidR="00000000" w:rsidRDefault="00CB4015">
            <w:pPr>
              <w:rPr>
                <w:rFonts w:ascii="Univers" w:hAnsi="Univers"/>
              </w:rPr>
            </w:pPr>
          </w:p>
        </w:tc>
        <w:tc>
          <w:tcPr>
            <w:tcW w:w="3034" w:type="dxa"/>
            <w:tcBorders>
              <w:top w:val="single" w:sz="6" w:space="0" w:color="auto"/>
              <w:left w:val="nil"/>
              <w:bottom w:val="single" w:sz="6" w:space="0" w:color="auto"/>
              <w:right w:val="single" w:sz="6" w:space="0" w:color="auto"/>
            </w:tcBorders>
          </w:tcPr>
          <w:p w:rsidR="00000000" w:rsidRDefault="00CB4015">
            <w:pPr>
              <w:rPr>
                <w:rFonts w:ascii="Univers" w:hAnsi="Univers"/>
              </w:rPr>
            </w:pPr>
            <w:r>
              <w:rPr>
                <w:rFonts w:ascii="Univers" w:hAnsi="Univers"/>
              </w:rPr>
              <w:t>In Joint Subcommittee.  Bill starts in House.</w:t>
            </w: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CB4015">
            <w:pPr>
              <w:tabs>
                <w:tab w:val="left" w:pos="162"/>
              </w:tabs>
              <w:rPr>
                <w:rFonts w:ascii="Univers" w:hAnsi="Univers"/>
              </w:rPr>
            </w:pPr>
            <w:r>
              <w:rPr>
                <w:rFonts w:ascii="Univers" w:hAnsi="Univers"/>
              </w:rPr>
              <w:t>Justice System</w:t>
            </w:r>
          </w:p>
        </w:tc>
        <w:tc>
          <w:tcPr>
            <w:tcW w:w="262" w:type="dxa"/>
            <w:tcBorders>
              <w:top w:val="single" w:sz="6" w:space="0" w:color="auto"/>
              <w:bottom w:val="single" w:sz="6" w:space="0" w:color="auto"/>
            </w:tcBorders>
          </w:tcPr>
          <w:p w:rsidR="00000000" w:rsidRDefault="00CB4015">
            <w:pPr>
              <w:rPr>
                <w:rFonts w:ascii="Univers" w:hAnsi="Univers"/>
              </w:rPr>
            </w:pPr>
          </w:p>
        </w:tc>
        <w:tc>
          <w:tcPr>
            <w:tcW w:w="1501" w:type="dxa"/>
            <w:tcBorders>
              <w:top w:val="single" w:sz="6" w:space="0" w:color="auto"/>
              <w:bottom w:val="single" w:sz="6" w:space="0" w:color="auto"/>
            </w:tcBorders>
          </w:tcPr>
          <w:p w:rsidR="00000000" w:rsidRDefault="00CB4015">
            <w:pPr>
              <w:rPr>
                <w:rFonts w:ascii="Univers" w:hAnsi="Univers"/>
              </w:rPr>
            </w:pPr>
            <w:r>
              <w:rPr>
                <w:rFonts w:ascii="Univers" w:hAnsi="Univers"/>
              </w:rPr>
              <w:t xml:space="preserve">LSB 1134 </w:t>
            </w:r>
          </w:p>
        </w:tc>
        <w:tc>
          <w:tcPr>
            <w:tcW w:w="296" w:type="dxa"/>
            <w:tcBorders>
              <w:top w:val="single" w:sz="6" w:space="0" w:color="auto"/>
              <w:left w:val="nil"/>
              <w:bottom w:val="single" w:sz="6" w:space="0" w:color="auto"/>
            </w:tcBorders>
          </w:tcPr>
          <w:p w:rsidR="00000000" w:rsidRDefault="00CB4015">
            <w:pPr>
              <w:rPr>
                <w:rFonts w:ascii="Univers" w:hAnsi="Univers"/>
              </w:rPr>
            </w:pPr>
          </w:p>
        </w:tc>
        <w:tc>
          <w:tcPr>
            <w:tcW w:w="3034" w:type="dxa"/>
            <w:tcBorders>
              <w:top w:val="single" w:sz="6" w:space="0" w:color="auto"/>
              <w:left w:val="nil"/>
              <w:bottom w:val="single" w:sz="6" w:space="0" w:color="auto"/>
              <w:right w:val="single" w:sz="6" w:space="0" w:color="auto"/>
            </w:tcBorders>
          </w:tcPr>
          <w:p w:rsidR="00000000" w:rsidRDefault="00CB4015">
            <w:pPr>
              <w:rPr>
                <w:rFonts w:ascii="Univers" w:hAnsi="Univers"/>
              </w:rPr>
            </w:pPr>
            <w:r>
              <w:rPr>
                <w:rFonts w:ascii="Univers" w:hAnsi="Univers"/>
              </w:rPr>
              <w:t>In Joint Subcommittee.  Bill starts in Senate.</w:t>
            </w: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CB4015">
            <w:pPr>
              <w:tabs>
                <w:tab w:val="left" w:pos="162"/>
              </w:tabs>
              <w:rPr>
                <w:rFonts w:ascii="Univers" w:hAnsi="Univers"/>
              </w:rPr>
            </w:pPr>
            <w:r>
              <w:rPr>
                <w:rFonts w:ascii="Univers" w:hAnsi="Univers"/>
              </w:rPr>
              <w:lastRenderedPageBreak/>
              <w:t>Oversight &amp; Comm.</w:t>
            </w:r>
          </w:p>
        </w:tc>
        <w:tc>
          <w:tcPr>
            <w:tcW w:w="262" w:type="dxa"/>
            <w:tcBorders>
              <w:top w:val="single" w:sz="6" w:space="0" w:color="auto"/>
              <w:bottom w:val="single" w:sz="6" w:space="0" w:color="auto"/>
            </w:tcBorders>
          </w:tcPr>
          <w:p w:rsidR="00000000" w:rsidRDefault="00CB4015">
            <w:pPr>
              <w:rPr>
                <w:rFonts w:ascii="Univers" w:hAnsi="Univers"/>
              </w:rPr>
            </w:pPr>
          </w:p>
        </w:tc>
        <w:tc>
          <w:tcPr>
            <w:tcW w:w="1501" w:type="dxa"/>
            <w:tcBorders>
              <w:top w:val="single" w:sz="6" w:space="0" w:color="auto"/>
              <w:bottom w:val="single" w:sz="6" w:space="0" w:color="auto"/>
            </w:tcBorders>
          </w:tcPr>
          <w:p w:rsidR="00000000" w:rsidRDefault="00CB4015">
            <w:pPr>
              <w:rPr>
                <w:rFonts w:ascii="Univers" w:hAnsi="Univers"/>
              </w:rPr>
            </w:pPr>
            <w:r>
              <w:rPr>
                <w:rFonts w:ascii="Univers" w:hAnsi="Univers"/>
              </w:rPr>
              <w:t>LSB 11</w:t>
            </w:r>
            <w:r>
              <w:rPr>
                <w:rFonts w:ascii="Univers" w:hAnsi="Univers"/>
              </w:rPr>
              <w:t>36</w:t>
            </w:r>
          </w:p>
        </w:tc>
        <w:tc>
          <w:tcPr>
            <w:tcW w:w="296" w:type="dxa"/>
            <w:tcBorders>
              <w:top w:val="single" w:sz="6" w:space="0" w:color="auto"/>
              <w:left w:val="nil"/>
              <w:bottom w:val="single" w:sz="6" w:space="0" w:color="auto"/>
            </w:tcBorders>
          </w:tcPr>
          <w:p w:rsidR="00000000" w:rsidRDefault="00CB4015">
            <w:pPr>
              <w:rPr>
                <w:rFonts w:ascii="Univers" w:hAnsi="Univers"/>
              </w:rPr>
            </w:pPr>
          </w:p>
        </w:tc>
        <w:tc>
          <w:tcPr>
            <w:tcW w:w="3034" w:type="dxa"/>
            <w:tcBorders>
              <w:top w:val="single" w:sz="6" w:space="0" w:color="auto"/>
              <w:left w:val="nil"/>
              <w:bottom w:val="single" w:sz="6" w:space="0" w:color="auto"/>
              <w:right w:val="single" w:sz="6" w:space="0" w:color="auto"/>
            </w:tcBorders>
          </w:tcPr>
          <w:p w:rsidR="00000000" w:rsidRDefault="00CB4015">
            <w:pPr>
              <w:rPr>
                <w:rFonts w:ascii="Univers" w:hAnsi="Univers"/>
              </w:rPr>
            </w:pPr>
            <w:r>
              <w:rPr>
                <w:rFonts w:ascii="Univers" w:hAnsi="Univers"/>
              </w:rPr>
              <w:t>In Joint Subcommittee.  Bill starts in House.</w:t>
            </w: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CB4015">
            <w:pPr>
              <w:tabs>
                <w:tab w:val="left" w:pos="162"/>
              </w:tabs>
              <w:rPr>
                <w:rFonts w:ascii="Univers" w:hAnsi="Univers"/>
              </w:rPr>
            </w:pPr>
            <w:r>
              <w:rPr>
                <w:rFonts w:ascii="Univers" w:hAnsi="Univers"/>
              </w:rPr>
              <w:t>Trans.,</w:t>
            </w:r>
            <w:r>
              <w:rPr>
                <w:rFonts w:ascii="Univers" w:hAnsi="Univers"/>
              </w:rPr>
              <w:tab/>
              <w:t>Infrastruc-</w:t>
            </w:r>
            <w:r>
              <w:rPr>
                <w:rFonts w:ascii="Univers" w:hAnsi="Univers"/>
              </w:rPr>
              <w:tab/>
              <w:t>ture, &amp; Caps.</w:t>
            </w:r>
          </w:p>
        </w:tc>
        <w:tc>
          <w:tcPr>
            <w:tcW w:w="262" w:type="dxa"/>
            <w:tcBorders>
              <w:top w:val="single" w:sz="6" w:space="0" w:color="auto"/>
              <w:bottom w:val="single" w:sz="6" w:space="0" w:color="auto"/>
            </w:tcBorders>
          </w:tcPr>
          <w:p w:rsidR="00000000" w:rsidRDefault="00CB4015">
            <w:pPr>
              <w:rPr>
                <w:rFonts w:ascii="Univers" w:hAnsi="Univers"/>
              </w:rPr>
            </w:pPr>
          </w:p>
        </w:tc>
        <w:tc>
          <w:tcPr>
            <w:tcW w:w="1501" w:type="dxa"/>
            <w:tcBorders>
              <w:top w:val="single" w:sz="6" w:space="0" w:color="auto"/>
              <w:bottom w:val="single" w:sz="6" w:space="0" w:color="auto"/>
            </w:tcBorders>
          </w:tcPr>
          <w:p w:rsidR="00000000" w:rsidRDefault="00CB4015">
            <w:pPr>
              <w:rPr>
                <w:rFonts w:ascii="Univers" w:hAnsi="Univers"/>
              </w:rPr>
            </w:pPr>
            <w:r>
              <w:rPr>
                <w:rFonts w:ascii="Univers" w:hAnsi="Univers"/>
              </w:rPr>
              <w:t>SF 424</w:t>
            </w:r>
          </w:p>
          <w:p w:rsidR="00000000" w:rsidRDefault="00CB4015">
            <w:pPr>
              <w:rPr>
                <w:rFonts w:ascii="Univers" w:hAnsi="Univers"/>
              </w:rPr>
            </w:pPr>
          </w:p>
          <w:p w:rsidR="00000000" w:rsidRDefault="00CB4015">
            <w:pPr>
              <w:rPr>
                <w:rFonts w:ascii="Univers" w:hAnsi="Univers"/>
              </w:rPr>
            </w:pPr>
          </w:p>
          <w:p w:rsidR="00000000" w:rsidRDefault="00CB4015">
            <w:pPr>
              <w:rPr>
                <w:rFonts w:ascii="Univers" w:hAnsi="Univers"/>
              </w:rPr>
            </w:pPr>
          </w:p>
          <w:p w:rsidR="00000000" w:rsidRDefault="00CB4015">
            <w:pPr>
              <w:rPr>
                <w:rFonts w:ascii="Univers" w:hAnsi="Univers"/>
              </w:rPr>
            </w:pPr>
          </w:p>
        </w:tc>
        <w:tc>
          <w:tcPr>
            <w:tcW w:w="296" w:type="dxa"/>
            <w:tcBorders>
              <w:top w:val="single" w:sz="6" w:space="0" w:color="auto"/>
              <w:left w:val="nil"/>
              <w:bottom w:val="single" w:sz="6" w:space="0" w:color="auto"/>
            </w:tcBorders>
          </w:tcPr>
          <w:p w:rsidR="00000000" w:rsidRDefault="00CB4015">
            <w:pPr>
              <w:rPr>
                <w:rFonts w:ascii="Univers" w:hAnsi="Univers"/>
              </w:rPr>
            </w:pPr>
          </w:p>
        </w:tc>
        <w:tc>
          <w:tcPr>
            <w:tcW w:w="3034" w:type="dxa"/>
            <w:tcBorders>
              <w:top w:val="single" w:sz="6" w:space="0" w:color="auto"/>
              <w:left w:val="nil"/>
              <w:bottom w:val="single" w:sz="6" w:space="0" w:color="auto"/>
              <w:right w:val="single" w:sz="6" w:space="0" w:color="auto"/>
            </w:tcBorders>
          </w:tcPr>
          <w:p w:rsidR="00000000" w:rsidRDefault="00CB4015">
            <w:pPr>
              <w:rPr>
                <w:rFonts w:ascii="Univers" w:hAnsi="Univers"/>
              </w:rPr>
            </w:pPr>
            <w:r>
              <w:rPr>
                <w:rFonts w:ascii="Univers" w:hAnsi="Univers"/>
              </w:rPr>
              <w:t>Transportation Appropriations Bill passed Senate on March 17.  In House Approps.</w:t>
            </w:r>
          </w:p>
          <w:p w:rsidR="00000000" w:rsidRDefault="00CB4015">
            <w:pPr>
              <w:rPr>
                <w:rFonts w:ascii="Univers" w:hAnsi="Univers"/>
              </w:rPr>
            </w:pPr>
          </w:p>
          <w:p w:rsidR="00000000" w:rsidRDefault="00CB4015">
            <w:pPr>
              <w:rPr>
                <w:rFonts w:ascii="Univers" w:hAnsi="Univers"/>
              </w:rPr>
            </w:pPr>
            <w:r>
              <w:rPr>
                <w:rFonts w:ascii="Univers" w:hAnsi="Univers"/>
              </w:rPr>
              <w:t>Infrastructure Bill in Joint Subcommittee.  Bill starts in House.</w:t>
            </w:r>
          </w:p>
        </w:tc>
      </w:tr>
    </w:tbl>
    <w:p w:rsidR="00000000" w:rsidRDefault="00CB4015">
      <w:pPr>
        <w:pStyle w:val="textup"/>
      </w:pPr>
    </w:p>
    <w:tbl>
      <w:tblPr>
        <w:tblW w:w="0" w:type="auto"/>
        <w:tblInd w:w="-522" w:type="dxa"/>
        <w:tblLayout w:type="fixed"/>
        <w:tblLook w:val="0000"/>
      </w:tblPr>
      <w:tblGrid>
        <w:gridCol w:w="2197"/>
        <w:gridCol w:w="262"/>
        <w:gridCol w:w="1501"/>
        <w:gridCol w:w="296"/>
        <w:gridCol w:w="3034"/>
      </w:tblGrid>
      <w:tr w:rsidR="00000000">
        <w:tblPrEx>
          <w:tblCellMar>
            <w:top w:w="0" w:type="dxa"/>
            <w:bottom w:w="0" w:type="dxa"/>
          </w:tblCellMar>
        </w:tblPrEx>
        <w:trPr>
          <w:trHeight w:hRule="exact" w:val="700"/>
          <w:tblHeader/>
        </w:trPr>
        <w:tc>
          <w:tcPr>
            <w:tcW w:w="7290" w:type="dxa"/>
            <w:gridSpan w:val="5"/>
            <w:tcBorders>
              <w:top w:val="single" w:sz="6" w:space="0" w:color="auto"/>
              <w:left w:val="single" w:sz="6" w:space="0" w:color="auto"/>
              <w:bottom w:val="single" w:sz="6" w:space="0" w:color="auto"/>
              <w:right w:val="single" w:sz="6" w:space="0" w:color="auto"/>
            </w:tcBorders>
          </w:tcPr>
          <w:p w:rsidR="00000000" w:rsidRDefault="00CB4015">
            <w:pPr>
              <w:jc w:val="center"/>
              <w:rPr>
                <w:rFonts w:ascii="Univers" w:hAnsi="Univers"/>
                <w:b/>
              </w:rPr>
            </w:pPr>
          </w:p>
          <w:p w:rsidR="00000000" w:rsidRDefault="00CB4015">
            <w:pPr>
              <w:jc w:val="center"/>
              <w:rPr>
                <w:rFonts w:ascii="Univers" w:hAnsi="Univers"/>
                <w:b/>
              </w:rPr>
            </w:pPr>
            <w:r>
              <w:rPr>
                <w:rFonts w:ascii="Univers" w:hAnsi="Univers"/>
                <w:b/>
                <w:sz w:val="22"/>
              </w:rPr>
              <w:t>Other A</w:t>
            </w:r>
            <w:r>
              <w:rPr>
                <w:rFonts w:ascii="Univers" w:hAnsi="Univers"/>
                <w:b/>
                <w:sz w:val="22"/>
              </w:rPr>
              <w:t>ppropriations Bills</w:t>
            </w:r>
          </w:p>
        </w:tc>
      </w:tr>
      <w:tr w:rsidR="00000000">
        <w:tblPrEx>
          <w:tblCellMar>
            <w:top w:w="0" w:type="dxa"/>
            <w:bottom w:w="0" w:type="dxa"/>
          </w:tblCellMar>
        </w:tblPrEx>
        <w:trPr>
          <w:tblHeader/>
        </w:trPr>
        <w:tc>
          <w:tcPr>
            <w:tcW w:w="2197" w:type="dxa"/>
            <w:tcBorders>
              <w:left w:val="single" w:sz="6" w:space="0" w:color="auto"/>
            </w:tcBorders>
          </w:tcPr>
          <w:p w:rsidR="00000000" w:rsidRDefault="00CB4015">
            <w:pPr>
              <w:rPr>
                <w:rFonts w:ascii="Univers" w:hAnsi="Univers"/>
                <w:b/>
              </w:rPr>
            </w:pPr>
            <w:r>
              <w:rPr>
                <w:rFonts w:ascii="Univers" w:hAnsi="Univers"/>
                <w:b/>
              </w:rPr>
              <w:t>Subject</w:t>
            </w:r>
          </w:p>
        </w:tc>
        <w:tc>
          <w:tcPr>
            <w:tcW w:w="262" w:type="dxa"/>
            <w:tcBorders>
              <w:top w:val="single" w:sz="6" w:space="0" w:color="auto"/>
            </w:tcBorders>
          </w:tcPr>
          <w:p w:rsidR="00000000" w:rsidRDefault="00CB4015">
            <w:pPr>
              <w:rPr>
                <w:rFonts w:ascii="Univers" w:hAnsi="Univers"/>
                <w:b/>
              </w:rPr>
            </w:pPr>
          </w:p>
        </w:tc>
        <w:tc>
          <w:tcPr>
            <w:tcW w:w="1501" w:type="dxa"/>
            <w:tcBorders>
              <w:top w:val="single" w:sz="6" w:space="0" w:color="auto"/>
            </w:tcBorders>
          </w:tcPr>
          <w:p w:rsidR="00000000" w:rsidRDefault="00CB4015">
            <w:pPr>
              <w:rPr>
                <w:rFonts w:ascii="Univers" w:hAnsi="Univers"/>
                <w:b/>
              </w:rPr>
            </w:pPr>
            <w:r>
              <w:rPr>
                <w:rFonts w:ascii="Univers" w:hAnsi="Univers"/>
                <w:b/>
              </w:rPr>
              <w:t>File #</w:t>
            </w:r>
          </w:p>
        </w:tc>
        <w:tc>
          <w:tcPr>
            <w:tcW w:w="296" w:type="dxa"/>
            <w:tcBorders>
              <w:top w:val="single" w:sz="6" w:space="0" w:color="auto"/>
            </w:tcBorders>
          </w:tcPr>
          <w:p w:rsidR="00000000" w:rsidRDefault="00CB4015">
            <w:pPr>
              <w:rPr>
                <w:rFonts w:ascii="Univers" w:hAnsi="Univers"/>
                <w:b/>
              </w:rPr>
            </w:pPr>
          </w:p>
        </w:tc>
        <w:tc>
          <w:tcPr>
            <w:tcW w:w="3034" w:type="dxa"/>
            <w:tcBorders>
              <w:right w:val="single" w:sz="6" w:space="0" w:color="auto"/>
            </w:tcBorders>
          </w:tcPr>
          <w:p w:rsidR="00000000" w:rsidRDefault="00CB4015">
            <w:pPr>
              <w:rPr>
                <w:rFonts w:ascii="Univers" w:hAnsi="Univers"/>
                <w:b/>
              </w:rPr>
            </w:pPr>
            <w:r>
              <w:rPr>
                <w:rFonts w:ascii="Univers" w:hAnsi="Univers"/>
                <w:b/>
              </w:rPr>
              <w:t>Status</w:t>
            </w: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CB4015">
            <w:pPr>
              <w:tabs>
                <w:tab w:val="left" w:pos="162"/>
              </w:tabs>
              <w:rPr>
                <w:rFonts w:ascii="Univers" w:hAnsi="Univers"/>
              </w:rPr>
            </w:pPr>
            <w:r>
              <w:rPr>
                <w:rFonts w:ascii="Univers" w:hAnsi="Univers"/>
              </w:rPr>
              <w:t>DOT Administration - Nonreversion</w:t>
            </w:r>
          </w:p>
        </w:tc>
        <w:tc>
          <w:tcPr>
            <w:tcW w:w="262" w:type="dxa"/>
            <w:tcBorders>
              <w:top w:val="single" w:sz="6" w:space="0" w:color="auto"/>
              <w:bottom w:val="single" w:sz="6" w:space="0" w:color="auto"/>
            </w:tcBorders>
          </w:tcPr>
          <w:p w:rsidR="00000000" w:rsidRDefault="00CB4015">
            <w:pPr>
              <w:rPr>
                <w:rFonts w:ascii="Univers" w:hAnsi="Univers"/>
              </w:rPr>
            </w:pPr>
          </w:p>
        </w:tc>
        <w:tc>
          <w:tcPr>
            <w:tcW w:w="1501" w:type="dxa"/>
            <w:tcBorders>
              <w:top w:val="single" w:sz="6" w:space="0" w:color="auto"/>
              <w:bottom w:val="single" w:sz="6" w:space="0" w:color="auto"/>
            </w:tcBorders>
          </w:tcPr>
          <w:p w:rsidR="00000000" w:rsidRDefault="00CB4015">
            <w:pPr>
              <w:rPr>
                <w:rFonts w:ascii="Univers" w:hAnsi="Univers"/>
              </w:rPr>
            </w:pPr>
            <w:r>
              <w:rPr>
                <w:rFonts w:ascii="Univers" w:hAnsi="Univers"/>
              </w:rPr>
              <w:t>SF 76</w:t>
            </w:r>
          </w:p>
        </w:tc>
        <w:tc>
          <w:tcPr>
            <w:tcW w:w="296" w:type="dxa"/>
            <w:tcBorders>
              <w:top w:val="single" w:sz="6" w:space="0" w:color="auto"/>
              <w:bottom w:val="single" w:sz="6" w:space="0" w:color="auto"/>
            </w:tcBorders>
          </w:tcPr>
          <w:p w:rsidR="00000000" w:rsidRDefault="00CB4015">
            <w:pPr>
              <w:rPr>
                <w:rFonts w:ascii="Univers" w:hAnsi="Univers"/>
              </w:rPr>
            </w:pPr>
          </w:p>
        </w:tc>
        <w:tc>
          <w:tcPr>
            <w:tcW w:w="3034" w:type="dxa"/>
            <w:tcBorders>
              <w:top w:val="single" w:sz="6" w:space="0" w:color="auto"/>
              <w:bottom w:val="single" w:sz="6" w:space="0" w:color="auto"/>
              <w:right w:val="single" w:sz="6" w:space="0" w:color="auto"/>
            </w:tcBorders>
          </w:tcPr>
          <w:p w:rsidR="00000000" w:rsidRDefault="00CB4015">
            <w:pPr>
              <w:rPr>
                <w:rFonts w:ascii="Univers" w:hAnsi="Univers"/>
              </w:rPr>
            </w:pPr>
            <w:r>
              <w:rPr>
                <w:rFonts w:ascii="Univers" w:hAnsi="Univers"/>
              </w:rPr>
              <w:t>Passed Senate on March 23.</w:t>
            </w: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CB4015">
            <w:pPr>
              <w:tabs>
                <w:tab w:val="left" w:pos="162"/>
              </w:tabs>
              <w:rPr>
                <w:rFonts w:ascii="Univers" w:hAnsi="Univers"/>
              </w:rPr>
            </w:pPr>
            <w:r>
              <w:rPr>
                <w:rFonts w:ascii="Univers" w:hAnsi="Univers"/>
              </w:rPr>
              <w:t>Battle Flag Commission - $50,000 GF</w:t>
            </w:r>
          </w:p>
        </w:tc>
        <w:tc>
          <w:tcPr>
            <w:tcW w:w="262" w:type="dxa"/>
            <w:tcBorders>
              <w:top w:val="single" w:sz="6" w:space="0" w:color="auto"/>
              <w:bottom w:val="single" w:sz="6" w:space="0" w:color="auto"/>
            </w:tcBorders>
          </w:tcPr>
          <w:p w:rsidR="00000000" w:rsidRDefault="00CB4015">
            <w:pPr>
              <w:rPr>
                <w:rFonts w:ascii="Univers" w:hAnsi="Univers"/>
              </w:rPr>
            </w:pPr>
          </w:p>
        </w:tc>
        <w:tc>
          <w:tcPr>
            <w:tcW w:w="1501" w:type="dxa"/>
            <w:tcBorders>
              <w:top w:val="single" w:sz="6" w:space="0" w:color="auto"/>
              <w:bottom w:val="single" w:sz="6" w:space="0" w:color="auto"/>
            </w:tcBorders>
          </w:tcPr>
          <w:p w:rsidR="00000000" w:rsidRDefault="00CB4015">
            <w:pPr>
              <w:rPr>
                <w:rFonts w:ascii="Univers" w:hAnsi="Univers"/>
              </w:rPr>
            </w:pPr>
            <w:r>
              <w:rPr>
                <w:rFonts w:ascii="Univers" w:hAnsi="Univers"/>
              </w:rPr>
              <w:t>SF 166</w:t>
            </w:r>
          </w:p>
        </w:tc>
        <w:tc>
          <w:tcPr>
            <w:tcW w:w="296" w:type="dxa"/>
            <w:tcBorders>
              <w:top w:val="single" w:sz="6" w:space="0" w:color="auto"/>
              <w:bottom w:val="single" w:sz="6" w:space="0" w:color="auto"/>
            </w:tcBorders>
          </w:tcPr>
          <w:p w:rsidR="00000000" w:rsidRDefault="00CB4015">
            <w:pPr>
              <w:rPr>
                <w:rFonts w:ascii="Univers" w:hAnsi="Univers"/>
              </w:rPr>
            </w:pPr>
          </w:p>
        </w:tc>
        <w:tc>
          <w:tcPr>
            <w:tcW w:w="3034" w:type="dxa"/>
            <w:tcBorders>
              <w:top w:val="single" w:sz="6" w:space="0" w:color="auto"/>
              <w:bottom w:val="single" w:sz="6" w:space="0" w:color="auto"/>
              <w:right w:val="single" w:sz="6" w:space="0" w:color="auto"/>
            </w:tcBorders>
          </w:tcPr>
          <w:p w:rsidR="00000000" w:rsidRDefault="00CB4015">
            <w:pPr>
              <w:rPr>
                <w:rFonts w:ascii="Univers" w:hAnsi="Univers"/>
              </w:rPr>
            </w:pPr>
            <w:r>
              <w:rPr>
                <w:rFonts w:ascii="Univers" w:hAnsi="Univers"/>
              </w:rPr>
              <w:t xml:space="preserve">Passed Senate Approps. on March 10.  On Senate calendar. </w:t>
            </w: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CB4015">
            <w:pPr>
              <w:tabs>
                <w:tab w:val="left" w:pos="162"/>
              </w:tabs>
              <w:rPr>
                <w:rFonts w:ascii="Univers" w:hAnsi="Univers"/>
              </w:rPr>
            </w:pPr>
            <w:r>
              <w:rPr>
                <w:rFonts w:ascii="Univers" w:hAnsi="Univers"/>
              </w:rPr>
              <w:t xml:space="preserve">Teacher Mentoring - $300,000 GF </w:t>
            </w:r>
          </w:p>
        </w:tc>
        <w:tc>
          <w:tcPr>
            <w:tcW w:w="262" w:type="dxa"/>
            <w:tcBorders>
              <w:top w:val="single" w:sz="6" w:space="0" w:color="auto"/>
              <w:bottom w:val="single" w:sz="6" w:space="0" w:color="auto"/>
            </w:tcBorders>
          </w:tcPr>
          <w:p w:rsidR="00000000" w:rsidRDefault="00CB4015">
            <w:pPr>
              <w:rPr>
                <w:rFonts w:ascii="Univers" w:hAnsi="Univers"/>
              </w:rPr>
            </w:pPr>
          </w:p>
        </w:tc>
        <w:tc>
          <w:tcPr>
            <w:tcW w:w="1501" w:type="dxa"/>
            <w:tcBorders>
              <w:top w:val="single" w:sz="6" w:space="0" w:color="auto"/>
              <w:bottom w:val="single" w:sz="6" w:space="0" w:color="auto"/>
            </w:tcBorders>
          </w:tcPr>
          <w:p w:rsidR="00000000" w:rsidRDefault="00CB4015">
            <w:pPr>
              <w:rPr>
                <w:rFonts w:ascii="Univers" w:hAnsi="Univers"/>
              </w:rPr>
            </w:pPr>
            <w:r>
              <w:rPr>
                <w:rFonts w:ascii="Univers" w:hAnsi="Univers"/>
              </w:rPr>
              <w:t>SF</w:t>
            </w:r>
            <w:r>
              <w:rPr>
                <w:rFonts w:ascii="Univers" w:hAnsi="Univers"/>
              </w:rPr>
              <w:t xml:space="preserve"> 232</w:t>
            </w:r>
          </w:p>
        </w:tc>
        <w:tc>
          <w:tcPr>
            <w:tcW w:w="296" w:type="dxa"/>
            <w:tcBorders>
              <w:top w:val="single" w:sz="6" w:space="0" w:color="auto"/>
              <w:bottom w:val="single" w:sz="6" w:space="0" w:color="auto"/>
            </w:tcBorders>
          </w:tcPr>
          <w:p w:rsidR="00000000" w:rsidRDefault="00CB4015">
            <w:pPr>
              <w:rPr>
                <w:rFonts w:ascii="Univers" w:hAnsi="Univers"/>
              </w:rPr>
            </w:pPr>
          </w:p>
        </w:tc>
        <w:tc>
          <w:tcPr>
            <w:tcW w:w="3034" w:type="dxa"/>
            <w:tcBorders>
              <w:top w:val="single" w:sz="6" w:space="0" w:color="auto"/>
              <w:bottom w:val="single" w:sz="6" w:space="0" w:color="auto"/>
              <w:right w:val="single" w:sz="6" w:space="0" w:color="auto"/>
            </w:tcBorders>
          </w:tcPr>
          <w:p w:rsidR="00000000" w:rsidRDefault="00CB4015">
            <w:pPr>
              <w:rPr>
                <w:rFonts w:ascii="Univers" w:hAnsi="Univers"/>
              </w:rPr>
            </w:pPr>
            <w:r>
              <w:rPr>
                <w:rFonts w:ascii="Univers" w:hAnsi="Univers"/>
              </w:rPr>
              <w:t>Passed House Education on March 18.  Referred to House Approps.</w:t>
            </w:r>
          </w:p>
        </w:tc>
      </w:tr>
      <w:tr w:rsidR="00000000">
        <w:tblPrEx>
          <w:tblCellMar>
            <w:top w:w="0" w:type="dxa"/>
            <w:bottom w:w="0" w:type="dxa"/>
          </w:tblCellMar>
        </w:tblPrEx>
        <w:tc>
          <w:tcPr>
            <w:tcW w:w="2197" w:type="dxa"/>
            <w:tcBorders>
              <w:top w:val="single" w:sz="6" w:space="0" w:color="auto"/>
              <w:left w:val="single" w:sz="6" w:space="0" w:color="auto"/>
            </w:tcBorders>
          </w:tcPr>
          <w:p w:rsidR="00000000" w:rsidRDefault="00CB4015">
            <w:pPr>
              <w:tabs>
                <w:tab w:val="left" w:pos="162"/>
              </w:tabs>
              <w:rPr>
                <w:rFonts w:ascii="Univers" w:hAnsi="Univers"/>
              </w:rPr>
            </w:pPr>
            <w:r>
              <w:rPr>
                <w:rFonts w:ascii="Univers" w:hAnsi="Univers"/>
              </w:rPr>
              <w:t xml:space="preserve">Fed. Block Grant </w:t>
            </w:r>
          </w:p>
        </w:tc>
        <w:tc>
          <w:tcPr>
            <w:tcW w:w="262" w:type="dxa"/>
            <w:tcBorders>
              <w:top w:val="single" w:sz="6" w:space="0" w:color="auto"/>
            </w:tcBorders>
          </w:tcPr>
          <w:p w:rsidR="00000000" w:rsidRDefault="00CB4015">
            <w:pPr>
              <w:rPr>
                <w:rFonts w:ascii="Univers" w:hAnsi="Univers"/>
              </w:rPr>
            </w:pPr>
          </w:p>
        </w:tc>
        <w:tc>
          <w:tcPr>
            <w:tcW w:w="1501" w:type="dxa"/>
            <w:tcBorders>
              <w:top w:val="single" w:sz="6" w:space="0" w:color="auto"/>
            </w:tcBorders>
          </w:tcPr>
          <w:p w:rsidR="00000000" w:rsidRDefault="00CB4015">
            <w:pPr>
              <w:rPr>
                <w:rFonts w:ascii="Univers" w:hAnsi="Univers"/>
              </w:rPr>
            </w:pPr>
            <w:r>
              <w:rPr>
                <w:rFonts w:ascii="Univers" w:hAnsi="Univers"/>
              </w:rPr>
              <w:t>SF 283</w:t>
            </w:r>
          </w:p>
        </w:tc>
        <w:tc>
          <w:tcPr>
            <w:tcW w:w="296" w:type="dxa"/>
            <w:tcBorders>
              <w:top w:val="single" w:sz="6" w:space="0" w:color="auto"/>
            </w:tcBorders>
          </w:tcPr>
          <w:p w:rsidR="00000000" w:rsidRDefault="00CB4015">
            <w:pPr>
              <w:rPr>
                <w:rFonts w:ascii="Univers" w:hAnsi="Univers"/>
              </w:rPr>
            </w:pPr>
          </w:p>
        </w:tc>
        <w:tc>
          <w:tcPr>
            <w:tcW w:w="3034" w:type="dxa"/>
            <w:tcBorders>
              <w:top w:val="single" w:sz="6" w:space="0" w:color="auto"/>
              <w:right w:val="single" w:sz="6" w:space="0" w:color="auto"/>
            </w:tcBorders>
          </w:tcPr>
          <w:p w:rsidR="00000000" w:rsidRDefault="00CB4015">
            <w:pPr>
              <w:rPr>
                <w:rFonts w:ascii="Univers" w:hAnsi="Univers"/>
              </w:rPr>
            </w:pPr>
            <w:r>
              <w:rPr>
                <w:rFonts w:ascii="Univers" w:hAnsi="Univers"/>
              </w:rPr>
              <w:t xml:space="preserve">Passed House on March 22.  Ready to be enrolled and sent to the Governor. </w:t>
            </w:r>
          </w:p>
        </w:tc>
      </w:tr>
      <w:tr w:rsidR="00000000">
        <w:tblPrEx>
          <w:tblCellMar>
            <w:top w:w="0" w:type="dxa"/>
            <w:bottom w:w="0" w:type="dxa"/>
          </w:tblCellMar>
        </w:tblPrEx>
        <w:tc>
          <w:tcPr>
            <w:tcW w:w="2197" w:type="dxa"/>
            <w:tcBorders>
              <w:top w:val="single" w:sz="6" w:space="0" w:color="auto"/>
              <w:left w:val="single" w:sz="6" w:space="0" w:color="auto"/>
              <w:bottom w:val="single" w:sz="4" w:space="0" w:color="auto"/>
            </w:tcBorders>
          </w:tcPr>
          <w:p w:rsidR="00000000" w:rsidRDefault="00CB4015">
            <w:pPr>
              <w:tabs>
                <w:tab w:val="left" w:pos="162"/>
              </w:tabs>
              <w:rPr>
                <w:rFonts w:ascii="Univers" w:hAnsi="Univers"/>
              </w:rPr>
            </w:pPr>
            <w:r>
              <w:rPr>
                <w:rFonts w:ascii="Univers" w:hAnsi="Univers"/>
              </w:rPr>
              <w:t>FY 1999 Supple- mental $2.9 mil GF</w:t>
            </w:r>
          </w:p>
        </w:tc>
        <w:tc>
          <w:tcPr>
            <w:tcW w:w="262" w:type="dxa"/>
            <w:tcBorders>
              <w:top w:val="single" w:sz="6" w:space="0" w:color="auto"/>
              <w:bottom w:val="single" w:sz="4" w:space="0" w:color="auto"/>
            </w:tcBorders>
          </w:tcPr>
          <w:p w:rsidR="00000000" w:rsidRDefault="00CB4015">
            <w:pPr>
              <w:rPr>
                <w:rFonts w:ascii="Univers" w:hAnsi="Univers"/>
              </w:rPr>
            </w:pPr>
          </w:p>
        </w:tc>
        <w:tc>
          <w:tcPr>
            <w:tcW w:w="1501" w:type="dxa"/>
            <w:tcBorders>
              <w:top w:val="single" w:sz="6" w:space="0" w:color="auto"/>
              <w:bottom w:val="single" w:sz="4" w:space="0" w:color="auto"/>
            </w:tcBorders>
          </w:tcPr>
          <w:p w:rsidR="00000000" w:rsidRDefault="00CB4015">
            <w:pPr>
              <w:rPr>
                <w:rFonts w:ascii="Univers" w:hAnsi="Univers"/>
              </w:rPr>
            </w:pPr>
            <w:r>
              <w:rPr>
                <w:rFonts w:ascii="Univers" w:hAnsi="Univers"/>
              </w:rPr>
              <w:t>SF 430</w:t>
            </w:r>
          </w:p>
        </w:tc>
        <w:tc>
          <w:tcPr>
            <w:tcW w:w="296" w:type="dxa"/>
            <w:tcBorders>
              <w:top w:val="single" w:sz="6" w:space="0" w:color="auto"/>
              <w:bottom w:val="single" w:sz="4" w:space="0" w:color="auto"/>
            </w:tcBorders>
          </w:tcPr>
          <w:p w:rsidR="00000000" w:rsidRDefault="00CB4015">
            <w:pPr>
              <w:rPr>
                <w:rFonts w:ascii="Univers" w:hAnsi="Univers"/>
              </w:rPr>
            </w:pPr>
          </w:p>
        </w:tc>
        <w:tc>
          <w:tcPr>
            <w:tcW w:w="3034" w:type="dxa"/>
            <w:tcBorders>
              <w:top w:val="single" w:sz="6" w:space="0" w:color="auto"/>
              <w:bottom w:val="single" w:sz="4" w:space="0" w:color="auto"/>
              <w:right w:val="single" w:sz="6" w:space="0" w:color="auto"/>
            </w:tcBorders>
          </w:tcPr>
          <w:p w:rsidR="00000000" w:rsidRDefault="00CB4015">
            <w:pPr>
              <w:rPr>
                <w:rFonts w:ascii="Univers" w:hAnsi="Univers"/>
              </w:rPr>
            </w:pPr>
            <w:r>
              <w:rPr>
                <w:rFonts w:ascii="Univers" w:hAnsi="Univers"/>
              </w:rPr>
              <w:t>Passed Senate on March 16.  In House A</w:t>
            </w:r>
            <w:r>
              <w:rPr>
                <w:rFonts w:ascii="Univers" w:hAnsi="Univers"/>
              </w:rPr>
              <w:t>pprops.</w:t>
            </w:r>
          </w:p>
        </w:tc>
      </w:tr>
      <w:tr w:rsidR="00000000">
        <w:tblPrEx>
          <w:tblCellMar>
            <w:top w:w="0" w:type="dxa"/>
            <w:bottom w:w="0" w:type="dxa"/>
          </w:tblCellMar>
        </w:tblPrEx>
        <w:tc>
          <w:tcPr>
            <w:tcW w:w="2197" w:type="dxa"/>
            <w:tcBorders>
              <w:left w:val="single" w:sz="6" w:space="0" w:color="auto"/>
              <w:bottom w:val="single" w:sz="6" w:space="0" w:color="auto"/>
            </w:tcBorders>
          </w:tcPr>
          <w:p w:rsidR="00000000" w:rsidRDefault="00CB4015">
            <w:pPr>
              <w:tabs>
                <w:tab w:val="left" w:pos="162"/>
              </w:tabs>
              <w:rPr>
                <w:rFonts w:ascii="Univers" w:hAnsi="Univers"/>
              </w:rPr>
            </w:pPr>
            <w:r>
              <w:rPr>
                <w:rFonts w:ascii="Univers" w:hAnsi="Univers"/>
              </w:rPr>
              <w:t>Embedded Chip Supplemental</w:t>
            </w:r>
          </w:p>
        </w:tc>
        <w:tc>
          <w:tcPr>
            <w:tcW w:w="262" w:type="dxa"/>
            <w:tcBorders>
              <w:bottom w:val="single" w:sz="6" w:space="0" w:color="auto"/>
            </w:tcBorders>
          </w:tcPr>
          <w:p w:rsidR="00000000" w:rsidRDefault="00CB4015">
            <w:pPr>
              <w:rPr>
                <w:rFonts w:ascii="Univers" w:hAnsi="Univers"/>
              </w:rPr>
            </w:pPr>
          </w:p>
        </w:tc>
        <w:tc>
          <w:tcPr>
            <w:tcW w:w="1501" w:type="dxa"/>
            <w:tcBorders>
              <w:bottom w:val="single" w:sz="6" w:space="0" w:color="auto"/>
            </w:tcBorders>
          </w:tcPr>
          <w:p w:rsidR="00000000" w:rsidRDefault="00CB4015">
            <w:pPr>
              <w:rPr>
                <w:rFonts w:ascii="Univers" w:hAnsi="Univers"/>
              </w:rPr>
            </w:pPr>
            <w:r>
              <w:rPr>
                <w:rFonts w:ascii="Univers" w:hAnsi="Univers"/>
              </w:rPr>
              <w:t>SF 366</w:t>
            </w:r>
          </w:p>
        </w:tc>
        <w:tc>
          <w:tcPr>
            <w:tcW w:w="296" w:type="dxa"/>
            <w:tcBorders>
              <w:bottom w:val="single" w:sz="6" w:space="0" w:color="auto"/>
            </w:tcBorders>
          </w:tcPr>
          <w:p w:rsidR="00000000" w:rsidRDefault="00CB4015">
            <w:pPr>
              <w:rPr>
                <w:rFonts w:ascii="Univers" w:hAnsi="Univers"/>
              </w:rPr>
            </w:pPr>
          </w:p>
        </w:tc>
        <w:tc>
          <w:tcPr>
            <w:tcW w:w="3034" w:type="dxa"/>
            <w:tcBorders>
              <w:bottom w:val="single" w:sz="6" w:space="0" w:color="auto"/>
              <w:right w:val="single" w:sz="6" w:space="0" w:color="auto"/>
            </w:tcBorders>
          </w:tcPr>
          <w:p w:rsidR="00000000" w:rsidRDefault="00CB4015">
            <w:pPr>
              <w:rPr>
                <w:rFonts w:ascii="Univers" w:hAnsi="Univers"/>
              </w:rPr>
            </w:pPr>
            <w:r>
              <w:rPr>
                <w:rFonts w:ascii="Univers" w:hAnsi="Univers"/>
              </w:rPr>
              <w:t>Passed Senate on March 15.  In House Approps.</w:t>
            </w: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CB4015">
            <w:pPr>
              <w:tabs>
                <w:tab w:val="left" w:pos="162"/>
              </w:tabs>
              <w:rPr>
                <w:rFonts w:ascii="Univers" w:hAnsi="Univers"/>
              </w:rPr>
            </w:pPr>
            <w:r>
              <w:rPr>
                <w:rFonts w:ascii="Univers" w:hAnsi="Univers"/>
              </w:rPr>
              <w:t>Substance Abuse/Sexual Abuse (Meth Bill) $3.3 mil GF</w:t>
            </w:r>
          </w:p>
        </w:tc>
        <w:tc>
          <w:tcPr>
            <w:tcW w:w="262" w:type="dxa"/>
            <w:tcBorders>
              <w:top w:val="single" w:sz="6" w:space="0" w:color="auto"/>
              <w:bottom w:val="single" w:sz="6" w:space="0" w:color="auto"/>
            </w:tcBorders>
          </w:tcPr>
          <w:p w:rsidR="00000000" w:rsidRDefault="00CB4015">
            <w:pPr>
              <w:rPr>
                <w:rFonts w:ascii="Univers" w:hAnsi="Univers"/>
              </w:rPr>
            </w:pPr>
          </w:p>
        </w:tc>
        <w:tc>
          <w:tcPr>
            <w:tcW w:w="1501" w:type="dxa"/>
            <w:tcBorders>
              <w:top w:val="single" w:sz="6" w:space="0" w:color="auto"/>
              <w:bottom w:val="single" w:sz="6" w:space="0" w:color="auto"/>
            </w:tcBorders>
          </w:tcPr>
          <w:p w:rsidR="00000000" w:rsidRDefault="00CB4015">
            <w:pPr>
              <w:rPr>
                <w:rFonts w:ascii="Univers" w:hAnsi="Univers"/>
              </w:rPr>
            </w:pPr>
            <w:r>
              <w:rPr>
                <w:rFonts w:ascii="Univers" w:hAnsi="Univers"/>
              </w:rPr>
              <w:t xml:space="preserve">SF 361 </w:t>
            </w:r>
            <w:r>
              <w:rPr>
                <w:rFonts w:ascii="Univers" w:hAnsi="Univers"/>
                <w:sz w:val="16"/>
              </w:rPr>
              <w:t>(substituted for HF 514)</w:t>
            </w:r>
          </w:p>
        </w:tc>
        <w:tc>
          <w:tcPr>
            <w:tcW w:w="296" w:type="dxa"/>
            <w:tcBorders>
              <w:top w:val="single" w:sz="6" w:space="0" w:color="auto"/>
              <w:bottom w:val="single" w:sz="6" w:space="0" w:color="auto"/>
            </w:tcBorders>
          </w:tcPr>
          <w:p w:rsidR="00000000" w:rsidRDefault="00CB4015">
            <w:pPr>
              <w:rPr>
                <w:rFonts w:ascii="Univers" w:hAnsi="Univers"/>
              </w:rPr>
            </w:pPr>
          </w:p>
        </w:tc>
        <w:tc>
          <w:tcPr>
            <w:tcW w:w="3034" w:type="dxa"/>
            <w:tcBorders>
              <w:top w:val="single" w:sz="6" w:space="0" w:color="auto"/>
              <w:bottom w:val="single" w:sz="6" w:space="0" w:color="auto"/>
              <w:right w:val="single" w:sz="6" w:space="0" w:color="auto"/>
            </w:tcBorders>
          </w:tcPr>
          <w:p w:rsidR="00000000" w:rsidRDefault="00CB4015">
            <w:pPr>
              <w:rPr>
                <w:rFonts w:ascii="Univers" w:hAnsi="Univers"/>
              </w:rPr>
            </w:pPr>
            <w:r>
              <w:rPr>
                <w:rFonts w:ascii="Univers" w:hAnsi="Univers"/>
              </w:rPr>
              <w:t xml:space="preserve">Passed Senate on March 22. Ready to be enrolled and sent to the Governor. </w:t>
            </w:r>
          </w:p>
        </w:tc>
      </w:tr>
      <w:tr w:rsidR="00000000">
        <w:tblPrEx>
          <w:tblCellMar>
            <w:top w:w="0" w:type="dxa"/>
            <w:bottom w:w="0" w:type="dxa"/>
          </w:tblCellMar>
        </w:tblPrEx>
        <w:tc>
          <w:tcPr>
            <w:tcW w:w="2197" w:type="dxa"/>
            <w:tcBorders>
              <w:top w:val="single" w:sz="6" w:space="0" w:color="auto"/>
              <w:left w:val="single" w:sz="6" w:space="0" w:color="auto"/>
            </w:tcBorders>
          </w:tcPr>
          <w:p w:rsidR="00000000" w:rsidRDefault="00CB4015">
            <w:pPr>
              <w:tabs>
                <w:tab w:val="left" w:pos="162"/>
              </w:tabs>
              <w:rPr>
                <w:rFonts w:ascii="Univers" w:hAnsi="Univers"/>
              </w:rPr>
            </w:pPr>
            <w:r>
              <w:rPr>
                <w:rFonts w:ascii="Univers" w:hAnsi="Univers"/>
              </w:rPr>
              <w:t>N</w:t>
            </w:r>
            <w:r>
              <w:rPr>
                <w:rFonts w:ascii="Univers" w:hAnsi="Univers"/>
              </w:rPr>
              <w:t>ational Guard Tuition Assistance</w:t>
            </w:r>
          </w:p>
        </w:tc>
        <w:tc>
          <w:tcPr>
            <w:tcW w:w="262" w:type="dxa"/>
            <w:tcBorders>
              <w:top w:val="single" w:sz="6" w:space="0" w:color="auto"/>
            </w:tcBorders>
          </w:tcPr>
          <w:p w:rsidR="00000000" w:rsidRDefault="00CB4015">
            <w:pPr>
              <w:rPr>
                <w:rFonts w:ascii="Univers" w:hAnsi="Univers"/>
              </w:rPr>
            </w:pPr>
          </w:p>
        </w:tc>
        <w:tc>
          <w:tcPr>
            <w:tcW w:w="1501" w:type="dxa"/>
            <w:tcBorders>
              <w:top w:val="single" w:sz="6" w:space="0" w:color="auto"/>
            </w:tcBorders>
          </w:tcPr>
          <w:p w:rsidR="00000000" w:rsidRDefault="00CB4015">
            <w:pPr>
              <w:rPr>
                <w:rFonts w:ascii="Univers" w:hAnsi="Univers"/>
              </w:rPr>
            </w:pPr>
            <w:r>
              <w:rPr>
                <w:rFonts w:ascii="Univers" w:hAnsi="Univers"/>
              </w:rPr>
              <w:t>SF 461</w:t>
            </w:r>
          </w:p>
        </w:tc>
        <w:tc>
          <w:tcPr>
            <w:tcW w:w="296" w:type="dxa"/>
            <w:tcBorders>
              <w:top w:val="single" w:sz="6" w:space="0" w:color="auto"/>
            </w:tcBorders>
          </w:tcPr>
          <w:p w:rsidR="00000000" w:rsidRDefault="00CB4015">
            <w:pPr>
              <w:rPr>
                <w:rFonts w:ascii="Univers" w:hAnsi="Univers"/>
              </w:rPr>
            </w:pPr>
          </w:p>
        </w:tc>
        <w:tc>
          <w:tcPr>
            <w:tcW w:w="3034" w:type="dxa"/>
            <w:tcBorders>
              <w:top w:val="single" w:sz="6" w:space="0" w:color="auto"/>
              <w:right w:val="single" w:sz="6" w:space="0" w:color="auto"/>
            </w:tcBorders>
          </w:tcPr>
          <w:p w:rsidR="00000000" w:rsidRDefault="00CB4015">
            <w:pPr>
              <w:rPr>
                <w:rFonts w:ascii="Univers" w:hAnsi="Univers"/>
              </w:rPr>
            </w:pPr>
            <w:r>
              <w:rPr>
                <w:rFonts w:ascii="Univers" w:hAnsi="Univers"/>
              </w:rPr>
              <w:t>Passed Senate Approps. on March 25.  On Senate calendar.</w:t>
            </w:r>
          </w:p>
        </w:tc>
      </w:tr>
      <w:tr w:rsidR="00000000">
        <w:tblPrEx>
          <w:tblCellMar>
            <w:top w:w="0" w:type="dxa"/>
            <w:bottom w:w="0" w:type="dxa"/>
          </w:tblCellMar>
        </w:tblPrEx>
        <w:tc>
          <w:tcPr>
            <w:tcW w:w="2197" w:type="dxa"/>
            <w:tcBorders>
              <w:top w:val="single" w:sz="6" w:space="0" w:color="auto"/>
              <w:left w:val="single" w:sz="6" w:space="0" w:color="auto"/>
            </w:tcBorders>
          </w:tcPr>
          <w:p w:rsidR="00000000" w:rsidRDefault="00CB4015">
            <w:pPr>
              <w:tabs>
                <w:tab w:val="left" w:pos="162"/>
              </w:tabs>
              <w:rPr>
                <w:rFonts w:ascii="Univers" w:hAnsi="Univers"/>
              </w:rPr>
            </w:pPr>
            <w:r>
              <w:rPr>
                <w:rFonts w:ascii="Univers" w:hAnsi="Univers"/>
              </w:rPr>
              <w:t>Oil Overcharge</w:t>
            </w:r>
          </w:p>
        </w:tc>
        <w:tc>
          <w:tcPr>
            <w:tcW w:w="262" w:type="dxa"/>
            <w:tcBorders>
              <w:top w:val="single" w:sz="6" w:space="0" w:color="auto"/>
            </w:tcBorders>
          </w:tcPr>
          <w:p w:rsidR="00000000" w:rsidRDefault="00CB4015">
            <w:pPr>
              <w:rPr>
                <w:rFonts w:ascii="Univers" w:hAnsi="Univers"/>
              </w:rPr>
            </w:pPr>
          </w:p>
        </w:tc>
        <w:tc>
          <w:tcPr>
            <w:tcW w:w="1501" w:type="dxa"/>
            <w:tcBorders>
              <w:top w:val="single" w:sz="6" w:space="0" w:color="auto"/>
            </w:tcBorders>
          </w:tcPr>
          <w:p w:rsidR="00000000" w:rsidRDefault="00CB4015">
            <w:pPr>
              <w:rPr>
                <w:rFonts w:ascii="Univers" w:hAnsi="Univers"/>
              </w:rPr>
            </w:pPr>
            <w:r>
              <w:rPr>
                <w:rFonts w:ascii="Univers" w:hAnsi="Univers"/>
              </w:rPr>
              <w:t>HF 332</w:t>
            </w:r>
          </w:p>
        </w:tc>
        <w:tc>
          <w:tcPr>
            <w:tcW w:w="296" w:type="dxa"/>
            <w:tcBorders>
              <w:top w:val="single" w:sz="6" w:space="0" w:color="auto"/>
            </w:tcBorders>
          </w:tcPr>
          <w:p w:rsidR="00000000" w:rsidRDefault="00CB4015">
            <w:pPr>
              <w:rPr>
                <w:rFonts w:ascii="Univers" w:hAnsi="Univers"/>
              </w:rPr>
            </w:pPr>
          </w:p>
        </w:tc>
        <w:tc>
          <w:tcPr>
            <w:tcW w:w="3034" w:type="dxa"/>
            <w:tcBorders>
              <w:top w:val="single" w:sz="6" w:space="0" w:color="auto"/>
              <w:right w:val="single" w:sz="6" w:space="0" w:color="auto"/>
            </w:tcBorders>
          </w:tcPr>
          <w:p w:rsidR="00000000" w:rsidRDefault="00CB4015">
            <w:pPr>
              <w:rPr>
                <w:rFonts w:ascii="Univers" w:hAnsi="Univers"/>
              </w:rPr>
            </w:pPr>
            <w:r>
              <w:rPr>
                <w:rFonts w:ascii="Univers" w:hAnsi="Univers"/>
              </w:rPr>
              <w:t>Passed Senate on March 23.  Ready to be enrolled and sent to the Governor.</w:t>
            </w:r>
          </w:p>
        </w:tc>
      </w:tr>
      <w:tr w:rsidR="00000000">
        <w:tblPrEx>
          <w:tblCellMar>
            <w:top w:w="0" w:type="dxa"/>
            <w:bottom w:w="0" w:type="dxa"/>
          </w:tblCellMar>
        </w:tblPrEx>
        <w:tc>
          <w:tcPr>
            <w:tcW w:w="2197" w:type="dxa"/>
            <w:tcBorders>
              <w:top w:val="single" w:sz="6" w:space="0" w:color="auto"/>
              <w:left w:val="single" w:sz="6" w:space="0" w:color="auto"/>
              <w:bottom w:val="single" w:sz="4" w:space="0" w:color="auto"/>
            </w:tcBorders>
          </w:tcPr>
          <w:p w:rsidR="00000000" w:rsidRDefault="00CB4015">
            <w:pPr>
              <w:tabs>
                <w:tab w:val="left" w:pos="162"/>
              </w:tabs>
              <w:rPr>
                <w:rFonts w:ascii="Univers" w:hAnsi="Univers"/>
              </w:rPr>
            </w:pPr>
            <w:r>
              <w:rPr>
                <w:rFonts w:ascii="Univers" w:hAnsi="Univers"/>
              </w:rPr>
              <w:t xml:space="preserve">Early Intervention (Education Agreement) </w:t>
            </w:r>
          </w:p>
        </w:tc>
        <w:tc>
          <w:tcPr>
            <w:tcW w:w="262" w:type="dxa"/>
            <w:tcBorders>
              <w:top w:val="single" w:sz="6" w:space="0" w:color="auto"/>
              <w:bottom w:val="single" w:sz="4" w:space="0" w:color="auto"/>
            </w:tcBorders>
          </w:tcPr>
          <w:p w:rsidR="00000000" w:rsidRDefault="00CB4015">
            <w:pPr>
              <w:rPr>
                <w:rFonts w:ascii="Univers" w:hAnsi="Univers"/>
              </w:rPr>
            </w:pPr>
          </w:p>
        </w:tc>
        <w:tc>
          <w:tcPr>
            <w:tcW w:w="1501" w:type="dxa"/>
            <w:tcBorders>
              <w:top w:val="single" w:sz="6" w:space="0" w:color="auto"/>
              <w:bottom w:val="single" w:sz="4" w:space="0" w:color="auto"/>
            </w:tcBorders>
          </w:tcPr>
          <w:p w:rsidR="00000000" w:rsidRDefault="00CB4015">
            <w:pPr>
              <w:rPr>
                <w:rFonts w:ascii="Univers" w:hAnsi="Univers"/>
              </w:rPr>
            </w:pPr>
            <w:r>
              <w:rPr>
                <w:rFonts w:ascii="Univers" w:hAnsi="Univers"/>
              </w:rPr>
              <w:t>HF 743</w:t>
            </w:r>
          </w:p>
        </w:tc>
        <w:tc>
          <w:tcPr>
            <w:tcW w:w="296" w:type="dxa"/>
            <w:tcBorders>
              <w:top w:val="single" w:sz="6" w:space="0" w:color="auto"/>
              <w:bottom w:val="single" w:sz="4" w:space="0" w:color="auto"/>
            </w:tcBorders>
          </w:tcPr>
          <w:p w:rsidR="00000000" w:rsidRDefault="00CB4015">
            <w:pPr>
              <w:rPr>
                <w:rFonts w:ascii="Univers" w:hAnsi="Univers"/>
              </w:rPr>
            </w:pPr>
          </w:p>
        </w:tc>
        <w:tc>
          <w:tcPr>
            <w:tcW w:w="3034" w:type="dxa"/>
            <w:tcBorders>
              <w:top w:val="single" w:sz="6" w:space="0" w:color="auto"/>
              <w:bottom w:val="single" w:sz="4" w:space="0" w:color="auto"/>
              <w:right w:val="single" w:sz="6" w:space="0" w:color="auto"/>
            </w:tcBorders>
          </w:tcPr>
          <w:p w:rsidR="00000000" w:rsidRDefault="00CB4015">
            <w:pPr>
              <w:rPr>
                <w:rFonts w:ascii="Univers" w:hAnsi="Univers"/>
              </w:rPr>
            </w:pPr>
            <w:r>
              <w:rPr>
                <w:rFonts w:ascii="Univers" w:hAnsi="Univers"/>
              </w:rPr>
              <w:t>Passe</w:t>
            </w:r>
            <w:r>
              <w:rPr>
                <w:rFonts w:ascii="Univers" w:hAnsi="Univers"/>
              </w:rPr>
              <w:t>d House on March 24.  In Senate Education Committee.</w:t>
            </w:r>
          </w:p>
        </w:tc>
      </w:tr>
    </w:tbl>
    <w:p w:rsidR="00000000" w:rsidRDefault="00CB4015">
      <w:pPr>
        <w:pStyle w:val="Contactup"/>
      </w:pPr>
      <w:r>
        <w:t>STAFF CONTACT:  Holly Lyons (Ext. 17845)</w:t>
      </w:r>
    </w:p>
    <w:p w:rsidR="00000000" w:rsidRDefault="00CB4015">
      <w:pPr>
        <w:pStyle w:val="Blurbtitle"/>
      </w:pPr>
      <w:bookmarkStart w:id="5" w:name="FU3SSB"/>
      <w:r>
        <w:lastRenderedPageBreak/>
        <w:t xml:space="preserve">ADMINISTRATION and Regulation Appropriations Bill – SF 460 Passes Senate </w:t>
      </w:r>
      <w:bookmarkEnd w:id="5"/>
    </w:p>
    <w:p w:rsidR="00000000" w:rsidRDefault="00CB4015">
      <w:pPr>
        <w:framePr w:w="501" w:h="1159" w:hSpace="180" w:wrap="around" w:vAnchor="text" w:hAnchor="page" w:x="1497" w:y="611"/>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44500"/>
            <wp:effectExtent l="1905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a:stretch>
                      <a:fillRect/>
                    </a:stretch>
                  </pic:blipFill>
                  <pic:spPr bwMode="auto">
                    <a:xfrm>
                      <a:off x="0" y="0"/>
                      <a:ext cx="317500" cy="444500"/>
                    </a:xfrm>
                    <a:prstGeom prst="rect">
                      <a:avLst/>
                    </a:prstGeom>
                    <a:noFill/>
                    <a:ln w="9525">
                      <a:noFill/>
                      <a:miter lim="800000"/>
                      <a:headEnd/>
                      <a:tailEnd/>
                    </a:ln>
                  </pic:spPr>
                </pic:pic>
              </a:graphicData>
            </a:graphic>
          </wp:inline>
        </w:drawing>
      </w:r>
    </w:p>
    <w:p w:rsidR="00000000" w:rsidRDefault="00CB4015">
      <w:pPr>
        <w:pStyle w:val="textup"/>
      </w:pPr>
      <w:r>
        <w:rPr>
          <w:b/>
        </w:rPr>
        <w:t>SF 460 – Admin./Reg.</w:t>
      </w:r>
      <w:r>
        <w:tab/>
        <w:t>The Administration and Regulation Appropriations Bill, SF 460 (f</w:t>
      </w:r>
      <w:r>
        <w:t xml:space="preserve">ormerly SSB 1159), was amended and passed by the Senate on March 25.  The Bill makes appropriations to the Office of the Auditor, Department of Commerce, Ethics and Campaign Disclosure, Department of General Services, Office of the Governor, Department of </w:t>
      </w:r>
      <w:r>
        <w:t>Inspections and Appeals, Department of Management, Department of Personnel, Department of Revenue and Finance, Office of the Secretary of State, and the Office of the Treasurer.  The Bill appropriates $88.7 million and 1,908.6 FTE positions, an increase of</w:t>
      </w:r>
      <w:r>
        <w:t xml:space="preserve"> $596,000  (0.7%) and 12.4 (0.7%) FTE positions compared to estimated FY 1999.</w:t>
      </w:r>
    </w:p>
    <w:p w:rsidR="00000000" w:rsidRDefault="00CB4015">
      <w:pPr>
        <w:pStyle w:val="textup"/>
      </w:pPr>
      <w:r>
        <w:rPr>
          <w:b/>
        </w:rPr>
        <w:t>Changes By Senate</w:t>
      </w:r>
      <w:r>
        <w:tab/>
        <w:t>Changes made to the Bill by the Senate include:</w:t>
      </w:r>
    </w:p>
    <w:p w:rsidR="00000000" w:rsidRDefault="00CB4015">
      <w:pPr>
        <w:framePr w:w="501" w:h="1159" w:hSpace="180" w:wrap="around" w:vAnchor="text" w:hAnchor="page" w:x="1497" w:y="475"/>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CB4015">
      <w:pPr>
        <w:pStyle w:val="bulletup"/>
        <w:numPr>
          <w:ilvl w:val="0"/>
          <w:numId w:val="1"/>
        </w:numPr>
      </w:pPr>
      <w:r>
        <w:t>Reduces the total amount of FTE positions by 17 by eliminating positions that have been vacant for at least 2</w:t>
      </w:r>
      <w:r>
        <w:t>6 consecutive pay periods as of  February 1, 1999.</w:t>
      </w:r>
    </w:p>
    <w:p w:rsidR="00000000" w:rsidRDefault="00CB4015">
      <w:pPr>
        <w:pStyle w:val="bulletup"/>
        <w:numPr>
          <w:ilvl w:val="0"/>
          <w:numId w:val="1"/>
        </w:numPr>
      </w:pPr>
      <w:r>
        <w:t>Increases the appropriation to the Office of the Governor’s General Office Division by $25,000 to be used for technology upgrades.</w:t>
      </w:r>
    </w:p>
    <w:p w:rsidR="00000000" w:rsidRDefault="00CB4015">
      <w:pPr>
        <w:pStyle w:val="bulletup"/>
        <w:numPr>
          <w:ilvl w:val="0"/>
          <w:numId w:val="1"/>
        </w:numPr>
      </w:pPr>
      <w:r>
        <w:t xml:space="preserve">Increases the appropriation to the Department of Management for the State </w:t>
      </w:r>
      <w:r>
        <w:t>Strategic Plan from $100,000 to $130,000.</w:t>
      </w:r>
    </w:p>
    <w:p w:rsidR="00000000" w:rsidRDefault="00CB4015">
      <w:pPr>
        <w:pStyle w:val="bulletup"/>
        <w:numPr>
          <w:ilvl w:val="0"/>
          <w:numId w:val="1"/>
        </w:numPr>
      </w:pPr>
      <w:r>
        <w:t>Adds language that requires the Alcoholic Beverages Division of the Department of Commerce not to expend $100,000 of civil penalties during FY 1999.  Specifies that this money should revert to the General Fund at t</w:t>
      </w:r>
      <w:r>
        <w:t>he end of FY 1999 and then be used to fund $30,000 of the appropriation to the State Strategic Plan, $25,000 for carpet and drapes for the Treasurer of State, and $45,000 for technology upgrades for the Office of the Governor.</w:t>
      </w:r>
    </w:p>
    <w:p w:rsidR="00000000" w:rsidRDefault="00CB4015">
      <w:pPr>
        <w:pStyle w:val="bulletup"/>
        <w:numPr>
          <w:ilvl w:val="0"/>
          <w:numId w:val="1"/>
        </w:numPr>
      </w:pPr>
      <w:r>
        <w:t>Eliminates language that requ</w:t>
      </w:r>
      <w:r>
        <w:t>ires the Department of Management to eliminate an FTE position from the table of organization from the departments within the Administration and Regulation Appropriations Subcommittee if the FTE position is vacant on October 1, 1999, and has remained vacan</w:t>
      </w:r>
      <w:r>
        <w:t>t for one year or more.</w:t>
      </w:r>
    </w:p>
    <w:p w:rsidR="00000000" w:rsidRDefault="00CB4015">
      <w:pPr>
        <w:pStyle w:val="bulletup"/>
        <w:numPr>
          <w:ilvl w:val="0"/>
          <w:numId w:val="1"/>
        </w:numPr>
      </w:pPr>
      <w:r>
        <w:t>Eliminates language that permits the Director of the Department of Inspections and Appeals to issue a written notice of violation to a health care facility and requiring the notice be personally delivered or be delivered by certifie</w:t>
      </w:r>
      <w:r>
        <w:t>d mail and provide full details of the violation.</w:t>
      </w:r>
    </w:p>
    <w:p w:rsidR="00000000" w:rsidRDefault="00CB4015">
      <w:pPr>
        <w:pStyle w:val="bulletup"/>
        <w:numPr>
          <w:ilvl w:val="0"/>
          <w:numId w:val="1"/>
        </w:numPr>
      </w:pPr>
      <w:r>
        <w:t>Eliminates language that permits the Director of the Department of Inspections and Appeals to issue a written citation within five days of the determination that the violation was not corrected within the t</w:t>
      </w:r>
      <w:r>
        <w:t>ime allowed, or the health facility violates the same provision in a like manner.</w:t>
      </w:r>
    </w:p>
    <w:p w:rsidR="00000000" w:rsidRDefault="00CB4015">
      <w:pPr>
        <w:pStyle w:val="bulletup"/>
        <w:numPr>
          <w:ilvl w:val="0"/>
          <w:numId w:val="1"/>
        </w:numPr>
      </w:pPr>
      <w:r>
        <w:t>Eliminates language that permits issuance of written notice instead of a citation.</w:t>
      </w:r>
    </w:p>
    <w:p w:rsidR="00000000" w:rsidRDefault="00CB4015">
      <w:pPr>
        <w:pStyle w:val="bulletup"/>
        <w:numPr>
          <w:ilvl w:val="0"/>
          <w:numId w:val="1"/>
        </w:numPr>
      </w:pPr>
      <w:r>
        <w:t>Eliminates language that specifies that a written notice shall not be given if a citation c</w:t>
      </w:r>
      <w:r>
        <w:t>ould not be given.</w:t>
      </w:r>
    </w:p>
    <w:p w:rsidR="00000000" w:rsidRDefault="00CB4015">
      <w:pPr>
        <w:pStyle w:val="textup"/>
      </w:pPr>
      <w:r>
        <w:rPr>
          <w:b/>
        </w:rPr>
        <w:lastRenderedPageBreak/>
        <w:t>Bill Summary</w:t>
      </w:r>
      <w:r>
        <w:tab/>
        <w:t>Copies of the Notes on Bills and Amendments (NOBA) are available from the LFB.</w:t>
      </w:r>
    </w:p>
    <w:p w:rsidR="00000000" w:rsidRDefault="00CB4015">
      <w:pPr>
        <w:pStyle w:val="Contactup"/>
      </w:pPr>
      <w:r>
        <w:t>STAFF CONTACT:  Shawn Snyder (Ext. 16765)  Ron Robinson (Ext. 16256)</w:t>
      </w:r>
    </w:p>
    <w:p w:rsidR="00000000" w:rsidRDefault="00CB4015">
      <w:pPr>
        <w:pStyle w:val="Blurbtitle"/>
      </w:pPr>
      <w:bookmarkStart w:id="6" w:name="FU3SKWA"/>
      <w:r>
        <w:t xml:space="preserve">Agriculture and Natural Resources Appropriations Bill - HF 746 Passes House </w:t>
      </w:r>
      <w:r>
        <w:t>appropriations Committee</w:t>
      </w:r>
      <w:bookmarkEnd w:id="6"/>
    </w:p>
    <w:p w:rsidR="00000000" w:rsidRDefault="00CB4015">
      <w:pPr>
        <w:pStyle w:val="textup"/>
      </w:pPr>
      <w:r>
        <w:rPr>
          <w:b/>
        </w:rPr>
        <w:t>HF 746 – Ag./Natl. Res.</w:t>
      </w:r>
      <w:r>
        <w:tab/>
        <w:t>The Agriculture and Natural Resources Appropriations Bill, HF 746, was amended and passed by the House Appropriations Committee on March 25.  The Bill appropriates $43.4 million and 1,473.4 FTE positions, an</w:t>
      </w:r>
      <w:r>
        <w:t xml:space="preserve"> increase of $1.4 million (3.17%) and 21.2 (1.46%) FTE positions compared to estimated FY 1999.</w:t>
      </w:r>
    </w:p>
    <w:p w:rsidR="00000000" w:rsidRDefault="00CB4015">
      <w:pPr>
        <w:framePr w:w="689" w:h="1288" w:hSpace="180" w:wrap="around" w:vAnchor="text" w:hAnchor="page" w:x="1377" w:y="1033"/>
        <w:pBdr>
          <w:top w:val="single" w:sz="6" w:space="1" w:color="auto" w:shadow="1"/>
          <w:left w:val="single" w:sz="6" w:space="1" w:color="auto" w:shadow="1"/>
          <w:bottom w:val="single" w:sz="6" w:space="1" w:color="auto" w:shadow="1"/>
          <w:right w:val="single" w:sz="6" w:space="1" w:color="auto" w:shadow="1"/>
        </w:pBdr>
      </w:pPr>
    </w:p>
    <w:p w:rsidR="00000000" w:rsidRDefault="00CB4015">
      <w:pPr>
        <w:framePr w:w="689" w:h="1288" w:hSpace="180" w:wrap="around" w:vAnchor="text" w:hAnchor="page" w:x="1377" w:y="1033"/>
        <w:pBdr>
          <w:top w:val="single" w:sz="6" w:space="1" w:color="auto" w:shadow="1"/>
          <w:left w:val="single" w:sz="6" w:space="1" w:color="auto" w:shadow="1"/>
          <w:bottom w:val="single" w:sz="6" w:space="1" w:color="auto" w:shadow="1"/>
          <w:right w:val="single" w:sz="6" w:space="1" w:color="auto" w:shadow="1"/>
        </w:pBdr>
      </w:pPr>
      <w:r>
        <w:rPr>
          <w:sz w:val="12"/>
        </w:rPr>
        <w:t>Retirement</w:t>
      </w:r>
    </w:p>
    <w:p w:rsidR="00000000" w:rsidRDefault="00CB4015">
      <w:pPr>
        <w:framePr w:w="689" w:h="1288" w:hSpace="180" w:wrap="around" w:vAnchor="text" w:hAnchor="page" w:x="1377" w:y="1033"/>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431800" cy="342900"/>
            <wp:effectExtent l="1905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srcRect/>
                    <a:stretch>
                      <a:fillRect/>
                    </a:stretch>
                  </pic:blipFill>
                  <pic:spPr bwMode="auto">
                    <a:xfrm>
                      <a:off x="0" y="0"/>
                      <a:ext cx="431800" cy="342900"/>
                    </a:xfrm>
                    <a:prstGeom prst="rect">
                      <a:avLst/>
                    </a:prstGeom>
                    <a:noFill/>
                    <a:ln w="9525">
                      <a:noFill/>
                      <a:miter lim="800000"/>
                      <a:headEnd/>
                      <a:tailEnd/>
                    </a:ln>
                  </pic:spPr>
                </pic:pic>
              </a:graphicData>
            </a:graphic>
          </wp:inline>
        </w:drawing>
      </w:r>
    </w:p>
    <w:p w:rsidR="00000000" w:rsidRDefault="00CB4015">
      <w:pPr>
        <w:pStyle w:val="textup"/>
      </w:pPr>
      <w:r>
        <w:rPr>
          <w:b/>
        </w:rPr>
        <w:t>House Approps. Action</w:t>
      </w:r>
      <w:r>
        <w:tab/>
        <w:t xml:space="preserve">The House Appropriations Committee eliminated $126,000 and 6.0 vacant but funded positions in the Department of Agriculture </w:t>
      </w:r>
      <w:r>
        <w:t>and eliminated 3.05 vacant but funded positions in the Department of Natural Resources.  Other major changes due to House Appropriations Committee amendments include:</w:t>
      </w:r>
    </w:p>
    <w:p w:rsidR="00000000" w:rsidRDefault="00CB4015">
      <w:pPr>
        <w:pStyle w:val="bulletup"/>
        <w:numPr>
          <w:ilvl w:val="0"/>
          <w:numId w:val="1"/>
        </w:numPr>
      </w:pPr>
      <w:r>
        <w:t xml:space="preserve">Appropriated $50,000 to the Department of Public Safety to train volunteer fire fighters </w:t>
      </w:r>
      <w:r>
        <w:t xml:space="preserve">and emergency response personnel on handling agriculture chemical emergencies. </w:t>
      </w:r>
    </w:p>
    <w:p w:rsidR="00000000" w:rsidRDefault="00CB4015">
      <w:pPr>
        <w:pStyle w:val="bulletup"/>
        <w:numPr>
          <w:ilvl w:val="0"/>
          <w:numId w:val="1"/>
        </w:numPr>
      </w:pPr>
      <w:r>
        <w:t>An increase of $200,000 from the Marine Fuel Tax receipts for payment of retirement benefits to the State Park Rangers.</w:t>
      </w:r>
    </w:p>
    <w:p w:rsidR="00000000" w:rsidRDefault="00CB4015">
      <w:pPr>
        <w:pStyle w:val="bulletup"/>
        <w:numPr>
          <w:ilvl w:val="0"/>
          <w:numId w:val="1"/>
        </w:numPr>
      </w:pPr>
      <w:r>
        <w:t xml:space="preserve">Specifies that the Department of Natural Resources must </w:t>
      </w:r>
      <w:r>
        <w:t>hold a public hearing within a 60-day period prior to the sale of timber grown in a State park or preserve that is 10,000 board feet or more, or has an estimated value of $5,000 or more.</w:t>
      </w:r>
    </w:p>
    <w:p w:rsidR="00000000" w:rsidRDefault="00CB4015">
      <w:pPr>
        <w:pStyle w:val="textup"/>
      </w:pPr>
      <w:r>
        <w:rPr>
          <w:b/>
        </w:rPr>
        <w:t>Compared to FY 1999</w:t>
      </w:r>
      <w:r>
        <w:tab/>
        <w:t>The Bill, as amended, contains the following majo</w:t>
      </w:r>
      <w:r>
        <w:t>r changes compared to estimated FY 1999 appropriation:</w:t>
      </w:r>
    </w:p>
    <w:p w:rsidR="00000000" w:rsidRDefault="00CB4015">
      <w:pPr>
        <w:pStyle w:val="bulletup"/>
        <w:numPr>
          <w:ilvl w:val="0"/>
          <w:numId w:val="1"/>
        </w:numPr>
      </w:pPr>
      <w:r>
        <w:t>Increases the appropriation to the Administrative Division in the Department of Agriculture and Land Stewardship by $198,000 and 4.1 FTE positions.</w:t>
      </w:r>
    </w:p>
    <w:p w:rsidR="00000000" w:rsidRDefault="00CB4015">
      <w:pPr>
        <w:pStyle w:val="bulletup"/>
        <w:numPr>
          <w:ilvl w:val="0"/>
          <w:numId w:val="1"/>
        </w:numPr>
      </w:pPr>
      <w:r>
        <w:t>Decreases the appropriation to the Regulatory Divisio</w:t>
      </w:r>
      <w:r>
        <w:t>n in the Department of Agriculture and Land Stewardship by $71,000 and 2.5 FTE positions.</w:t>
      </w:r>
    </w:p>
    <w:p w:rsidR="00000000" w:rsidRDefault="00CB4015">
      <w:pPr>
        <w:pStyle w:val="bulletup"/>
        <w:numPr>
          <w:ilvl w:val="0"/>
          <w:numId w:val="1"/>
        </w:numPr>
      </w:pPr>
      <w:r>
        <w:t>Decreases the appropriation to the Laboratory Division in the Department of Agriculture and Land Stewardship by $131,000 and 4.1 FTE positions.</w:t>
      </w:r>
    </w:p>
    <w:p w:rsidR="00000000" w:rsidRDefault="00CB4015">
      <w:pPr>
        <w:pStyle w:val="bulletup"/>
        <w:numPr>
          <w:ilvl w:val="0"/>
          <w:numId w:val="1"/>
        </w:numPr>
      </w:pPr>
      <w:r>
        <w:t>Decreases the appropri</w:t>
      </w:r>
      <w:r>
        <w:t>ation to the Soil Conservation Division in the Department of Agriculture and Land Stewardship by $15,000 and an increase of 18.7 FTE positions.</w:t>
      </w:r>
    </w:p>
    <w:p w:rsidR="00000000" w:rsidRDefault="00CB4015">
      <w:pPr>
        <w:pStyle w:val="bulletup"/>
        <w:numPr>
          <w:ilvl w:val="0"/>
          <w:numId w:val="1"/>
        </w:numPr>
      </w:pPr>
      <w:r>
        <w:t>Increases the appropriation to the Farmer’s Market Coupon Program by $41,000 and 1.0 FTE position.</w:t>
      </w:r>
    </w:p>
    <w:p w:rsidR="00000000" w:rsidRDefault="00CB4015">
      <w:pPr>
        <w:pStyle w:val="bulletup"/>
        <w:numPr>
          <w:ilvl w:val="0"/>
          <w:numId w:val="1"/>
        </w:numPr>
      </w:pPr>
      <w:r>
        <w:t>Decreases the</w:t>
      </w:r>
      <w:r>
        <w:t xml:space="preserve"> appropriation to the Administrative Services in the Department of Natural Resources by $104,000.  This is due to a decrease to the Division’s base budget.</w:t>
      </w:r>
    </w:p>
    <w:p w:rsidR="00000000" w:rsidRDefault="00CB4015">
      <w:pPr>
        <w:framePr w:w="505" w:h="856" w:hSpace="180" w:wrap="around" w:vAnchor="text" w:hAnchor="page" w:x="1497" w:y="464"/>
        <w:pBdr>
          <w:top w:val="single" w:sz="12" w:space="5" w:color="auto" w:shadow="1"/>
          <w:left w:val="single" w:sz="12" w:space="5" w:color="auto" w:shadow="1"/>
          <w:bottom w:val="single" w:sz="12" w:space="5" w:color="auto" w:shadow="1"/>
          <w:right w:val="single" w:sz="12" w:space="5" w:color="auto" w:shadow="1"/>
        </w:pBdr>
      </w:pPr>
      <w:r>
        <w:rPr>
          <w:noProof/>
        </w:rPr>
        <w:lastRenderedPageBreak/>
        <w:drawing>
          <wp:inline distT="0" distB="0" distL="0" distR="0">
            <wp:extent cx="317500" cy="292100"/>
            <wp:effectExtent l="1905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srcRect/>
                    <a:stretch>
                      <a:fillRect/>
                    </a:stretch>
                  </pic:blipFill>
                  <pic:spPr bwMode="auto">
                    <a:xfrm>
                      <a:off x="0" y="0"/>
                      <a:ext cx="317500" cy="292100"/>
                    </a:xfrm>
                    <a:prstGeom prst="rect">
                      <a:avLst/>
                    </a:prstGeom>
                    <a:noFill/>
                    <a:ln w="9525">
                      <a:noFill/>
                      <a:miter lim="800000"/>
                      <a:headEnd/>
                      <a:tailEnd/>
                    </a:ln>
                  </pic:spPr>
                </pic:pic>
              </a:graphicData>
            </a:graphic>
          </wp:inline>
        </w:drawing>
      </w:r>
    </w:p>
    <w:p w:rsidR="00000000" w:rsidRDefault="00CB4015">
      <w:pPr>
        <w:pStyle w:val="bulletup"/>
        <w:numPr>
          <w:ilvl w:val="0"/>
          <w:numId w:val="1"/>
        </w:numPr>
      </w:pPr>
      <w:r>
        <w:t xml:space="preserve">Increases the appropriation to the Environmental Protection Division in the Department of Natural </w:t>
      </w:r>
      <w:r>
        <w:t>Resources by $1.2 million and 5.0 FTE positions.</w:t>
      </w:r>
    </w:p>
    <w:p w:rsidR="00000000" w:rsidRDefault="00CB4015">
      <w:pPr>
        <w:pStyle w:val="bulletup"/>
        <w:numPr>
          <w:ilvl w:val="0"/>
          <w:numId w:val="1"/>
        </w:numPr>
      </w:pPr>
      <w:r>
        <w:t>Allocates $300,000 from the Water Quality Protection Fund to the Department of Natural Resources for the study and testing of municipal lagoons.</w:t>
      </w:r>
    </w:p>
    <w:p w:rsidR="00000000" w:rsidRDefault="00CB4015">
      <w:pPr>
        <w:pStyle w:val="bulletup"/>
        <w:numPr>
          <w:ilvl w:val="0"/>
          <w:numId w:val="1"/>
        </w:numPr>
      </w:pPr>
      <w:r>
        <w:t>An increase of $75,000 and a decrease of 0.6 FTE position in t</w:t>
      </w:r>
      <w:r>
        <w:t>he Fish and Wildlife Division.</w:t>
      </w:r>
    </w:p>
    <w:p w:rsidR="00000000" w:rsidRDefault="00CB4015">
      <w:pPr>
        <w:pStyle w:val="bulletup"/>
        <w:numPr>
          <w:ilvl w:val="0"/>
          <w:numId w:val="1"/>
        </w:numPr>
      </w:pPr>
      <w:r>
        <w:t>An increase of $200,000 to the Marine Fuel Tax for payment of retirement benefits to the State Park Rangers.</w:t>
      </w:r>
    </w:p>
    <w:p w:rsidR="00000000" w:rsidRDefault="00CB4015">
      <w:pPr>
        <w:pStyle w:val="bulletup"/>
        <w:numPr>
          <w:ilvl w:val="0"/>
          <w:numId w:val="1"/>
        </w:numPr>
      </w:pPr>
      <w:r>
        <w:t xml:space="preserve">Appropriates $50,000 to the United States Department of Agriculture Animal and Plant Health Inspection Services for </w:t>
      </w:r>
      <w:r>
        <w:t>control of wild animals, which includes white-tail deer.</w:t>
      </w:r>
    </w:p>
    <w:p w:rsidR="00000000" w:rsidRDefault="00CB4015">
      <w:pPr>
        <w:pStyle w:val="bulletup"/>
        <w:numPr>
          <w:ilvl w:val="0"/>
          <w:numId w:val="1"/>
        </w:numPr>
      </w:pPr>
      <w:r>
        <w:t>Appropriates $50,000 from the General Fund to Iowa State University for research on Johne’s disease.</w:t>
      </w:r>
    </w:p>
    <w:p w:rsidR="00000000" w:rsidRDefault="00CB4015">
      <w:pPr>
        <w:framePr w:w="497" w:h="425" w:hSpace="180" w:wrap="auto" w:vAnchor="text" w:hAnchor="page" w:x="1497" w:y="495"/>
        <w:pBdr>
          <w:top w:val="single" w:sz="12" w:space="5" w:color="auto" w:shadow="1"/>
          <w:left w:val="single" w:sz="12" w:space="5" w:color="auto" w:shadow="1"/>
          <w:bottom w:val="single" w:sz="12" w:space="5" w:color="auto" w:shadow="1"/>
          <w:right w:val="single" w:sz="12" w:space="5" w:color="auto" w:shadow="1"/>
        </w:pBdr>
        <w:rPr>
          <w:rFonts w:ascii="Tahoma" w:hAnsi="Tahoma"/>
          <w:b/>
          <w:sz w:val="16"/>
        </w:rPr>
      </w:pPr>
      <w:r>
        <w:rPr>
          <w:rFonts w:ascii="Tahoma" w:hAnsi="Tahoma"/>
          <w:b/>
          <w:sz w:val="16"/>
        </w:rPr>
        <w:t>NOBA</w:t>
      </w:r>
    </w:p>
    <w:p w:rsidR="00000000" w:rsidRDefault="00CB4015">
      <w:pPr>
        <w:pStyle w:val="textup"/>
      </w:pPr>
      <w:r>
        <w:rPr>
          <w:b/>
        </w:rPr>
        <w:t>Bill Summary</w:t>
      </w:r>
      <w:r>
        <w:tab/>
        <w:t>Copies of the Notes on Bills and Amendments (NOBA) are available from the LFB.</w:t>
      </w:r>
    </w:p>
    <w:p w:rsidR="00000000" w:rsidRDefault="00CB4015">
      <w:pPr>
        <w:pStyle w:val="Contactup"/>
      </w:pPr>
      <w:r>
        <w:t>S</w:t>
      </w:r>
      <w:r>
        <w:t>TAFF CONTACT:  Sherry Weikum (Ext. 17846)  Deb Kozel (Ext. 16767)</w:t>
      </w:r>
    </w:p>
    <w:p w:rsidR="00000000" w:rsidRDefault="00CB4015">
      <w:pPr>
        <w:pStyle w:val="Blurbtitle"/>
      </w:pPr>
      <w:bookmarkStart w:id="7" w:name="FU3JWRB"/>
      <w:r>
        <w:t>Economic Development Appropriations Bill - HF 745</w:t>
      </w:r>
      <w:bookmarkEnd w:id="7"/>
      <w:r>
        <w:t xml:space="preserve"> Passes House Appropriations Committee</w:t>
      </w:r>
    </w:p>
    <w:p w:rsidR="00000000" w:rsidRDefault="00CB4015">
      <w:pPr>
        <w:pStyle w:val="textup"/>
      </w:pPr>
      <w:r>
        <w:rPr>
          <w:b/>
        </w:rPr>
        <w:t>HF 745 – Econ. Develop.</w:t>
      </w:r>
      <w:r>
        <w:tab/>
        <w:t>On March 22, the House Appropriations Committee amended a FY 2000 appropriatio</w:t>
      </w:r>
      <w:r>
        <w:t>ns Bill proposed by the Economic Development Appropriations Subcommittee.  The Bill, HF 745, as amended  appropriates $41.9 million from the General Fund and 1,315.4 FTE positions to the Department of Workforce Development, Department of Economic Developme</w:t>
      </w:r>
      <w:r>
        <w:t>nt, Public Employment Relations Board, and several programs at Board of Regents institutions.  This is an increase of $298,000 (0.7%) and 9.3 (0.7%) FTE positions compared to the estimated FY 1999 appropriations.  Changes made to the Bill proposed by the S</w:t>
      </w:r>
      <w:r>
        <w:t>ubcommittee include:</w:t>
      </w:r>
    </w:p>
    <w:p w:rsidR="00000000" w:rsidRDefault="00CB4015">
      <w:pPr>
        <w:framePr w:w="501" w:h="997" w:hSpace="180" w:wrap="around" w:vAnchor="text" w:hAnchor="page" w:x="1765" w:y="1"/>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CB4015">
      <w:pPr>
        <w:pStyle w:val="bulletup"/>
        <w:numPr>
          <w:ilvl w:val="0"/>
          <w:numId w:val="1"/>
        </w:numPr>
      </w:pPr>
      <w:r>
        <w:t>A General Fund decrease of $129,000 and 3.5 FTE to eliminate positions funded at least in part by the General Fund that have remained vacant for 12 months or longer.</w:t>
      </w:r>
    </w:p>
    <w:p w:rsidR="00000000" w:rsidRDefault="00CB4015">
      <w:pPr>
        <w:pStyle w:val="bulletup"/>
        <w:numPr>
          <w:ilvl w:val="0"/>
          <w:numId w:val="1"/>
        </w:numPr>
      </w:pPr>
      <w:r>
        <w:t xml:space="preserve">The addition of </w:t>
      </w:r>
      <w:r>
        <w:rPr>
          <w:u w:val="single"/>
        </w:rPr>
        <w:t>Code of Iowa</w:t>
      </w:r>
      <w:r>
        <w:t xml:space="preserve"> language requiring economic developmen</w:t>
      </w:r>
      <w:r>
        <w:t>t assistance available through any State agency to be awarded without discrimination based on race, sex, religious, or other factors.</w:t>
      </w:r>
    </w:p>
    <w:p w:rsidR="00000000" w:rsidRDefault="00CB4015">
      <w:pPr>
        <w:framePr w:w="497" w:h="425" w:hSpace="180" w:wrap="auto" w:vAnchor="text" w:hAnchor="page" w:x="1497" w:y="481"/>
        <w:pBdr>
          <w:top w:val="single" w:sz="12" w:space="5" w:color="auto" w:shadow="1"/>
          <w:left w:val="single" w:sz="12" w:space="5" w:color="auto" w:shadow="1"/>
          <w:bottom w:val="single" w:sz="12" w:space="5" w:color="auto" w:shadow="1"/>
          <w:right w:val="single" w:sz="12" w:space="5" w:color="auto" w:shadow="1"/>
        </w:pBdr>
        <w:rPr>
          <w:rFonts w:ascii="Tahoma" w:hAnsi="Tahoma"/>
          <w:b/>
          <w:sz w:val="16"/>
        </w:rPr>
      </w:pPr>
      <w:r>
        <w:rPr>
          <w:rFonts w:ascii="Tahoma" w:hAnsi="Tahoma"/>
          <w:b/>
          <w:sz w:val="16"/>
        </w:rPr>
        <w:t>NOBA</w:t>
      </w:r>
    </w:p>
    <w:p w:rsidR="00000000" w:rsidRDefault="00CB4015">
      <w:pPr>
        <w:pStyle w:val="textup"/>
      </w:pPr>
      <w:r>
        <w:rPr>
          <w:b/>
        </w:rPr>
        <w:t>Bill Summary</w:t>
      </w:r>
      <w:r>
        <w:tab/>
        <w:t>Copies of the Notes on Bills and Amendments (NOBA) are available from the LFB.</w:t>
      </w:r>
    </w:p>
    <w:p w:rsidR="00000000" w:rsidRDefault="00CB4015">
      <w:pPr>
        <w:pStyle w:val="Contactup"/>
      </w:pPr>
      <w:r>
        <w:t>STAFF CONTACT:  Jeff Robi</w:t>
      </w:r>
      <w:r>
        <w:t>nson (Ext. 14614)</w:t>
      </w:r>
    </w:p>
    <w:p w:rsidR="00000000" w:rsidRDefault="00CB4015">
      <w:pPr>
        <w:pStyle w:val="Blurbtitle"/>
      </w:pPr>
      <w:bookmarkStart w:id="8" w:name="FU3JDDF"/>
      <w:r>
        <w:lastRenderedPageBreak/>
        <w:t>Health and Human Rights Appropriations Bill- HF 737 Passes House</w:t>
      </w:r>
      <w:bookmarkEnd w:id="8"/>
    </w:p>
    <w:p w:rsidR="00000000" w:rsidRDefault="00CB4015">
      <w:pPr>
        <w:framePr w:w="501" w:h="1159" w:hSpace="180" w:wrap="around" w:vAnchor="text" w:hAnchor="page" w:x="1353" w:y="597"/>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44500"/>
            <wp:effectExtent l="1905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srcRect/>
                    <a:stretch>
                      <a:fillRect/>
                    </a:stretch>
                  </pic:blipFill>
                  <pic:spPr bwMode="auto">
                    <a:xfrm>
                      <a:off x="0" y="0"/>
                      <a:ext cx="317500" cy="444500"/>
                    </a:xfrm>
                    <a:prstGeom prst="rect">
                      <a:avLst/>
                    </a:prstGeom>
                    <a:noFill/>
                    <a:ln w="9525">
                      <a:noFill/>
                      <a:miter lim="800000"/>
                      <a:headEnd/>
                      <a:tailEnd/>
                    </a:ln>
                  </pic:spPr>
                </pic:pic>
              </a:graphicData>
            </a:graphic>
          </wp:inline>
        </w:drawing>
      </w:r>
    </w:p>
    <w:p w:rsidR="00000000" w:rsidRDefault="00CB4015">
      <w:pPr>
        <w:pStyle w:val="textup"/>
      </w:pPr>
      <w:r>
        <w:rPr>
          <w:b/>
        </w:rPr>
        <w:t>HF 737 – Health/Hum. Rts.</w:t>
      </w:r>
      <w:r>
        <w:tab/>
        <w:t>The Health and Human Rights Appropriations Bill, HF 737, was passed by the House on March 25.   The Bill makes appropriations to the Department f</w:t>
      </w:r>
      <w:r>
        <w:t>or the Blind, Civil Rights Commission, Department of Elder Affairs, Governor’s Alliance on Substance Abuse, Department of Public Health, Department of Human Rights, Commission of Veterans Affairs, and the Iowa Veterans Home.  The Bill appropriates $91.5 mi</w:t>
      </w:r>
      <w:r>
        <w:t xml:space="preserve">llion and 1,445.9 FTE positions, an increase of $1.2 million (1.3%) and 102.7 FTE positions (7.5%) compared to estimated FY 1999.   </w:t>
      </w:r>
    </w:p>
    <w:p w:rsidR="00000000" w:rsidRDefault="00CB4015">
      <w:pPr>
        <w:pStyle w:val="textup"/>
      </w:pPr>
      <w:r>
        <w:rPr>
          <w:b/>
        </w:rPr>
        <w:t>Bill Summary</w:t>
      </w:r>
      <w:r>
        <w:tab/>
        <w:t>Copies of the Notes on Bills and Amendments (NOBA) are available from the LFB.</w:t>
      </w:r>
    </w:p>
    <w:p w:rsidR="00000000" w:rsidRDefault="00CB4015">
      <w:pPr>
        <w:pStyle w:val="Contactup"/>
      </w:pPr>
      <w:r>
        <w:t>STAFF CONTACT:  Jennifer Dean (</w:t>
      </w:r>
      <w:r>
        <w:t>Ext. 14613)  Valerie Thacker (Ext. 15270)</w:t>
      </w:r>
    </w:p>
    <w:p w:rsidR="00000000" w:rsidRDefault="00CB4015">
      <w:pPr>
        <w:pStyle w:val="Blurbtitle"/>
      </w:pPr>
      <w:r>
        <w:t xml:space="preserve">final action on Block Grant and Federal Funds Bill – SF 283  </w:t>
      </w:r>
    </w:p>
    <w:p w:rsidR="00000000" w:rsidRDefault="00CB4015">
      <w:pPr>
        <w:framePr w:hSpace="180" w:wrap="auto" w:vAnchor="text" w:hAnchor="page" w:x="1297" w:y="864"/>
      </w:pPr>
      <w:r>
        <w:rPr>
          <w:noProof/>
        </w:rPr>
        <w:drawing>
          <wp:inline distT="0" distB="0" distL="0" distR="0">
            <wp:extent cx="1104900" cy="73660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srcRect/>
                    <a:stretch>
                      <a:fillRect/>
                    </a:stretch>
                  </pic:blipFill>
                  <pic:spPr bwMode="auto">
                    <a:xfrm>
                      <a:off x="0" y="0"/>
                      <a:ext cx="1104900" cy="736600"/>
                    </a:xfrm>
                    <a:prstGeom prst="rect">
                      <a:avLst/>
                    </a:prstGeom>
                    <a:noFill/>
                    <a:ln w="9525">
                      <a:noFill/>
                      <a:miter lim="800000"/>
                      <a:headEnd/>
                      <a:tailEnd/>
                    </a:ln>
                  </pic:spPr>
                </pic:pic>
              </a:graphicData>
            </a:graphic>
          </wp:inline>
        </w:drawing>
      </w:r>
    </w:p>
    <w:p w:rsidR="00000000" w:rsidRDefault="00CB4015">
      <w:pPr>
        <w:pStyle w:val="textup"/>
      </w:pPr>
      <w:r>
        <w:rPr>
          <w:b/>
        </w:rPr>
        <w:t>SF 283 – Block Grant Bill</w:t>
      </w:r>
      <w:r>
        <w:tab/>
        <w:t>On March 22, the House passed SF 283 (Federal Block Grant Bill).  The Bill appropriates $135.0 million of federal block gran</w:t>
      </w:r>
      <w:r>
        <w:t>t funds, a decrease of $1.8 million (1.3%) compared to FY 1999.  The Bill appropriates:</w:t>
      </w:r>
    </w:p>
    <w:p w:rsidR="00000000" w:rsidRDefault="00CB4015">
      <w:pPr>
        <w:pStyle w:val="bulletup"/>
        <w:numPr>
          <w:ilvl w:val="0"/>
          <w:numId w:val="5"/>
        </w:numPr>
      </w:pPr>
      <w:r>
        <w:t>$11.9 million to the Department of Public Health for the Substance Abuse Block Grant.</w:t>
      </w:r>
    </w:p>
    <w:p w:rsidR="00000000" w:rsidRDefault="00CB4015">
      <w:pPr>
        <w:pStyle w:val="bulletup"/>
        <w:numPr>
          <w:ilvl w:val="0"/>
          <w:numId w:val="5"/>
        </w:numPr>
      </w:pPr>
      <w:r>
        <w:t>$2.7 million to the Department of Human Services for the Community Mental Health S</w:t>
      </w:r>
      <w:r>
        <w:t>ervices Block Grant.</w:t>
      </w:r>
    </w:p>
    <w:p w:rsidR="00000000" w:rsidRDefault="00CB4015">
      <w:pPr>
        <w:pStyle w:val="bulletup"/>
        <w:numPr>
          <w:ilvl w:val="0"/>
          <w:numId w:val="5"/>
        </w:numPr>
      </w:pPr>
      <w:r>
        <w:t>$7.0 million to the Department of Public Health for the Maternal and Child Health Services Block Grant.</w:t>
      </w:r>
    </w:p>
    <w:p w:rsidR="00000000" w:rsidRDefault="00CB4015">
      <w:pPr>
        <w:pStyle w:val="bulletup"/>
        <w:numPr>
          <w:ilvl w:val="0"/>
          <w:numId w:val="5"/>
        </w:numPr>
      </w:pPr>
      <w:r>
        <w:t>$2.1 million to the Department of Public Health for the Preventive Health and Health Services Block Grant.</w:t>
      </w:r>
    </w:p>
    <w:p w:rsidR="00000000" w:rsidRDefault="00CB4015">
      <w:pPr>
        <w:framePr w:w="501" w:h="1159" w:hSpace="180" w:wrap="auto" w:vAnchor="text" w:hAnchor="page" w:x="1630" w:y="342"/>
        <w:numPr>
          <w:ilvl w:val="12"/>
          <w:numId w:val="0"/>
        </w:numPr>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292100" cy="419100"/>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srcRect/>
                    <a:stretch>
                      <a:fillRect/>
                    </a:stretch>
                  </pic:blipFill>
                  <pic:spPr bwMode="auto">
                    <a:xfrm>
                      <a:off x="0" y="0"/>
                      <a:ext cx="292100" cy="419100"/>
                    </a:xfrm>
                    <a:prstGeom prst="rect">
                      <a:avLst/>
                    </a:prstGeom>
                    <a:noFill/>
                    <a:ln w="9525">
                      <a:noFill/>
                      <a:miter lim="800000"/>
                      <a:headEnd/>
                      <a:tailEnd/>
                    </a:ln>
                  </pic:spPr>
                </pic:pic>
              </a:graphicData>
            </a:graphic>
          </wp:inline>
        </w:drawing>
      </w:r>
    </w:p>
    <w:p w:rsidR="00000000" w:rsidRDefault="00CB4015">
      <w:pPr>
        <w:pStyle w:val="bulletup"/>
        <w:numPr>
          <w:ilvl w:val="0"/>
          <w:numId w:val="5"/>
        </w:numPr>
      </w:pPr>
      <w:r>
        <w:t>$5.9 million to the Of</w:t>
      </w:r>
      <w:r>
        <w:t xml:space="preserve">fice of the Governor for the Drug Enforcement and Abuse Prevention Coordinator for the Drug Control and System Improvement Block Grant.  </w:t>
      </w:r>
    </w:p>
    <w:p w:rsidR="00000000" w:rsidRDefault="00CB4015">
      <w:pPr>
        <w:pStyle w:val="bulletup"/>
        <w:numPr>
          <w:ilvl w:val="0"/>
          <w:numId w:val="5"/>
        </w:numPr>
      </w:pPr>
      <w:r>
        <w:t>$1.6 million to the Office of the Governor for the Drug Enforcement and Abuse Prevention Coordinator for the Stop Viol</w:t>
      </w:r>
      <w:r>
        <w:t>ence Against Women Block Grant.</w:t>
      </w:r>
    </w:p>
    <w:p w:rsidR="00000000" w:rsidRDefault="00CB4015">
      <w:pPr>
        <w:pStyle w:val="bulletup"/>
        <w:numPr>
          <w:ilvl w:val="0"/>
          <w:numId w:val="5"/>
        </w:numPr>
      </w:pPr>
      <w:r>
        <w:t>$322,000 to the Office of the Governor for the Drug Enforcement and Abuse Prevention Coordinator for the Local Law Enforcement Grant Program.</w:t>
      </w:r>
    </w:p>
    <w:p w:rsidR="00000000" w:rsidRDefault="00CB4015">
      <w:pPr>
        <w:pStyle w:val="bulletup"/>
        <w:numPr>
          <w:ilvl w:val="0"/>
          <w:numId w:val="5"/>
        </w:numPr>
      </w:pPr>
      <w:r>
        <w:t>$514,000 to the Office of the Governor for the Drug Enforcement and Abuse Preventi</w:t>
      </w:r>
      <w:r>
        <w:t>on Coordinator for the Residential Substance Abuse Treatment for State Prisoners Formula Grant.</w:t>
      </w:r>
    </w:p>
    <w:p w:rsidR="00000000" w:rsidRDefault="00CB4015">
      <w:pPr>
        <w:pStyle w:val="bulletup"/>
        <w:numPr>
          <w:ilvl w:val="0"/>
          <w:numId w:val="5"/>
        </w:numPr>
      </w:pPr>
      <w:r>
        <w:t>$5.4 million to the Department of Human Rights for the Community Services Block Grant.</w:t>
      </w:r>
    </w:p>
    <w:p w:rsidR="00000000" w:rsidRDefault="00CB4015">
      <w:pPr>
        <w:pStyle w:val="bulletup"/>
        <w:numPr>
          <w:ilvl w:val="0"/>
          <w:numId w:val="6"/>
        </w:numPr>
      </w:pPr>
      <w:r>
        <w:t>$29.9 million to the Department of Economic Development for the Community</w:t>
      </w:r>
      <w:r>
        <w:t xml:space="preserve"> Development Block Grant.</w:t>
      </w:r>
    </w:p>
    <w:p w:rsidR="00000000" w:rsidRDefault="00CB4015">
      <w:pPr>
        <w:pStyle w:val="bulletup"/>
        <w:numPr>
          <w:ilvl w:val="0"/>
          <w:numId w:val="6"/>
        </w:numPr>
      </w:pPr>
      <w:r>
        <w:lastRenderedPageBreak/>
        <w:t>$20.0 million to the Department of Human Rights for the Low-Income Home Energy Assistance Block Grant.</w:t>
      </w:r>
    </w:p>
    <w:p w:rsidR="00000000" w:rsidRDefault="00CB4015">
      <w:pPr>
        <w:pStyle w:val="bulletup"/>
        <w:numPr>
          <w:ilvl w:val="0"/>
          <w:numId w:val="6"/>
        </w:numPr>
      </w:pPr>
      <w:r>
        <w:t>$20.4 million to the Department of Human Services for the Social Services Block Grant.</w:t>
      </w:r>
    </w:p>
    <w:p w:rsidR="00000000" w:rsidRDefault="00CB4015">
      <w:pPr>
        <w:pStyle w:val="bulletup"/>
        <w:numPr>
          <w:ilvl w:val="0"/>
          <w:numId w:val="6"/>
        </w:numPr>
      </w:pPr>
      <w:r>
        <w:t>$27.1 million to the Department of Human</w:t>
      </w:r>
      <w:r>
        <w:t xml:space="preserve"> Services for the Child Care and Development Block Grant.</w:t>
      </w:r>
    </w:p>
    <w:p w:rsidR="00000000" w:rsidRDefault="00CB4015">
      <w:pPr>
        <w:pStyle w:val="textup"/>
      </w:pPr>
      <w:r>
        <w:rPr>
          <w:b/>
        </w:rPr>
        <w:t>Federal Funds</w:t>
      </w:r>
      <w:r>
        <w:tab/>
        <w:t>Senate File 283 also provides the mechanism for State agencies to receive $2.333 billion in federal and nonstate funds based upon the purposes set forth in the grants, receipts, or con</w:t>
      </w:r>
      <w:r>
        <w:t>ditions accompanying the funds, unless otherwise provided by law.</w:t>
      </w:r>
    </w:p>
    <w:p w:rsidR="00000000" w:rsidRDefault="00CB4015">
      <w:pPr>
        <w:framePr w:w="497" w:h="425" w:hSpace="180" w:wrap="auto" w:vAnchor="text" w:hAnchor="page" w:x="1497" w:y="525"/>
        <w:pBdr>
          <w:top w:val="single" w:sz="12" w:space="5" w:color="auto" w:shadow="1"/>
          <w:left w:val="single" w:sz="12" w:space="5" w:color="auto" w:shadow="1"/>
          <w:bottom w:val="single" w:sz="12" w:space="5" w:color="auto" w:shadow="1"/>
          <w:right w:val="single" w:sz="12" w:space="5" w:color="auto" w:shadow="1"/>
        </w:pBdr>
        <w:rPr>
          <w:rFonts w:ascii="Tahoma" w:hAnsi="Tahoma"/>
          <w:b/>
          <w:sz w:val="16"/>
        </w:rPr>
      </w:pPr>
      <w:r>
        <w:rPr>
          <w:rFonts w:ascii="Tahoma" w:hAnsi="Tahoma"/>
          <w:b/>
          <w:sz w:val="16"/>
        </w:rPr>
        <w:t>NOBA</w:t>
      </w:r>
    </w:p>
    <w:p w:rsidR="00000000" w:rsidRDefault="00CB4015">
      <w:pPr>
        <w:pStyle w:val="textup"/>
      </w:pPr>
      <w:r>
        <w:rPr>
          <w:b/>
        </w:rPr>
        <w:t>Bill Summary</w:t>
      </w:r>
      <w:r>
        <w:tab/>
        <w:t>Copies of the Notes on Bills and Amendments (NOBA) are available from the LFB.</w:t>
      </w:r>
    </w:p>
    <w:p w:rsidR="00000000" w:rsidRDefault="00CB4015">
      <w:pPr>
        <w:pStyle w:val="Contactup"/>
      </w:pPr>
      <w:r>
        <w:t>STAFF CONTACT:  Valerie Thacker (Ext. 15270)  Jennifer Dean (Ext. 14613)</w:t>
      </w:r>
    </w:p>
    <w:p w:rsidR="00000000" w:rsidRDefault="00CB4015">
      <w:pPr>
        <w:pStyle w:val="Blurbtitle"/>
      </w:pPr>
      <w:bookmarkStart w:id="9" w:name="FU3DFKA"/>
      <w:r>
        <w:t xml:space="preserve">Oil Overcharge Bill </w:t>
      </w:r>
      <w:r>
        <w:t>-- HF 332 Passes Senate</w:t>
      </w:r>
      <w:bookmarkEnd w:id="9"/>
      <w:r>
        <w:t xml:space="preserve"> </w:t>
      </w:r>
    </w:p>
    <w:p w:rsidR="00000000" w:rsidRDefault="00CB4015">
      <w:pPr>
        <w:framePr w:w="508" w:h="865" w:hSpace="180" w:wrap="auto" w:vAnchor="text" w:hAnchor="page" w:x="1497" w:y="959"/>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04800" cy="431800"/>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srcRect/>
                    <a:stretch>
                      <a:fillRect/>
                    </a:stretch>
                  </pic:blipFill>
                  <pic:spPr bwMode="auto">
                    <a:xfrm>
                      <a:off x="0" y="0"/>
                      <a:ext cx="304800" cy="431800"/>
                    </a:xfrm>
                    <a:prstGeom prst="rect">
                      <a:avLst/>
                    </a:prstGeom>
                    <a:noFill/>
                    <a:ln w="9525">
                      <a:noFill/>
                      <a:miter lim="800000"/>
                      <a:headEnd/>
                      <a:tailEnd/>
                    </a:ln>
                  </pic:spPr>
                </pic:pic>
              </a:graphicData>
            </a:graphic>
          </wp:inline>
        </w:drawing>
      </w:r>
    </w:p>
    <w:p w:rsidR="00000000" w:rsidRDefault="00CB4015">
      <w:pPr>
        <w:pStyle w:val="textup"/>
      </w:pPr>
      <w:r>
        <w:rPr>
          <w:b/>
        </w:rPr>
        <w:t>Oil Overcharge – HF 332</w:t>
      </w:r>
      <w:r>
        <w:rPr>
          <w:b/>
        </w:rPr>
        <w:tab/>
      </w:r>
      <w:r>
        <w:t>The Senate passed HF 332 (Oil Overcharge Appropriations Bill) on March 23.  The Bill appropriates petroleum overcharge funds for FY 2000 to the Department of Human Rights and the Department of Natural Reso</w:t>
      </w:r>
      <w:r>
        <w:t>urces.  The Bill:</w:t>
      </w:r>
    </w:p>
    <w:p w:rsidR="00000000" w:rsidRDefault="00CB4015">
      <w:pPr>
        <w:pStyle w:val="bulletup"/>
        <w:numPr>
          <w:ilvl w:val="0"/>
          <w:numId w:val="1"/>
        </w:numPr>
      </w:pPr>
      <w:r>
        <w:t>Appropriates $560,000 to the Department of Human Rights for qualifying energy conservation programs for low-income housing.  This is a decrease of $140,000 compared to the FY 1999 appropriation.</w:t>
      </w:r>
    </w:p>
    <w:p w:rsidR="00000000" w:rsidRDefault="00CB4015">
      <w:pPr>
        <w:pStyle w:val="bulletup"/>
        <w:numPr>
          <w:ilvl w:val="0"/>
          <w:numId w:val="1"/>
        </w:numPr>
      </w:pPr>
      <w:r>
        <w:t>Appropriates $90,000 to the Department of N</w:t>
      </w:r>
      <w:r>
        <w:t>atural Resources for energy conservation and extension purposes.  This is a decrease of $25,000 compared to the FY 1999 appropriation.</w:t>
      </w:r>
    </w:p>
    <w:p w:rsidR="00000000" w:rsidRDefault="00CB4015">
      <w:pPr>
        <w:pStyle w:val="bulletup"/>
        <w:numPr>
          <w:ilvl w:val="0"/>
          <w:numId w:val="1"/>
        </w:numPr>
      </w:pPr>
      <w:r>
        <w:t>Appropriates $175,000 to the Department of Natural Resources for administrative functions.  This is a decrease of $25,000</w:t>
      </w:r>
      <w:r>
        <w:t xml:space="preserve"> compared to the FY 1999 appropriation.</w:t>
      </w:r>
    </w:p>
    <w:p w:rsidR="00000000" w:rsidRDefault="00CB4015">
      <w:pPr>
        <w:pStyle w:val="textup"/>
      </w:pPr>
      <w:r>
        <w:rPr>
          <w:b/>
        </w:rPr>
        <w:t>To the Governor</w:t>
      </w:r>
      <w:r>
        <w:tab/>
        <w:t>The Bill will go to the Governor for his signature.</w:t>
      </w:r>
    </w:p>
    <w:p w:rsidR="00000000" w:rsidRDefault="00CB4015">
      <w:pPr>
        <w:pStyle w:val="Contactup"/>
      </w:pPr>
      <w:r>
        <w:t>STAFF CONTACT:  Deb Kozel (Ext. 16767)</w:t>
      </w:r>
    </w:p>
    <w:p w:rsidR="00000000" w:rsidRDefault="00CB4015">
      <w:pPr>
        <w:pStyle w:val="Blurbtitle"/>
      </w:pPr>
      <w:bookmarkStart w:id="10" w:name="FU3MALA"/>
      <w:r>
        <w:t>Early Intervention and School Improvement Technology Bill</w:t>
      </w:r>
      <w:bookmarkEnd w:id="10"/>
      <w:r>
        <w:t xml:space="preserve"> – HF 743 passes house</w:t>
      </w:r>
    </w:p>
    <w:p w:rsidR="00000000" w:rsidRDefault="00CB4015">
      <w:pPr>
        <w:framePr w:w="783" w:h="981" w:hSpace="180" w:wrap="around" w:vAnchor="text" w:hAnchor="page" w:x="1497" w:y="1363"/>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rPr>
        <w:object w:dxaOrig="763" w:dyaOrig="763">
          <v:shape id="_x0000_i1037" type="#_x0000_t75" style="width:38pt;height:38pt" o:ole="">
            <v:imagedata r:id="rId23" o:title=""/>
          </v:shape>
          <o:OLEObject Type="Embed" ProgID="Word.Document.8" ShapeID="_x0000_i1037" DrawAspect="Content" ObjectID="_1314621604" r:id="rId24"/>
        </w:object>
      </w:r>
    </w:p>
    <w:p w:rsidR="00000000" w:rsidRDefault="00CB4015">
      <w:pPr>
        <w:pStyle w:val="textup"/>
      </w:pPr>
      <w:r>
        <w:rPr>
          <w:b/>
        </w:rPr>
        <w:t>H</w:t>
      </w:r>
      <w:r>
        <w:rPr>
          <w:b/>
        </w:rPr>
        <w:t>F 743 – Early Intervention</w:t>
      </w:r>
      <w:r>
        <w:rPr>
          <w:b/>
        </w:rPr>
        <w:tab/>
      </w:r>
      <w:r>
        <w:t>On</w:t>
      </w:r>
      <w:r>
        <w:rPr>
          <w:b/>
        </w:rPr>
        <w:t xml:space="preserve"> </w:t>
      </w:r>
      <w:r>
        <w:t xml:space="preserve">March 24, the House passed House File 743 providing $90.0 million in State assistance for the purpose of aiding school districts in reducing class size for kindergarten through third grade and improving student achievement in </w:t>
      </w:r>
      <w:r>
        <w:t>basic skills, especially reading.  Also, the Bill provides $60.0 million for two additional years of school technology investment and staff development activities.  Annual appropriations and allocation procedures specified in the Bill are:</w:t>
      </w:r>
    </w:p>
    <w:p w:rsidR="00000000" w:rsidRDefault="00CB4015">
      <w:pPr>
        <w:pStyle w:val="bulletup"/>
        <w:numPr>
          <w:ilvl w:val="0"/>
          <w:numId w:val="1"/>
        </w:numPr>
      </w:pPr>
      <w:r>
        <w:t>For FY 2000, fun</w:t>
      </w:r>
      <w:r>
        <w:t xml:space="preserve">ding for early intervention programs for grades K-3 totals $10.0 million to be allocated to school districts, 50% based on the number </w:t>
      </w:r>
      <w:r>
        <w:lastRenderedPageBreak/>
        <w:t>of pupils in those grades qualifying for free or reduced price meals, and 50% based on grades K-3 enrollment.</w:t>
      </w:r>
    </w:p>
    <w:p w:rsidR="00000000" w:rsidRDefault="00CB4015">
      <w:pPr>
        <w:pStyle w:val="bulletup"/>
        <w:numPr>
          <w:ilvl w:val="0"/>
          <w:numId w:val="1"/>
        </w:numPr>
      </w:pPr>
      <w:r>
        <w:t>For FY 2001,</w:t>
      </w:r>
      <w:r>
        <w:t xml:space="preserve"> funding for early intervention programs for grades K-3 totals $20.0 million to be allocated to school districts, 50% based on the number of pupils in those grades qualifying for free or reduced price meals, and 50% based on grades K-3 enrollment.</w:t>
      </w:r>
    </w:p>
    <w:p w:rsidR="00000000" w:rsidRDefault="00CB4015">
      <w:pPr>
        <w:pStyle w:val="bulletup"/>
        <w:numPr>
          <w:ilvl w:val="0"/>
          <w:numId w:val="1"/>
        </w:numPr>
      </w:pPr>
      <w:r>
        <w:t>For FY 2</w:t>
      </w:r>
      <w:r>
        <w:t>002 and FY 2003, funding each year for early intervention programs for grades K-3 totals $30.0 million to be allocated to school districts, one-third based on the number of pupils in those grades qualifying for free or reduced price meals, and two-thirds b</w:t>
      </w:r>
      <w:r>
        <w:t>ased on grades K-3 enrollment.  In addition, $30.0 million per year is provided for school technology investment, to be allocated based on K-12 enrollment for school districts, the Iowa School for the Deaf, the Iowa Braille and Sight Saving School, Price L</w:t>
      </w:r>
      <w:r>
        <w:t>ab School, the Iowa Juvenile Home, and the State Training School.  However, each school district and State school is guaranteed a minimum allocation of $10,000.  In addition, $20,000 is allocated off-the-top to four special State schools administered by th</w:t>
      </w:r>
      <w:r>
        <w:t>e Department of Human Services, and $150,000 is allocated to the Area Education Agencies.</w:t>
      </w:r>
    </w:p>
    <w:p w:rsidR="00000000" w:rsidRDefault="00CB4015">
      <w:pPr>
        <w:pStyle w:val="textup"/>
      </w:pPr>
      <w:r>
        <w:rPr>
          <w:b/>
        </w:rPr>
        <w:t>Estimated By District</w:t>
      </w:r>
      <w:r>
        <w:tab/>
        <w:t>Estimates of funding distributions by school district may be obtained from the Legislative Fiscal Bureau.</w:t>
      </w:r>
    </w:p>
    <w:p w:rsidR="00000000" w:rsidRDefault="00CB4015">
      <w:pPr>
        <w:pStyle w:val="Contactup"/>
      </w:pPr>
      <w:r>
        <w:t>STAFF CONTACT:  Mike Lipsman (Ext. 177</w:t>
      </w:r>
      <w:r>
        <w:t>99)</w:t>
      </w:r>
    </w:p>
    <w:p w:rsidR="00000000" w:rsidRDefault="00CB4015">
      <w:pPr>
        <w:pStyle w:val="Blurbtitle"/>
      </w:pPr>
      <w:bookmarkStart w:id="11" w:name="FU3CRSA"/>
      <w:r>
        <w:t>Victim COMPENSATION Fund – HF 222 passes Senate</w:t>
      </w:r>
      <w:bookmarkEnd w:id="11"/>
    </w:p>
    <w:p w:rsidR="00000000" w:rsidRDefault="00CB4015">
      <w:pPr>
        <w:pStyle w:val="textup"/>
      </w:pPr>
      <w:r>
        <w:rPr>
          <w:b/>
        </w:rPr>
        <w:t>HF 222–Victim Comp. Fund</w:t>
      </w:r>
      <w:r>
        <w:tab/>
        <w:t>The Victim Compensation Fund Bill, HF 222, passed the Senate on March 22.  The Bill amends the Victim Compensation program to allow the Department of Justice to waive the two-year</w:t>
      </w:r>
      <w:r>
        <w:t xml:space="preserve"> time limitation for crime victims to apply for compensation, if good cause is shown.  This Bill also raises the limitation on reimbursable medical expenses from $10,500 to $15,000.  Federal and State criminal penalties fund the Victim Compensation program</w:t>
      </w:r>
      <w:r>
        <w:t>.</w:t>
      </w:r>
    </w:p>
    <w:p w:rsidR="00000000" w:rsidRDefault="00CB4015">
      <w:pPr>
        <w:framePr w:w="501" w:h="1159" w:hSpace="180" w:wrap="around" w:vAnchor="text" w:hAnchor="page" w:x="1497" w:y="404"/>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CB4015">
      <w:pPr>
        <w:pStyle w:val="textup"/>
      </w:pPr>
      <w:r>
        <w:rPr>
          <w:b/>
        </w:rPr>
        <w:t>Fiscal Impact</w:t>
      </w:r>
      <w:r>
        <w:tab/>
        <w:t>The fiscal impact is an increase of $50,000 to allow the Department to provide waivers for good cause and $300,000 relating to increased costs for medical benefits.  The total increased cost to the Victim Compensation Fund would be $350,0</w:t>
      </w:r>
      <w:r>
        <w:t xml:space="preserve">00 annually. </w:t>
      </w:r>
    </w:p>
    <w:p w:rsidR="00000000" w:rsidRDefault="00CB4015">
      <w:pPr>
        <w:pStyle w:val="Contactup"/>
      </w:pPr>
      <w:r>
        <w:t>STAFF CONTACT:  Christina Schaefer (Ext. 16301)</w:t>
      </w:r>
    </w:p>
    <w:p w:rsidR="00000000" w:rsidRDefault="00CB4015">
      <w:pPr>
        <w:pStyle w:val="Blurbtitle"/>
      </w:pPr>
      <w:bookmarkStart w:id="12" w:name="FU3CRSB"/>
      <w:r>
        <w:t>ELUDE LAW ENFORCEMENT BILL - HF 209 PASSES HOUSE</w:t>
      </w:r>
      <w:bookmarkEnd w:id="12"/>
    </w:p>
    <w:p w:rsidR="00000000" w:rsidRDefault="00CB4015">
      <w:pPr>
        <w:pStyle w:val="textup"/>
      </w:pPr>
      <w:r>
        <w:rPr>
          <w:b/>
          <w:noProof/>
        </w:rPr>
        <w:pict>
          <v:shape id="_x0000_s1035" type="#_x0000_t202" style="position:absolute;margin-left:-133.2pt;margin-top:30.8pt;width:43.15pt;height:50.35pt;z-index:251659776;mso-position-horizontal:absolute;mso-position-horizontal-relative:text;mso-position-vertical:absolute;mso-position-vertical-relative:text" o:allowincell="f">
            <v:textbox>
              <w:txbxContent>
                <w:p w:rsidR="00000000" w:rsidRDefault="00CB4015">
                  <w:r>
                    <w:rPr>
                      <w:noProof/>
                    </w:rPr>
                    <w:drawing>
                      <wp:inline distT="0" distB="0" distL="0" distR="0">
                        <wp:extent cx="355600" cy="533400"/>
                        <wp:effectExtent l="19050" t="0" r="6350" b="0"/>
                        <wp:docPr id="27" name="Picture 27" descr="D:\Clipart\Regional\Govt\LAWEN0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Clipart\Regional\Govt\LAWEN021.WMF"/>
                                <pic:cNvPicPr>
                                  <a:picLocks noChangeAspect="1" noChangeArrowheads="1"/>
                                </pic:cNvPicPr>
                              </pic:nvPicPr>
                              <pic:blipFill>
                                <a:blip r:embed="rId25"/>
                                <a:srcRect/>
                                <a:stretch>
                                  <a:fillRect/>
                                </a:stretch>
                              </pic:blipFill>
                              <pic:spPr bwMode="auto">
                                <a:xfrm>
                                  <a:off x="0" y="0"/>
                                  <a:ext cx="355600" cy="533400"/>
                                </a:xfrm>
                                <a:prstGeom prst="rect">
                                  <a:avLst/>
                                </a:prstGeom>
                                <a:noFill/>
                                <a:ln w="9525">
                                  <a:noFill/>
                                  <a:miter lim="800000"/>
                                  <a:headEnd/>
                                  <a:tailEnd/>
                                </a:ln>
                              </pic:spPr>
                            </pic:pic>
                          </a:graphicData>
                        </a:graphic>
                      </wp:inline>
                    </w:drawing>
                  </w:r>
                </w:p>
              </w:txbxContent>
            </v:textbox>
          </v:shape>
        </w:pict>
      </w:r>
      <w:r>
        <w:rPr>
          <w:b/>
        </w:rPr>
        <w:t>HF 209 – Elude Law Enforc.</w:t>
      </w:r>
      <w:r>
        <w:tab/>
        <w:t>The Elude Law Enforcement Bill, HF 209, passed the House on February 23.  The Bill changes the penalty for eluding or</w:t>
      </w:r>
      <w:r>
        <w:t xml:space="preserve"> attempting to elude a pursuing law enforcement vehicle to a serious misdemeanor.  If the driver exceeds the speed limit by 25 miles per hour while eluding law enforcement, the offense is an aggravated misdemeanor.  If the driver exceeds the speed limit by</w:t>
      </w:r>
      <w:r>
        <w:t xml:space="preserve"> 25 miles per hour while eluding law enforcement, and is intoxicated, commits a drug offense, injures another person, causes property damage in excess of $1,000, or commits five or more moving violations, the offense is a Class D felony. </w:t>
      </w:r>
    </w:p>
    <w:p w:rsidR="00000000" w:rsidRDefault="00CB4015">
      <w:pPr>
        <w:pStyle w:val="textup"/>
      </w:pPr>
      <w:r>
        <w:rPr>
          <w:noProof/>
        </w:rPr>
        <w:lastRenderedPageBreak/>
        <w:pict>
          <v:shape id="_x0000_s1036" type="#_x0000_t75" style="position:absolute;margin-left:82.8pt;margin-top:36.45pt;width:244.8pt;height:38.6pt;z-index:251660800;visibility:visible;mso-wrap-edited:f;mso-position-horizontal:absolute;mso-position-horizontal-relative:text;mso-position-vertical:absolute;mso-position-vertical-relative:text" o:allowincell="f">
            <v:imagedata r:id="rId26" o:title=""/>
            <w10:wrap type="topAndBottom"/>
          </v:shape>
          <o:OLEObject Type="Embed" ProgID="Word.Picture.8" ShapeID="_x0000_s1036" DrawAspect="Content" ObjectID="_1314621609" r:id="rId27"/>
        </w:pict>
      </w:r>
      <w:r>
        <w:rPr>
          <w:b/>
        </w:rPr>
        <w:t>Correctional Imp</w:t>
      </w:r>
      <w:r>
        <w:rPr>
          <w:b/>
        </w:rPr>
        <w:t>act</w:t>
      </w:r>
      <w:r>
        <w:tab/>
        <w:t>The Bill will increase admissions to the Department of Corrections programs and decrease the admissions to county jails.</w:t>
      </w:r>
    </w:p>
    <w:p w:rsidR="00000000" w:rsidRDefault="00CB4015">
      <w:pPr>
        <w:pStyle w:val="textup"/>
      </w:pPr>
      <w:r>
        <w:rPr>
          <w:noProof/>
        </w:rPr>
        <w:pict>
          <v:shape id="_x0000_s1037" type="#_x0000_t75" style="position:absolute;margin-left:54pt;margin-top:75.5pt;width:279.45pt;height:40.2pt;z-index:251661824;visibility:visible;mso-wrap-edited:f;mso-position-horizontal:absolute;mso-position-horizontal-relative:text;mso-position-vertical:absolute;mso-position-vertical-relative:text" o:allowincell="f">
            <v:imagedata r:id="rId28" o:title=""/>
            <w10:wrap type="topAndBottom"/>
          </v:shape>
          <o:OLEObject Type="Embed" ProgID="Word.Picture.8" ShapeID="_x0000_s1037" DrawAspect="Content" ObjectID="_1314621610" r:id="rId29"/>
        </w:pict>
      </w:r>
      <w:r>
        <w:rPr>
          <w:b/>
        </w:rPr>
        <w:t>Fiscal Impact</w:t>
      </w:r>
      <w:r>
        <w:tab/>
        <w:t>The Bill will result in increased costs to the General Fund and to counties:</w:t>
      </w:r>
    </w:p>
    <w:p w:rsidR="00000000" w:rsidRDefault="00CB4015">
      <w:pPr>
        <w:pStyle w:val="Contactup"/>
      </w:pPr>
      <w:r>
        <w:t>STAFF CONTACT:  Christina Schaefer (Ext</w:t>
      </w:r>
      <w:r>
        <w:t>. 16301)</w:t>
      </w:r>
    </w:p>
    <w:p w:rsidR="00000000" w:rsidRDefault="00CB4015">
      <w:pPr>
        <w:pStyle w:val="Blurbtitle"/>
      </w:pPr>
      <w:bookmarkStart w:id="13" w:name="FU3JDDE"/>
      <w:r>
        <w:t xml:space="preserve">final action on Methamphetamine Bill - SF 361 </w:t>
      </w:r>
      <w:bookmarkEnd w:id="13"/>
    </w:p>
    <w:p w:rsidR="00000000" w:rsidRDefault="00CB4015">
      <w:pPr>
        <w:pStyle w:val="textup"/>
      </w:pPr>
      <w:r>
        <w:rPr>
          <w:noProof/>
        </w:rPr>
        <w:pict>
          <v:shape id="_x0000_s1029" type="#_x0000_t75" style="position:absolute;margin-left:-133.2pt;margin-top:62.5pt;width:64.8pt;height:48.55pt;z-index:251654656;mso-position-horizontal:absolute;mso-position-horizontal-relative:text;mso-position-vertical:absolute;mso-position-vertical-relative:text" o:allowincell="f" stroked="t">
            <v:imagedata r:id="rId30" o:title=""/>
            <w10:wrap type="topAndBottom"/>
          </v:shape>
          <o:OLEObject Type="Embed" ProgID="PowerPoint.Slide.8" ShapeID="_x0000_s1029" DrawAspect="Content" ObjectID="_1314621606" r:id="rId31"/>
        </w:pict>
      </w:r>
      <w:r>
        <w:rPr>
          <w:b/>
        </w:rPr>
        <w:t>SF 361 – Meth Bill</w:t>
      </w:r>
      <w:r>
        <w:tab/>
        <w:t>Senate File 361 passed the House on March 22.  The Bill appropriates a total of $3.3 million from the General Fund and $30,000 in other fund dollars to be used in Iowa’s fight agai</w:t>
      </w:r>
      <w:r>
        <w:t>nst methamphetamine.  The Bill appropriates the following amounts:</w:t>
      </w:r>
    </w:p>
    <w:p w:rsidR="00000000" w:rsidRDefault="00CB4015">
      <w:pPr>
        <w:pStyle w:val="bulletup"/>
        <w:numPr>
          <w:ilvl w:val="0"/>
          <w:numId w:val="1"/>
        </w:numPr>
      </w:pPr>
      <w:r>
        <w:t xml:space="preserve">$505,000 and 6.0 FTE positions to the Division of Narcotics Enforcement for six narcotics enforcement agents.   </w:t>
      </w:r>
    </w:p>
    <w:p w:rsidR="00000000" w:rsidRDefault="00CB4015">
      <w:pPr>
        <w:pStyle w:val="bulletup"/>
        <w:numPr>
          <w:ilvl w:val="0"/>
          <w:numId w:val="1"/>
        </w:numPr>
      </w:pPr>
      <w:r>
        <w:t xml:space="preserve">$81,000 and 2.0 FTE positions to the Division of Criminal Investigation for </w:t>
      </w:r>
      <w:r>
        <w:t xml:space="preserve">two criminalists to work primarily on methamphetamine testing.   </w:t>
      </w:r>
    </w:p>
    <w:p w:rsidR="00000000" w:rsidRDefault="00CB4015">
      <w:pPr>
        <w:pStyle w:val="bulletup"/>
        <w:numPr>
          <w:ilvl w:val="0"/>
          <w:numId w:val="1"/>
        </w:numPr>
      </w:pPr>
      <w:r>
        <w:t xml:space="preserve">$980,000 and 13.0 FTE positions for the establishment of a clandestine methamphetamine laboratory emergency response team within the Department of Public Safety.     </w:t>
      </w:r>
    </w:p>
    <w:p w:rsidR="00000000" w:rsidRDefault="00CB4015">
      <w:pPr>
        <w:pStyle w:val="bulletup"/>
        <w:numPr>
          <w:ilvl w:val="0"/>
          <w:numId w:val="1"/>
        </w:numPr>
      </w:pPr>
      <w:r>
        <w:t>$100,000 for the establ</w:t>
      </w:r>
      <w:r>
        <w:t xml:space="preserve">ishment of a youth leadership model program.   </w:t>
      </w:r>
    </w:p>
    <w:p w:rsidR="00000000" w:rsidRDefault="00CB4015">
      <w:pPr>
        <w:framePr w:w="501" w:h="1159" w:hSpace="180" w:wrap="auto" w:vAnchor="text" w:hAnchor="page" w:x="1641" w:y="279"/>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04800" cy="482600"/>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2"/>
                    <a:srcRect/>
                    <a:stretch>
                      <a:fillRect/>
                    </a:stretch>
                  </pic:blipFill>
                  <pic:spPr bwMode="auto">
                    <a:xfrm>
                      <a:off x="0" y="0"/>
                      <a:ext cx="304800" cy="482600"/>
                    </a:xfrm>
                    <a:prstGeom prst="rect">
                      <a:avLst/>
                    </a:prstGeom>
                    <a:noFill/>
                    <a:ln w="9525">
                      <a:noFill/>
                      <a:miter lim="800000"/>
                      <a:headEnd/>
                      <a:tailEnd/>
                    </a:ln>
                  </pic:spPr>
                </pic:pic>
              </a:graphicData>
            </a:graphic>
          </wp:inline>
        </w:drawing>
      </w:r>
    </w:p>
    <w:p w:rsidR="00000000" w:rsidRDefault="00CB4015">
      <w:pPr>
        <w:pStyle w:val="bulletup"/>
        <w:numPr>
          <w:ilvl w:val="0"/>
          <w:numId w:val="1"/>
        </w:numPr>
      </w:pPr>
      <w:r>
        <w:t>$60,000 on a reimbursement basis from moneys received by the Governor’s Alliance on Substance Abuse from the federal Edward Byrne Memorial State and Local Law Enforcement Assistance Program to the Departmen</w:t>
      </w:r>
      <w:r>
        <w:t xml:space="preserve">t of Corrections to establish two additional drug court pilot projects.   </w:t>
      </w:r>
    </w:p>
    <w:p w:rsidR="00000000" w:rsidRDefault="00CB4015">
      <w:pPr>
        <w:pStyle w:val="bulletup"/>
        <w:numPr>
          <w:ilvl w:val="0"/>
          <w:numId w:val="1"/>
        </w:numPr>
      </w:pPr>
      <w:r>
        <w:t xml:space="preserve">$62,000 to the Department of Human Services for the State Training School at Eldora for substance abuse and for sexual predator treatment.   </w:t>
      </w:r>
    </w:p>
    <w:p w:rsidR="00000000" w:rsidRDefault="00CB4015">
      <w:pPr>
        <w:pStyle w:val="bulletup"/>
        <w:numPr>
          <w:ilvl w:val="0"/>
          <w:numId w:val="1"/>
        </w:numPr>
      </w:pPr>
      <w:r>
        <w:t>$1.5 million to the Department of Publi</w:t>
      </w:r>
      <w:r>
        <w:t xml:space="preserve">c Health for additional methamphetamine treatment.   </w:t>
      </w:r>
    </w:p>
    <w:p w:rsidR="00000000" w:rsidRDefault="00CB4015">
      <w:pPr>
        <w:pStyle w:val="bulletup"/>
        <w:numPr>
          <w:ilvl w:val="0"/>
          <w:numId w:val="1"/>
        </w:numPr>
      </w:pPr>
      <w:r>
        <w:t xml:space="preserve">$30,000 to the Department of Public Health for the development of a model Substance Abuse Prevention Program.   </w:t>
      </w:r>
    </w:p>
    <w:p w:rsidR="00000000" w:rsidRDefault="00CB4015">
      <w:pPr>
        <w:pStyle w:val="bulletup"/>
        <w:numPr>
          <w:ilvl w:val="0"/>
          <w:numId w:val="1"/>
        </w:numPr>
      </w:pPr>
      <w:r>
        <w:t>$20,000 for the planning and holding of a youth leadership conference on mentoring to tra</w:t>
      </w:r>
      <w:r>
        <w:t xml:space="preserve">in volunteer mentors who will help reduce substance abuse in schools.   </w:t>
      </w:r>
    </w:p>
    <w:p w:rsidR="00000000" w:rsidRDefault="00CB4015">
      <w:pPr>
        <w:pStyle w:val="bulletup"/>
        <w:numPr>
          <w:ilvl w:val="0"/>
          <w:numId w:val="1"/>
        </w:numPr>
      </w:pPr>
      <w:r>
        <w:t xml:space="preserve">$30,000 from the Health Insurance Surplus Account to the Department of Personnel for a Labor Management Substance Abuse Education Program.   </w:t>
      </w:r>
    </w:p>
    <w:p w:rsidR="00000000" w:rsidRDefault="00CB4015">
      <w:pPr>
        <w:pStyle w:val="bulletup"/>
        <w:numPr>
          <w:ilvl w:val="0"/>
          <w:numId w:val="1"/>
        </w:numPr>
      </w:pPr>
      <w:r>
        <w:lastRenderedPageBreak/>
        <w:t>$50,000 to the Department of Education fo</w:t>
      </w:r>
      <w:r>
        <w:t xml:space="preserve">r communities to participate in the Strengthening Families Program.   </w:t>
      </w:r>
    </w:p>
    <w:p w:rsidR="00000000" w:rsidRDefault="00CB4015">
      <w:pPr>
        <w:framePr w:w="497" w:h="425" w:hSpace="180" w:wrap="auto" w:vAnchor="text" w:hAnchor="page" w:x="1497" w:y="488"/>
        <w:pBdr>
          <w:top w:val="single" w:sz="12" w:space="5" w:color="auto" w:shadow="1"/>
          <w:left w:val="single" w:sz="12" w:space="5" w:color="auto" w:shadow="1"/>
          <w:bottom w:val="single" w:sz="12" w:space="5" w:color="auto" w:shadow="1"/>
          <w:right w:val="single" w:sz="12" w:space="5" w:color="auto" w:shadow="1"/>
        </w:pBdr>
        <w:rPr>
          <w:rFonts w:ascii="Tahoma" w:hAnsi="Tahoma"/>
          <w:b/>
          <w:sz w:val="16"/>
        </w:rPr>
      </w:pPr>
      <w:r>
        <w:rPr>
          <w:rFonts w:ascii="Tahoma" w:hAnsi="Tahoma"/>
          <w:b/>
          <w:sz w:val="16"/>
        </w:rPr>
        <w:t>NOBA</w:t>
      </w:r>
    </w:p>
    <w:p w:rsidR="00000000" w:rsidRDefault="00CB4015">
      <w:pPr>
        <w:pStyle w:val="textup"/>
      </w:pPr>
      <w:r>
        <w:rPr>
          <w:b/>
        </w:rPr>
        <w:t xml:space="preserve">Bill Summary </w:t>
      </w:r>
      <w:r>
        <w:rPr>
          <w:b/>
        </w:rPr>
        <w:tab/>
      </w:r>
      <w:r>
        <w:t>Copies of the Notes on Bills and Amendments (NOBA) will be available from the LFB.</w:t>
      </w:r>
    </w:p>
    <w:p w:rsidR="00000000" w:rsidRDefault="00CB4015">
      <w:pPr>
        <w:pStyle w:val="Contactup"/>
      </w:pPr>
      <w:r>
        <w:t>STAFF CONTACT:  Jennifer Dean (Ext. 14613)  Christina Schaefer (Ext. 16301)</w:t>
      </w:r>
    </w:p>
    <w:p w:rsidR="00000000" w:rsidRDefault="00CB4015">
      <w:pPr>
        <w:pStyle w:val="Blurbtitle"/>
      </w:pPr>
      <w:r>
        <w:t>Methamp</w:t>
      </w:r>
      <w:r>
        <w:t>hetamine Penalties bill – hF 573 passes SENATE</w:t>
      </w:r>
    </w:p>
    <w:p w:rsidR="00000000" w:rsidRDefault="00CB4015">
      <w:pPr>
        <w:pStyle w:val="textup"/>
      </w:pPr>
      <w:r>
        <w:rPr>
          <w:b/>
        </w:rPr>
        <w:t>HF 573 – Meth Penalties</w:t>
      </w:r>
      <w:r>
        <w:tab/>
        <w:t xml:space="preserve">House File 573 passed the Senate on March 25.  The Bill changes the penalties applicable to the possession, manufacture, or delivery of methamphetamine and other controlled substances. </w:t>
      </w:r>
      <w:r>
        <w:t xml:space="preserve"> The Bill also provides for the reopening of certain sentences and for restrictions on bail.</w:t>
      </w:r>
    </w:p>
    <w:p w:rsidR="00000000" w:rsidRDefault="00CB4015">
      <w:pPr>
        <w:framePr w:w="935" w:h="1089" w:hSpace="180" w:wrap="auto" w:vAnchor="text" w:hAnchor="page" w:x="1497" w:y="571"/>
        <w:pBdr>
          <w:top w:val="single" w:sz="12" w:space="5" w:color="auto" w:shadow="1"/>
          <w:left w:val="single" w:sz="12" w:space="5" w:color="auto" w:shadow="1"/>
          <w:bottom w:val="single" w:sz="12" w:space="5" w:color="auto" w:shadow="1"/>
          <w:right w:val="single" w:sz="12" w:space="5" w:color="auto" w:shadow="1"/>
        </w:pBdr>
      </w:pPr>
    </w:p>
    <w:p w:rsidR="00000000" w:rsidRDefault="00CB4015">
      <w:pPr>
        <w:framePr w:w="935" w:h="1089" w:hSpace="180" w:wrap="auto" w:vAnchor="text" w:hAnchor="page" w:x="1497" w:y="571"/>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609600" cy="368300"/>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3"/>
                    <a:srcRect/>
                    <a:stretch>
                      <a:fillRect/>
                    </a:stretch>
                  </pic:blipFill>
                  <pic:spPr bwMode="auto">
                    <a:xfrm>
                      <a:off x="0" y="0"/>
                      <a:ext cx="609600" cy="368300"/>
                    </a:xfrm>
                    <a:prstGeom prst="rect">
                      <a:avLst/>
                    </a:prstGeom>
                    <a:noFill/>
                    <a:ln w="9525">
                      <a:noFill/>
                      <a:miter lim="800000"/>
                      <a:headEnd/>
                      <a:tailEnd/>
                    </a:ln>
                  </pic:spPr>
                </pic:pic>
              </a:graphicData>
            </a:graphic>
          </wp:inline>
        </w:drawing>
      </w:r>
    </w:p>
    <w:p w:rsidR="00000000" w:rsidRDefault="00CB4015">
      <w:pPr>
        <w:framePr w:w="935" w:h="1089" w:hSpace="180" w:wrap="auto" w:vAnchor="text" w:hAnchor="page" w:x="1497" w:y="571"/>
        <w:pBdr>
          <w:top w:val="single" w:sz="12" w:space="5" w:color="auto" w:shadow="1"/>
          <w:left w:val="single" w:sz="12" w:space="5" w:color="auto" w:shadow="1"/>
          <w:bottom w:val="single" w:sz="12" w:space="5" w:color="auto" w:shadow="1"/>
          <w:right w:val="single" w:sz="12" w:space="5" w:color="auto" w:shadow="1"/>
        </w:pBdr>
      </w:pPr>
    </w:p>
    <w:p w:rsidR="00000000" w:rsidRDefault="00CB4015">
      <w:pPr>
        <w:pStyle w:val="textup"/>
      </w:pPr>
      <w:r>
        <w:rPr>
          <w:b/>
        </w:rPr>
        <w:t>Correctional Impact</w:t>
      </w:r>
      <w:r>
        <w:tab/>
        <w:t xml:space="preserve">The projected correctional impact of this Bill would be six inmates in FY 2000, based on data from Criminal and Juvenile Justice Planning. </w:t>
      </w:r>
      <w:r>
        <w:t xml:space="preserve"> The combined fiscal impact for the Public Defender’s Office, the Department of Correction’s prison systems, and the County Attorney’s Office will be approximately $60,000.  The fiscal impact on community-based correctional facilities and county jails cann</w:t>
      </w:r>
      <w:r>
        <w:t>ot be determined due to insufficient information.</w:t>
      </w:r>
    </w:p>
    <w:p w:rsidR="00000000" w:rsidRDefault="00CB4015">
      <w:pPr>
        <w:pStyle w:val="Contactup"/>
      </w:pPr>
      <w:r>
        <w:t>STAFF CONTACT:  Jennifer Dean (Ext. 14613)</w:t>
      </w:r>
    </w:p>
    <w:p w:rsidR="00000000" w:rsidRDefault="00CB4015">
      <w:pPr>
        <w:pStyle w:val="Blurbtitle"/>
      </w:pPr>
      <w:bookmarkStart w:id="14" w:name="FU3MDFA"/>
      <w:r>
        <w:t>Mandatory minimum Fines – HF 501 passes house</w:t>
      </w:r>
      <w:bookmarkEnd w:id="14"/>
    </w:p>
    <w:p w:rsidR="00000000" w:rsidRDefault="00CB4015">
      <w:pPr>
        <w:framePr w:w="501" w:h="1159" w:hSpace="180" w:wrap="around" w:vAnchor="text" w:hAnchor="page" w:x="1497" w:y="585"/>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CB4015">
      <w:pPr>
        <w:pStyle w:val="textup"/>
      </w:pPr>
      <w:r>
        <w:rPr>
          <w:b/>
        </w:rPr>
        <w:t>HF 501 – Mandatory Fines</w:t>
      </w:r>
      <w:r>
        <w:tab/>
        <w:t>House File 501 passed the House on March 25.  The Bill imposes a mandatory minimum fine of</w:t>
      </w:r>
      <w:r>
        <w:t xml:space="preserve"> $2,000 for Class C felonies and $1,000 for Class D felonies.  Currently, fines are not mandatory, but imposed fines must be at least $500.  Based on information provided by the Justice Data Warehouse Pilot Project, administered by the Criminal and Juvenil</w:t>
      </w:r>
      <w:r>
        <w:t>e Justice Planning Division, Department of Human Rights, the new fines are projected to generate General Fund revenues of $791,000 in FY 2000 and $1.6 million per year thereafter.</w:t>
      </w:r>
    </w:p>
    <w:p w:rsidR="00000000" w:rsidRDefault="00CB4015">
      <w:pPr>
        <w:pStyle w:val="textup"/>
      </w:pPr>
      <w:r>
        <w:rPr>
          <w:b/>
        </w:rPr>
        <w:t>House Amendment</w:t>
      </w:r>
      <w:r>
        <w:tab/>
        <w:t>The Bill was amended on the House Floor to change the penalt</w:t>
      </w:r>
      <w:r>
        <w:t>ies for the crime of willful injury.  The change is being evaluated and a correctional impact statement will be provided.</w:t>
      </w:r>
    </w:p>
    <w:p w:rsidR="00000000" w:rsidRDefault="00CB4015">
      <w:pPr>
        <w:pStyle w:val="Contactup"/>
        <w:ind w:right="-270"/>
      </w:pPr>
      <w:r>
        <w:t>STAFF CONTACT:  Dwayne Ferguson (Ext. 16561)  Christina Schaefer (Ext. 16301)</w:t>
      </w:r>
    </w:p>
    <w:p w:rsidR="00000000" w:rsidRDefault="00CB4015">
      <w:pPr>
        <w:pStyle w:val="Blurbtitle"/>
      </w:pPr>
      <w:bookmarkStart w:id="15" w:name="FU3JWRA"/>
      <w:r>
        <w:t>Lottery Revenues and Expenditures Through February</w:t>
      </w:r>
      <w:bookmarkEnd w:id="15"/>
    </w:p>
    <w:p w:rsidR="00000000" w:rsidRDefault="00CB4015">
      <w:pPr>
        <w:framePr w:w="949" w:h="1006" w:hSpace="180" w:wrap="around" w:vAnchor="text" w:hAnchor="page" w:x="1497" w:y="712"/>
        <w:pBdr>
          <w:top w:val="single" w:sz="12" w:space="5" w:color="auto" w:shadow="1"/>
          <w:left w:val="single" w:sz="12" w:space="5" w:color="auto" w:shadow="1"/>
          <w:bottom w:val="single" w:sz="12" w:space="5" w:color="auto" w:shadow="1"/>
          <w:right w:val="single" w:sz="12" w:space="5" w:color="auto" w:shadow="1"/>
        </w:pBdr>
      </w:pPr>
      <w:r>
        <w:object w:dxaOrig="960" w:dyaOrig="840">
          <v:shape id="_x0000_i1042" type="#_x0000_t75" style="width:47pt;height:41pt" o:ole="" fillcolor="window">
            <v:imagedata r:id="rId34" o:title=""/>
          </v:shape>
          <o:OLEObject Type="Embed" ProgID="Word.Picture.8" ShapeID="_x0000_i1042" DrawAspect="Content" ObjectID="_1314621605" r:id="rId35"/>
        </w:object>
      </w:r>
    </w:p>
    <w:p w:rsidR="00000000" w:rsidRDefault="00CB4015">
      <w:pPr>
        <w:pStyle w:val="textup"/>
      </w:pPr>
      <w:r>
        <w:rPr>
          <w:b/>
        </w:rPr>
        <w:t>FY 1999 Lottery Revenues</w:t>
      </w:r>
      <w:r>
        <w:tab/>
        <w:t>Through February, FY 1999 Lottery game revenues increased $7.7 million from the FY 1998 level.  Lottery prize expenses increased $4.6 million, operating expenses increased $1.0 million, and transfers to other</w:t>
      </w:r>
      <w:r>
        <w:t xml:space="preserve"> State funds increased $2.4 million.  The following table details revenues, </w:t>
      </w:r>
      <w:r>
        <w:lastRenderedPageBreak/>
        <w:t>expenditures, and balances of the State Lottery.  Rows and columns may not add, due to rounding.</w:t>
      </w:r>
    </w:p>
    <w:tbl>
      <w:tblPr>
        <w:tblW w:w="0" w:type="auto"/>
        <w:jc w:val="right"/>
        <w:tblLayout w:type="fixed"/>
        <w:tblCellMar>
          <w:left w:w="72" w:type="dxa"/>
          <w:right w:w="72" w:type="dxa"/>
        </w:tblCellMar>
        <w:tblLook w:val="0000"/>
      </w:tblPr>
      <w:tblGrid>
        <w:gridCol w:w="2491"/>
        <w:gridCol w:w="175"/>
        <w:gridCol w:w="1015"/>
        <w:gridCol w:w="209"/>
        <w:gridCol w:w="818"/>
        <w:gridCol w:w="198"/>
        <w:gridCol w:w="701"/>
        <w:gridCol w:w="167"/>
        <w:gridCol w:w="626"/>
      </w:tblGrid>
      <w:tr w:rsidR="00000000">
        <w:tblPrEx>
          <w:tblCellMar>
            <w:top w:w="0" w:type="dxa"/>
            <w:bottom w:w="0" w:type="dxa"/>
          </w:tblCellMar>
        </w:tblPrEx>
        <w:trPr>
          <w:trHeight w:hRule="exact" w:val="760"/>
          <w:tblHeader/>
          <w:jc w:val="right"/>
        </w:trPr>
        <w:tc>
          <w:tcPr>
            <w:tcW w:w="6400" w:type="dxa"/>
            <w:gridSpan w:val="9"/>
          </w:tcPr>
          <w:p w:rsidR="00000000" w:rsidRDefault="00CB4015">
            <w:pPr>
              <w:pStyle w:val="BodySingle"/>
              <w:jc w:val="center"/>
              <w:rPr>
                <w:rFonts w:ascii="Univers" w:hAnsi="Univers"/>
                <w:b/>
                <w:color w:val="auto"/>
                <w:sz w:val="18"/>
              </w:rPr>
            </w:pPr>
            <w:r>
              <w:rPr>
                <w:rFonts w:ascii="Univers" w:hAnsi="Univers"/>
                <w:b/>
                <w:color w:val="auto"/>
                <w:sz w:val="18"/>
              </w:rPr>
              <w:t>STATE LOTTERY</w:t>
            </w:r>
          </w:p>
          <w:p w:rsidR="00000000" w:rsidRDefault="00CB4015">
            <w:pPr>
              <w:pStyle w:val="BodySingle"/>
              <w:jc w:val="center"/>
              <w:rPr>
                <w:rFonts w:ascii="Univers" w:hAnsi="Univers"/>
                <w:b/>
                <w:color w:val="auto"/>
                <w:sz w:val="18"/>
              </w:rPr>
            </w:pPr>
            <w:r>
              <w:rPr>
                <w:rFonts w:ascii="Univers" w:hAnsi="Univers"/>
                <w:b/>
                <w:color w:val="auto"/>
                <w:sz w:val="18"/>
              </w:rPr>
              <w:t>July Through February</w:t>
            </w:r>
          </w:p>
          <w:p w:rsidR="00000000" w:rsidRDefault="00CB4015">
            <w:pPr>
              <w:pStyle w:val="BodySingle"/>
              <w:jc w:val="center"/>
              <w:rPr>
                <w:rFonts w:ascii="Univers" w:hAnsi="Univers"/>
                <w:b/>
                <w:color w:val="auto"/>
                <w:sz w:val="18"/>
              </w:rPr>
            </w:pPr>
            <w:r>
              <w:rPr>
                <w:rFonts w:ascii="Univers" w:hAnsi="Univers"/>
                <w:b/>
                <w:color w:val="auto"/>
                <w:sz w:val="18"/>
              </w:rPr>
              <w:t>(Dollars in millions)</w:t>
            </w:r>
          </w:p>
          <w:p w:rsidR="00000000" w:rsidRDefault="00CB4015">
            <w:pPr>
              <w:pStyle w:val="BodyText"/>
              <w:rPr>
                <w:rFonts w:ascii="Univers (WN)" w:hAnsi="Univers (WN)"/>
                <w:b/>
                <w:color w:val="auto"/>
              </w:rPr>
            </w:pPr>
          </w:p>
        </w:tc>
      </w:tr>
      <w:tr w:rsidR="00000000">
        <w:tblPrEx>
          <w:tblCellMar>
            <w:top w:w="0" w:type="dxa"/>
            <w:bottom w:w="0" w:type="dxa"/>
          </w:tblCellMar>
        </w:tblPrEx>
        <w:trPr>
          <w:tblHeader/>
          <w:jc w:val="right"/>
        </w:trPr>
        <w:tc>
          <w:tcPr>
            <w:tcW w:w="2491" w:type="dxa"/>
          </w:tcPr>
          <w:p w:rsidR="00000000" w:rsidRDefault="00CB4015">
            <w:pPr>
              <w:rPr>
                <w:rFonts w:ascii="Univers" w:hAnsi="Univers"/>
                <w:sz w:val="16"/>
              </w:rPr>
            </w:pPr>
          </w:p>
        </w:tc>
        <w:tc>
          <w:tcPr>
            <w:tcW w:w="175" w:type="dxa"/>
          </w:tcPr>
          <w:p w:rsidR="00000000" w:rsidRDefault="00CB4015">
            <w:pPr>
              <w:rPr>
                <w:rFonts w:ascii="Univers" w:hAnsi="Univers"/>
                <w:sz w:val="16"/>
              </w:rPr>
            </w:pPr>
          </w:p>
        </w:tc>
        <w:tc>
          <w:tcPr>
            <w:tcW w:w="1015" w:type="dxa"/>
          </w:tcPr>
          <w:p w:rsidR="00000000" w:rsidRDefault="00CB4015">
            <w:pPr>
              <w:jc w:val="center"/>
              <w:rPr>
                <w:rFonts w:ascii="Univers" w:hAnsi="Univers"/>
                <w:sz w:val="16"/>
              </w:rPr>
            </w:pPr>
            <w:r>
              <w:rPr>
                <w:rFonts w:ascii="Univers" w:hAnsi="Univers"/>
                <w:sz w:val="16"/>
              </w:rPr>
              <w:t xml:space="preserve"> </w:t>
            </w:r>
          </w:p>
          <w:p w:rsidR="00000000" w:rsidRDefault="00CB4015">
            <w:pPr>
              <w:jc w:val="center"/>
              <w:rPr>
                <w:rFonts w:ascii="Univers" w:hAnsi="Univers"/>
                <w:sz w:val="16"/>
              </w:rPr>
            </w:pPr>
          </w:p>
          <w:p w:rsidR="00000000" w:rsidRDefault="00CB4015">
            <w:pPr>
              <w:jc w:val="center"/>
              <w:rPr>
                <w:rFonts w:ascii="Univers" w:hAnsi="Univers"/>
                <w:sz w:val="16"/>
              </w:rPr>
            </w:pPr>
            <w:r>
              <w:rPr>
                <w:rFonts w:ascii="Univers" w:hAnsi="Univers"/>
                <w:sz w:val="16"/>
              </w:rPr>
              <w:t>FY  1998</w:t>
            </w:r>
          </w:p>
        </w:tc>
        <w:tc>
          <w:tcPr>
            <w:tcW w:w="209" w:type="dxa"/>
          </w:tcPr>
          <w:p w:rsidR="00000000" w:rsidRDefault="00CB4015">
            <w:pPr>
              <w:jc w:val="center"/>
              <w:rPr>
                <w:rFonts w:ascii="Univers" w:hAnsi="Univers"/>
                <w:sz w:val="16"/>
              </w:rPr>
            </w:pPr>
          </w:p>
        </w:tc>
        <w:tc>
          <w:tcPr>
            <w:tcW w:w="818" w:type="dxa"/>
          </w:tcPr>
          <w:p w:rsidR="00000000" w:rsidRDefault="00CB4015">
            <w:pPr>
              <w:jc w:val="center"/>
              <w:rPr>
                <w:rFonts w:ascii="Univers" w:hAnsi="Univers"/>
                <w:sz w:val="16"/>
              </w:rPr>
            </w:pPr>
          </w:p>
          <w:p w:rsidR="00000000" w:rsidRDefault="00CB4015">
            <w:pPr>
              <w:jc w:val="center"/>
              <w:rPr>
                <w:rFonts w:ascii="Univers" w:hAnsi="Univers"/>
                <w:sz w:val="16"/>
              </w:rPr>
            </w:pPr>
          </w:p>
          <w:p w:rsidR="00000000" w:rsidRDefault="00CB4015">
            <w:pPr>
              <w:jc w:val="center"/>
              <w:rPr>
                <w:rFonts w:ascii="Univers" w:hAnsi="Univers"/>
                <w:sz w:val="16"/>
              </w:rPr>
            </w:pPr>
            <w:r>
              <w:rPr>
                <w:rFonts w:ascii="Univers" w:hAnsi="Univers"/>
                <w:sz w:val="16"/>
              </w:rPr>
              <w:t>FY 199</w:t>
            </w:r>
            <w:r>
              <w:rPr>
                <w:rFonts w:ascii="Univers" w:hAnsi="Univers"/>
                <w:sz w:val="16"/>
              </w:rPr>
              <w:t>9</w:t>
            </w:r>
          </w:p>
        </w:tc>
        <w:tc>
          <w:tcPr>
            <w:tcW w:w="198" w:type="dxa"/>
          </w:tcPr>
          <w:p w:rsidR="00000000" w:rsidRDefault="00CB4015">
            <w:pPr>
              <w:jc w:val="center"/>
              <w:rPr>
                <w:rFonts w:ascii="Univers" w:hAnsi="Univers"/>
                <w:sz w:val="16"/>
              </w:rPr>
            </w:pPr>
          </w:p>
        </w:tc>
        <w:tc>
          <w:tcPr>
            <w:tcW w:w="701" w:type="dxa"/>
          </w:tcPr>
          <w:p w:rsidR="00000000" w:rsidRDefault="00CB4015">
            <w:pPr>
              <w:jc w:val="center"/>
              <w:rPr>
                <w:rFonts w:ascii="Univers" w:hAnsi="Univers"/>
                <w:sz w:val="16"/>
              </w:rPr>
            </w:pPr>
          </w:p>
          <w:p w:rsidR="00000000" w:rsidRDefault="00CB4015">
            <w:pPr>
              <w:jc w:val="center"/>
              <w:rPr>
                <w:rFonts w:ascii="Univers" w:hAnsi="Univers"/>
                <w:sz w:val="16"/>
              </w:rPr>
            </w:pPr>
            <w:r>
              <w:rPr>
                <w:rFonts w:ascii="Univers" w:hAnsi="Univers"/>
                <w:sz w:val="16"/>
              </w:rPr>
              <w:t>Inc./</w:t>
            </w:r>
          </w:p>
          <w:p w:rsidR="00000000" w:rsidRDefault="00CB4015">
            <w:pPr>
              <w:jc w:val="center"/>
              <w:rPr>
                <w:rFonts w:ascii="Univers" w:hAnsi="Univers"/>
                <w:sz w:val="16"/>
              </w:rPr>
            </w:pPr>
            <w:r>
              <w:rPr>
                <w:rFonts w:ascii="Univers" w:hAnsi="Univers"/>
                <w:sz w:val="16"/>
              </w:rPr>
              <w:t>Decr.</w:t>
            </w:r>
          </w:p>
        </w:tc>
        <w:tc>
          <w:tcPr>
            <w:tcW w:w="167" w:type="dxa"/>
          </w:tcPr>
          <w:p w:rsidR="00000000" w:rsidRDefault="00CB4015">
            <w:pPr>
              <w:jc w:val="center"/>
              <w:rPr>
                <w:rFonts w:ascii="Univers" w:hAnsi="Univers"/>
                <w:sz w:val="16"/>
              </w:rPr>
            </w:pPr>
          </w:p>
        </w:tc>
        <w:tc>
          <w:tcPr>
            <w:tcW w:w="625" w:type="dxa"/>
          </w:tcPr>
          <w:p w:rsidR="00000000" w:rsidRDefault="00CB4015">
            <w:pPr>
              <w:jc w:val="center"/>
              <w:rPr>
                <w:rFonts w:ascii="Univers" w:hAnsi="Univers"/>
                <w:sz w:val="16"/>
              </w:rPr>
            </w:pPr>
          </w:p>
          <w:p w:rsidR="00000000" w:rsidRDefault="00CB4015">
            <w:pPr>
              <w:jc w:val="center"/>
              <w:rPr>
                <w:rFonts w:ascii="Univers" w:hAnsi="Univers"/>
                <w:sz w:val="16"/>
              </w:rPr>
            </w:pPr>
            <w:r>
              <w:rPr>
                <w:rFonts w:ascii="Univers" w:hAnsi="Univers"/>
                <w:sz w:val="16"/>
              </w:rPr>
              <w:t>% Inc.</w:t>
            </w:r>
          </w:p>
        </w:tc>
      </w:tr>
      <w:tr w:rsidR="00000000">
        <w:tblPrEx>
          <w:tblCellMar>
            <w:top w:w="0" w:type="dxa"/>
            <w:bottom w:w="0" w:type="dxa"/>
          </w:tblCellMar>
        </w:tblPrEx>
        <w:trPr>
          <w:trHeight w:hRule="exact" w:val="200"/>
          <w:jc w:val="right"/>
        </w:trPr>
        <w:tc>
          <w:tcPr>
            <w:tcW w:w="2491" w:type="dxa"/>
          </w:tcPr>
          <w:p w:rsidR="00000000" w:rsidRDefault="00CB4015">
            <w:pPr>
              <w:rPr>
                <w:rFonts w:ascii="Univers" w:hAnsi="Univers"/>
                <w:sz w:val="16"/>
              </w:rPr>
            </w:pPr>
            <w:r>
              <w:rPr>
                <w:rFonts w:ascii="Univers" w:hAnsi="Univers"/>
                <w:sz w:val="16"/>
              </w:rPr>
              <w:t>Fiscal Year Beginning Balance</w:t>
            </w:r>
          </w:p>
        </w:tc>
        <w:tc>
          <w:tcPr>
            <w:tcW w:w="175" w:type="dxa"/>
          </w:tcPr>
          <w:p w:rsidR="00000000" w:rsidRDefault="00CB4015">
            <w:pPr>
              <w:rPr>
                <w:rFonts w:ascii="Univers" w:hAnsi="Univers"/>
                <w:sz w:val="16"/>
              </w:rPr>
            </w:pPr>
          </w:p>
        </w:tc>
        <w:tc>
          <w:tcPr>
            <w:tcW w:w="1015" w:type="dxa"/>
            <w:tcBorders>
              <w:top w:val="single" w:sz="6" w:space="0" w:color="auto"/>
            </w:tcBorders>
          </w:tcPr>
          <w:p w:rsidR="00000000" w:rsidRDefault="00CB4015">
            <w:pPr>
              <w:jc w:val="right"/>
              <w:rPr>
                <w:rFonts w:ascii="Univers" w:hAnsi="Univers"/>
                <w:sz w:val="16"/>
              </w:rPr>
            </w:pPr>
            <w:r>
              <w:rPr>
                <w:rFonts w:ascii="Univers" w:hAnsi="Univers"/>
                <w:sz w:val="16"/>
              </w:rPr>
              <w:t>$       3.4</w:t>
            </w:r>
          </w:p>
        </w:tc>
        <w:tc>
          <w:tcPr>
            <w:tcW w:w="209" w:type="dxa"/>
          </w:tcPr>
          <w:p w:rsidR="00000000" w:rsidRDefault="00CB4015">
            <w:pPr>
              <w:jc w:val="right"/>
              <w:rPr>
                <w:rFonts w:ascii="Univers" w:hAnsi="Univers"/>
                <w:sz w:val="16"/>
              </w:rPr>
            </w:pPr>
          </w:p>
        </w:tc>
        <w:tc>
          <w:tcPr>
            <w:tcW w:w="818" w:type="dxa"/>
            <w:tcBorders>
              <w:top w:val="single" w:sz="6" w:space="0" w:color="auto"/>
            </w:tcBorders>
          </w:tcPr>
          <w:p w:rsidR="00000000" w:rsidRDefault="00CB4015">
            <w:pPr>
              <w:jc w:val="right"/>
              <w:rPr>
                <w:rFonts w:ascii="Univers" w:hAnsi="Univers"/>
                <w:sz w:val="16"/>
              </w:rPr>
            </w:pPr>
            <w:r>
              <w:rPr>
                <w:rFonts w:ascii="Univers" w:hAnsi="Univers"/>
                <w:sz w:val="16"/>
              </w:rPr>
              <w:t>$     3.1</w:t>
            </w:r>
          </w:p>
          <w:p w:rsidR="00000000" w:rsidRDefault="00CB4015">
            <w:pPr>
              <w:jc w:val="center"/>
              <w:rPr>
                <w:rFonts w:ascii="Univers" w:hAnsi="Univers"/>
                <w:sz w:val="16"/>
              </w:rPr>
            </w:pPr>
          </w:p>
        </w:tc>
        <w:tc>
          <w:tcPr>
            <w:tcW w:w="198" w:type="dxa"/>
          </w:tcPr>
          <w:p w:rsidR="00000000" w:rsidRDefault="00CB4015">
            <w:pPr>
              <w:jc w:val="right"/>
              <w:rPr>
                <w:rFonts w:ascii="Univers" w:hAnsi="Univers"/>
                <w:sz w:val="16"/>
              </w:rPr>
            </w:pPr>
          </w:p>
        </w:tc>
        <w:tc>
          <w:tcPr>
            <w:tcW w:w="701" w:type="dxa"/>
            <w:tcBorders>
              <w:top w:val="single" w:sz="6" w:space="0" w:color="auto"/>
            </w:tcBorders>
          </w:tcPr>
          <w:p w:rsidR="00000000" w:rsidRDefault="00CB4015">
            <w:pPr>
              <w:jc w:val="right"/>
              <w:rPr>
                <w:rFonts w:ascii="Univers" w:hAnsi="Univers"/>
                <w:sz w:val="16"/>
              </w:rPr>
            </w:pPr>
            <w:r>
              <w:rPr>
                <w:rFonts w:ascii="Univers" w:hAnsi="Univers"/>
                <w:sz w:val="16"/>
              </w:rPr>
              <w:t>$  -0.3</w:t>
            </w:r>
          </w:p>
        </w:tc>
        <w:tc>
          <w:tcPr>
            <w:tcW w:w="167" w:type="dxa"/>
          </w:tcPr>
          <w:p w:rsidR="00000000" w:rsidRDefault="00CB4015">
            <w:pPr>
              <w:jc w:val="right"/>
              <w:rPr>
                <w:rFonts w:ascii="Univers" w:hAnsi="Univers"/>
                <w:sz w:val="16"/>
              </w:rPr>
            </w:pPr>
          </w:p>
        </w:tc>
        <w:tc>
          <w:tcPr>
            <w:tcW w:w="625" w:type="dxa"/>
            <w:tcBorders>
              <w:top w:val="single" w:sz="6" w:space="0" w:color="auto"/>
            </w:tcBorders>
          </w:tcPr>
          <w:p w:rsidR="00000000" w:rsidRDefault="00CB4015">
            <w:pPr>
              <w:jc w:val="right"/>
              <w:rPr>
                <w:rFonts w:ascii="Univers" w:hAnsi="Univers"/>
                <w:sz w:val="16"/>
              </w:rPr>
            </w:pPr>
          </w:p>
        </w:tc>
      </w:tr>
      <w:tr w:rsidR="00000000">
        <w:tblPrEx>
          <w:tblCellMar>
            <w:top w:w="0" w:type="dxa"/>
            <w:bottom w:w="0" w:type="dxa"/>
          </w:tblCellMar>
        </w:tblPrEx>
        <w:trPr>
          <w:trHeight w:hRule="exact" w:val="200"/>
          <w:jc w:val="right"/>
        </w:trPr>
        <w:tc>
          <w:tcPr>
            <w:tcW w:w="2491" w:type="dxa"/>
          </w:tcPr>
          <w:p w:rsidR="00000000" w:rsidRDefault="00CB4015">
            <w:pPr>
              <w:rPr>
                <w:rFonts w:ascii="Univers" w:hAnsi="Univers"/>
                <w:sz w:val="16"/>
              </w:rPr>
            </w:pPr>
          </w:p>
        </w:tc>
        <w:tc>
          <w:tcPr>
            <w:tcW w:w="175" w:type="dxa"/>
          </w:tcPr>
          <w:p w:rsidR="00000000" w:rsidRDefault="00CB4015">
            <w:pPr>
              <w:rPr>
                <w:rFonts w:ascii="Univers" w:hAnsi="Univers"/>
                <w:sz w:val="16"/>
              </w:rPr>
            </w:pPr>
          </w:p>
        </w:tc>
        <w:tc>
          <w:tcPr>
            <w:tcW w:w="1015" w:type="dxa"/>
          </w:tcPr>
          <w:p w:rsidR="00000000" w:rsidRDefault="00CB4015">
            <w:pPr>
              <w:jc w:val="right"/>
              <w:rPr>
                <w:rFonts w:ascii="Univers" w:hAnsi="Univers"/>
                <w:sz w:val="16"/>
              </w:rPr>
            </w:pPr>
          </w:p>
        </w:tc>
        <w:tc>
          <w:tcPr>
            <w:tcW w:w="209" w:type="dxa"/>
          </w:tcPr>
          <w:p w:rsidR="00000000" w:rsidRDefault="00CB4015">
            <w:pPr>
              <w:rPr>
                <w:rFonts w:ascii="Univers" w:hAnsi="Univers"/>
                <w:sz w:val="16"/>
              </w:rPr>
            </w:pPr>
          </w:p>
        </w:tc>
        <w:tc>
          <w:tcPr>
            <w:tcW w:w="818" w:type="dxa"/>
          </w:tcPr>
          <w:p w:rsidR="00000000" w:rsidRDefault="00CB4015">
            <w:pPr>
              <w:jc w:val="right"/>
              <w:rPr>
                <w:rFonts w:ascii="Univers" w:hAnsi="Univers"/>
                <w:sz w:val="16"/>
              </w:rPr>
            </w:pPr>
          </w:p>
        </w:tc>
        <w:tc>
          <w:tcPr>
            <w:tcW w:w="198" w:type="dxa"/>
          </w:tcPr>
          <w:p w:rsidR="00000000" w:rsidRDefault="00CB4015">
            <w:pPr>
              <w:rPr>
                <w:rFonts w:ascii="Univers" w:hAnsi="Univers"/>
                <w:sz w:val="16"/>
              </w:rPr>
            </w:pPr>
          </w:p>
        </w:tc>
        <w:tc>
          <w:tcPr>
            <w:tcW w:w="701" w:type="dxa"/>
          </w:tcPr>
          <w:p w:rsidR="00000000" w:rsidRDefault="00CB4015">
            <w:pPr>
              <w:jc w:val="right"/>
              <w:rPr>
                <w:rFonts w:ascii="Univers" w:hAnsi="Univers"/>
                <w:sz w:val="16"/>
              </w:rPr>
            </w:pPr>
          </w:p>
        </w:tc>
        <w:tc>
          <w:tcPr>
            <w:tcW w:w="167" w:type="dxa"/>
          </w:tcPr>
          <w:p w:rsidR="00000000" w:rsidRDefault="00CB4015">
            <w:pPr>
              <w:rPr>
                <w:rFonts w:ascii="Univers" w:hAnsi="Univers"/>
                <w:sz w:val="16"/>
              </w:rPr>
            </w:pPr>
          </w:p>
        </w:tc>
        <w:tc>
          <w:tcPr>
            <w:tcW w:w="625" w:type="dxa"/>
          </w:tcPr>
          <w:p w:rsidR="00000000" w:rsidRDefault="00CB4015">
            <w:pPr>
              <w:jc w:val="right"/>
              <w:rPr>
                <w:rFonts w:ascii="Univers" w:hAnsi="Univers"/>
                <w:sz w:val="16"/>
              </w:rPr>
            </w:pPr>
          </w:p>
        </w:tc>
      </w:tr>
      <w:tr w:rsidR="00000000">
        <w:tblPrEx>
          <w:tblCellMar>
            <w:top w:w="0" w:type="dxa"/>
            <w:bottom w:w="0" w:type="dxa"/>
          </w:tblCellMar>
        </w:tblPrEx>
        <w:trPr>
          <w:trHeight w:hRule="exact" w:val="200"/>
          <w:jc w:val="right"/>
        </w:trPr>
        <w:tc>
          <w:tcPr>
            <w:tcW w:w="2491" w:type="dxa"/>
          </w:tcPr>
          <w:p w:rsidR="00000000" w:rsidRDefault="00CB4015">
            <w:pPr>
              <w:rPr>
                <w:rFonts w:ascii="Univers" w:hAnsi="Univers"/>
                <w:sz w:val="16"/>
              </w:rPr>
            </w:pPr>
            <w:r>
              <w:rPr>
                <w:rFonts w:ascii="Univers" w:hAnsi="Univers"/>
                <w:sz w:val="16"/>
              </w:rPr>
              <w:t>Game Revenues</w:t>
            </w:r>
          </w:p>
        </w:tc>
        <w:tc>
          <w:tcPr>
            <w:tcW w:w="175" w:type="dxa"/>
          </w:tcPr>
          <w:p w:rsidR="00000000" w:rsidRDefault="00CB4015">
            <w:pPr>
              <w:jc w:val="right"/>
              <w:rPr>
                <w:rFonts w:ascii="Univers" w:hAnsi="Univers"/>
                <w:sz w:val="16"/>
              </w:rPr>
            </w:pPr>
          </w:p>
        </w:tc>
        <w:tc>
          <w:tcPr>
            <w:tcW w:w="1015" w:type="dxa"/>
          </w:tcPr>
          <w:p w:rsidR="00000000" w:rsidRDefault="00CB4015">
            <w:pPr>
              <w:jc w:val="right"/>
              <w:rPr>
                <w:rFonts w:ascii="Univers" w:hAnsi="Univers"/>
                <w:sz w:val="16"/>
              </w:rPr>
            </w:pPr>
            <w:r>
              <w:rPr>
                <w:rFonts w:ascii="Univers" w:hAnsi="Univers"/>
                <w:sz w:val="16"/>
              </w:rPr>
              <w:t>105.1</w:t>
            </w:r>
          </w:p>
        </w:tc>
        <w:tc>
          <w:tcPr>
            <w:tcW w:w="209" w:type="dxa"/>
          </w:tcPr>
          <w:p w:rsidR="00000000" w:rsidRDefault="00CB4015">
            <w:pPr>
              <w:jc w:val="right"/>
              <w:rPr>
                <w:rFonts w:ascii="Univers" w:hAnsi="Univers"/>
                <w:sz w:val="16"/>
              </w:rPr>
            </w:pPr>
          </w:p>
        </w:tc>
        <w:tc>
          <w:tcPr>
            <w:tcW w:w="818" w:type="dxa"/>
          </w:tcPr>
          <w:p w:rsidR="00000000" w:rsidRDefault="00CB4015">
            <w:pPr>
              <w:jc w:val="right"/>
              <w:rPr>
                <w:rFonts w:ascii="Univers" w:hAnsi="Univers"/>
                <w:sz w:val="16"/>
              </w:rPr>
            </w:pPr>
            <w:r>
              <w:rPr>
                <w:rFonts w:ascii="Univers" w:hAnsi="Univers"/>
                <w:sz w:val="16"/>
              </w:rPr>
              <w:t>112.8</w:t>
            </w:r>
          </w:p>
        </w:tc>
        <w:tc>
          <w:tcPr>
            <w:tcW w:w="198" w:type="dxa"/>
          </w:tcPr>
          <w:p w:rsidR="00000000" w:rsidRDefault="00CB4015">
            <w:pPr>
              <w:jc w:val="right"/>
              <w:rPr>
                <w:rFonts w:ascii="Univers" w:hAnsi="Univers"/>
                <w:sz w:val="16"/>
              </w:rPr>
            </w:pPr>
          </w:p>
        </w:tc>
        <w:tc>
          <w:tcPr>
            <w:tcW w:w="701" w:type="dxa"/>
          </w:tcPr>
          <w:p w:rsidR="00000000" w:rsidRDefault="00CB4015">
            <w:pPr>
              <w:jc w:val="right"/>
              <w:rPr>
                <w:rFonts w:ascii="Univers" w:hAnsi="Univers"/>
                <w:sz w:val="16"/>
              </w:rPr>
            </w:pPr>
            <w:r>
              <w:rPr>
                <w:rFonts w:ascii="Univers" w:hAnsi="Univers"/>
                <w:sz w:val="16"/>
              </w:rPr>
              <w:t>7.7</w:t>
            </w:r>
          </w:p>
        </w:tc>
        <w:tc>
          <w:tcPr>
            <w:tcW w:w="167" w:type="dxa"/>
          </w:tcPr>
          <w:p w:rsidR="00000000" w:rsidRDefault="00CB4015">
            <w:pPr>
              <w:jc w:val="right"/>
              <w:rPr>
                <w:rFonts w:ascii="Univers" w:hAnsi="Univers"/>
                <w:sz w:val="16"/>
              </w:rPr>
            </w:pPr>
          </w:p>
        </w:tc>
        <w:tc>
          <w:tcPr>
            <w:tcW w:w="625" w:type="dxa"/>
          </w:tcPr>
          <w:p w:rsidR="00000000" w:rsidRDefault="00CB4015">
            <w:pPr>
              <w:jc w:val="right"/>
              <w:rPr>
                <w:rFonts w:ascii="Univers" w:hAnsi="Univers"/>
                <w:sz w:val="16"/>
              </w:rPr>
            </w:pPr>
            <w:r>
              <w:rPr>
                <w:rFonts w:ascii="Univers" w:hAnsi="Univers"/>
                <w:sz w:val="16"/>
              </w:rPr>
              <w:t>7.4</w:t>
            </w:r>
          </w:p>
        </w:tc>
      </w:tr>
      <w:tr w:rsidR="00000000">
        <w:tblPrEx>
          <w:tblCellMar>
            <w:top w:w="0" w:type="dxa"/>
            <w:bottom w:w="0" w:type="dxa"/>
          </w:tblCellMar>
        </w:tblPrEx>
        <w:trPr>
          <w:trHeight w:hRule="exact" w:val="200"/>
          <w:jc w:val="right"/>
        </w:trPr>
        <w:tc>
          <w:tcPr>
            <w:tcW w:w="2491" w:type="dxa"/>
          </w:tcPr>
          <w:p w:rsidR="00000000" w:rsidRDefault="00CB4015">
            <w:pPr>
              <w:rPr>
                <w:rFonts w:ascii="Univers" w:hAnsi="Univers"/>
                <w:sz w:val="16"/>
              </w:rPr>
            </w:pPr>
            <w:r>
              <w:rPr>
                <w:rFonts w:ascii="Univers" w:hAnsi="Univers"/>
                <w:sz w:val="16"/>
              </w:rPr>
              <w:t>Interest</w:t>
            </w:r>
          </w:p>
        </w:tc>
        <w:tc>
          <w:tcPr>
            <w:tcW w:w="175" w:type="dxa"/>
          </w:tcPr>
          <w:p w:rsidR="00000000" w:rsidRDefault="00CB4015">
            <w:pPr>
              <w:jc w:val="right"/>
              <w:rPr>
                <w:rFonts w:ascii="Univers" w:hAnsi="Univers"/>
                <w:sz w:val="16"/>
              </w:rPr>
            </w:pPr>
          </w:p>
        </w:tc>
        <w:tc>
          <w:tcPr>
            <w:tcW w:w="1015" w:type="dxa"/>
          </w:tcPr>
          <w:p w:rsidR="00000000" w:rsidRDefault="00CB4015">
            <w:pPr>
              <w:jc w:val="right"/>
              <w:rPr>
                <w:rFonts w:ascii="Univers" w:hAnsi="Univers"/>
                <w:sz w:val="16"/>
              </w:rPr>
            </w:pPr>
            <w:r>
              <w:rPr>
                <w:rFonts w:ascii="Univers" w:hAnsi="Univers"/>
                <w:sz w:val="16"/>
              </w:rPr>
              <w:t>0.5</w:t>
            </w:r>
          </w:p>
        </w:tc>
        <w:tc>
          <w:tcPr>
            <w:tcW w:w="209" w:type="dxa"/>
          </w:tcPr>
          <w:p w:rsidR="00000000" w:rsidRDefault="00CB4015">
            <w:pPr>
              <w:jc w:val="right"/>
              <w:rPr>
                <w:rFonts w:ascii="Univers" w:hAnsi="Univers"/>
                <w:sz w:val="16"/>
              </w:rPr>
            </w:pPr>
          </w:p>
        </w:tc>
        <w:tc>
          <w:tcPr>
            <w:tcW w:w="818" w:type="dxa"/>
          </w:tcPr>
          <w:p w:rsidR="00000000" w:rsidRDefault="00CB4015">
            <w:pPr>
              <w:jc w:val="right"/>
              <w:rPr>
                <w:rFonts w:ascii="Univers" w:hAnsi="Univers"/>
                <w:sz w:val="16"/>
              </w:rPr>
            </w:pPr>
            <w:r>
              <w:rPr>
                <w:rFonts w:ascii="Univers" w:hAnsi="Univers"/>
                <w:sz w:val="16"/>
              </w:rPr>
              <w:t>0.5</w:t>
            </w:r>
          </w:p>
        </w:tc>
        <w:tc>
          <w:tcPr>
            <w:tcW w:w="198" w:type="dxa"/>
          </w:tcPr>
          <w:p w:rsidR="00000000" w:rsidRDefault="00CB4015">
            <w:pPr>
              <w:jc w:val="right"/>
              <w:rPr>
                <w:rFonts w:ascii="Univers" w:hAnsi="Univers"/>
                <w:sz w:val="16"/>
              </w:rPr>
            </w:pPr>
          </w:p>
        </w:tc>
        <w:tc>
          <w:tcPr>
            <w:tcW w:w="701" w:type="dxa"/>
          </w:tcPr>
          <w:p w:rsidR="00000000" w:rsidRDefault="00CB4015">
            <w:pPr>
              <w:jc w:val="right"/>
              <w:rPr>
                <w:rFonts w:ascii="Univers" w:hAnsi="Univers"/>
                <w:sz w:val="16"/>
              </w:rPr>
            </w:pPr>
            <w:r>
              <w:rPr>
                <w:rFonts w:ascii="Univers" w:hAnsi="Univers"/>
                <w:sz w:val="16"/>
              </w:rPr>
              <w:t>-0.1</w:t>
            </w:r>
          </w:p>
        </w:tc>
        <w:tc>
          <w:tcPr>
            <w:tcW w:w="167" w:type="dxa"/>
          </w:tcPr>
          <w:p w:rsidR="00000000" w:rsidRDefault="00CB4015">
            <w:pPr>
              <w:jc w:val="right"/>
              <w:rPr>
                <w:rFonts w:ascii="Univers" w:hAnsi="Univers"/>
                <w:sz w:val="16"/>
              </w:rPr>
            </w:pPr>
          </w:p>
        </w:tc>
        <w:tc>
          <w:tcPr>
            <w:tcW w:w="625" w:type="dxa"/>
          </w:tcPr>
          <w:p w:rsidR="00000000" w:rsidRDefault="00CB4015">
            <w:pPr>
              <w:jc w:val="right"/>
              <w:rPr>
                <w:rFonts w:ascii="Univers" w:hAnsi="Univers"/>
                <w:sz w:val="16"/>
              </w:rPr>
            </w:pPr>
            <w:r>
              <w:rPr>
                <w:rFonts w:ascii="Univers" w:hAnsi="Univers"/>
                <w:sz w:val="16"/>
              </w:rPr>
              <w:t>-13.2</w:t>
            </w:r>
          </w:p>
        </w:tc>
      </w:tr>
      <w:tr w:rsidR="00000000">
        <w:tblPrEx>
          <w:tblCellMar>
            <w:top w:w="0" w:type="dxa"/>
            <w:bottom w:w="0" w:type="dxa"/>
          </w:tblCellMar>
        </w:tblPrEx>
        <w:trPr>
          <w:trHeight w:hRule="exact" w:val="200"/>
          <w:jc w:val="right"/>
        </w:trPr>
        <w:tc>
          <w:tcPr>
            <w:tcW w:w="2491" w:type="dxa"/>
          </w:tcPr>
          <w:p w:rsidR="00000000" w:rsidRDefault="00CB4015">
            <w:pPr>
              <w:rPr>
                <w:rFonts w:ascii="Univers" w:hAnsi="Univers"/>
                <w:sz w:val="16"/>
              </w:rPr>
            </w:pPr>
            <w:r>
              <w:rPr>
                <w:rFonts w:ascii="Univers" w:hAnsi="Univers"/>
                <w:sz w:val="16"/>
              </w:rPr>
              <w:t xml:space="preserve">  Total Revenue</w:t>
            </w:r>
          </w:p>
        </w:tc>
        <w:tc>
          <w:tcPr>
            <w:tcW w:w="175" w:type="dxa"/>
          </w:tcPr>
          <w:p w:rsidR="00000000" w:rsidRDefault="00CB4015">
            <w:pPr>
              <w:jc w:val="right"/>
              <w:rPr>
                <w:rFonts w:ascii="Univers" w:hAnsi="Univers"/>
                <w:sz w:val="16"/>
              </w:rPr>
            </w:pPr>
          </w:p>
        </w:tc>
        <w:tc>
          <w:tcPr>
            <w:tcW w:w="1015" w:type="dxa"/>
            <w:tcBorders>
              <w:top w:val="single" w:sz="6" w:space="0" w:color="auto"/>
              <w:bottom w:val="single" w:sz="6" w:space="0" w:color="auto"/>
            </w:tcBorders>
          </w:tcPr>
          <w:p w:rsidR="00000000" w:rsidRDefault="00CB4015">
            <w:pPr>
              <w:jc w:val="right"/>
              <w:rPr>
                <w:rFonts w:ascii="Univers" w:hAnsi="Univers"/>
                <w:sz w:val="16"/>
              </w:rPr>
            </w:pPr>
            <w:r>
              <w:rPr>
                <w:rFonts w:ascii="Univers" w:hAnsi="Univers"/>
                <w:sz w:val="16"/>
              </w:rPr>
              <w:t>$   105.6</w:t>
            </w:r>
          </w:p>
        </w:tc>
        <w:tc>
          <w:tcPr>
            <w:tcW w:w="209" w:type="dxa"/>
          </w:tcPr>
          <w:p w:rsidR="00000000" w:rsidRDefault="00CB4015">
            <w:pPr>
              <w:jc w:val="right"/>
              <w:rPr>
                <w:rFonts w:ascii="Univers" w:hAnsi="Univers"/>
                <w:sz w:val="16"/>
              </w:rPr>
            </w:pPr>
          </w:p>
          <w:p w:rsidR="00000000" w:rsidRDefault="00CB4015">
            <w:pPr>
              <w:jc w:val="right"/>
              <w:rPr>
                <w:rFonts w:ascii="Univers" w:hAnsi="Univers"/>
                <w:sz w:val="16"/>
              </w:rPr>
            </w:pPr>
          </w:p>
          <w:p w:rsidR="00000000" w:rsidRDefault="00CB4015">
            <w:pPr>
              <w:jc w:val="right"/>
              <w:rPr>
                <w:rFonts w:ascii="Univers" w:hAnsi="Univers"/>
                <w:sz w:val="16"/>
              </w:rPr>
            </w:pPr>
          </w:p>
          <w:p w:rsidR="00000000" w:rsidRDefault="00CB4015">
            <w:pPr>
              <w:jc w:val="right"/>
              <w:rPr>
                <w:rFonts w:ascii="Univers" w:hAnsi="Univers"/>
                <w:sz w:val="16"/>
              </w:rPr>
            </w:pPr>
          </w:p>
          <w:p w:rsidR="00000000" w:rsidRDefault="00CB4015">
            <w:pPr>
              <w:jc w:val="right"/>
              <w:rPr>
                <w:rFonts w:ascii="Univers" w:hAnsi="Univers"/>
                <w:sz w:val="16"/>
              </w:rPr>
            </w:pPr>
          </w:p>
        </w:tc>
        <w:tc>
          <w:tcPr>
            <w:tcW w:w="818" w:type="dxa"/>
            <w:tcBorders>
              <w:top w:val="single" w:sz="6" w:space="0" w:color="auto"/>
              <w:bottom w:val="single" w:sz="6" w:space="0" w:color="auto"/>
            </w:tcBorders>
          </w:tcPr>
          <w:p w:rsidR="00000000" w:rsidRDefault="00CB4015">
            <w:pPr>
              <w:jc w:val="right"/>
              <w:rPr>
                <w:rFonts w:ascii="Univers" w:hAnsi="Univers"/>
                <w:sz w:val="16"/>
              </w:rPr>
            </w:pPr>
            <w:r>
              <w:rPr>
                <w:rFonts w:ascii="Univers" w:hAnsi="Univers"/>
                <w:sz w:val="16"/>
              </w:rPr>
              <w:t>$  113.3</w:t>
            </w:r>
          </w:p>
        </w:tc>
        <w:tc>
          <w:tcPr>
            <w:tcW w:w="198" w:type="dxa"/>
          </w:tcPr>
          <w:p w:rsidR="00000000" w:rsidRDefault="00CB4015">
            <w:pPr>
              <w:jc w:val="right"/>
              <w:rPr>
                <w:rFonts w:ascii="Univers" w:hAnsi="Univers"/>
                <w:sz w:val="16"/>
              </w:rPr>
            </w:pPr>
          </w:p>
        </w:tc>
        <w:tc>
          <w:tcPr>
            <w:tcW w:w="701" w:type="dxa"/>
            <w:tcBorders>
              <w:top w:val="single" w:sz="6" w:space="0" w:color="auto"/>
              <w:bottom w:val="single" w:sz="6" w:space="0" w:color="auto"/>
            </w:tcBorders>
          </w:tcPr>
          <w:p w:rsidR="00000000" w:rsidRDefault="00CB4015">
            <w:pPr>
              <w:jc w:val="right"/>
              <w:rPr>
                <w:rFonts w:ascii="Univers" w:hAnsi="Univers"/>
                <w:sz w:val="16"/>
              </w:rPr>
            </w:pPr>
            <w:r>
              <w:rPr>
                <w:rFonts w:ascii="Univers" w:hAnsi="Univers"/>
                <w:sz w:val="16"/>
              </w:rPr>
              <w:t>$   7.7</w:t>
            </w:r>
          </w:p>
        </w:tc>
        <w:tc>
          <w:tcPr>
            <w:tcW w:w="167" w:type="dxa"/>
          </w:tcPr>
          <w:p w:rsidR="00000000" w:rsidRDefault="00CB4015">
            <w:pPr>
              <w:jc w:val="right"/>
              <w:rPr>
                <w:rFonts w:ascii="Univers" w:hAnsi="Univers"/>
                <w:sz w:val="16"/>
              </w:rPr>
            </w:pPr>
          </w:p>
        </w:tc>
        <w:tc>
          <w:tcPr>
            <w:tcW w:w="625" w:type="dxa"/>
            <w:tcBorders>
              <w:top w:val="single" w:sz="6" w:space="0" w:color="auto"/>
              <w:bottom w:val="single" w:sz="6" w:space="0" w:color="auto"/>
            </w:tcBorders>
          </w:tcPr>
          <w:p w:rsidR="00000000" w:rsidRDefault="00CB4015">
            <w:pPr>
              <w:jc w:val="right"/>
              <w:rPr>
                <w:rFonts w:ascii="Univers" w:hAnsi="Univers"/>
                <w:sz w:val="16"/>
              </w:rPr>
            </w:pPr>
            <w:r>
              <w:rPr>
                <w:rFonts w:ascii="Univers" w:hAnsi="Univers"/>
                <w:sz w:val="16"/>
              </w:rPr>
              <w:t>7.3</w:t>
            </w:r>
          </w:p>
        </w:tc>
      </w:tr>
      <w:tr w:rsidR="00000000">
        <w:tblPrEx>
          <w:tblCellMar>
            <w:top w:w="0" w:type="dxa"/>
            <w:bottom w:w="0" w:type="dxa"/>
          </w:tblCellMar>
        </w:tblPrEx>
        <w:trPr>
          <w:trHeight w:hRule="exact" w:val="200"/>
          <w:jc w:val="right"/>
        </w:trPr>
        <w:tc>
          <w:tcPr>
            <w:tcW w:w="2491" w:type="dxa"/>
          </w:tcPr>
          <w:p w:rsidR="00000000" w:rsidRDefault="00CB4015">
            <w:pPr>
              <w:rPr>
                <w:rFonts w:ascii="Univers" w:hAnsi="Univers"/>
                <w:sz w:val="16"/>
              </w:rPr>
            </w:pPr>
          </w:p>
        </w:tc>
        <w:tc>
          <w:tcPr>
            <w:tcW w:w="175" w:type="dxa"/>
          </w:tcPr>
          <w:p w:rsidR="00000000" w:rsidRDefault="00CB4015">
            <w:pPr>
              <w:jc w:val="right"/>
              <w:rPr>
                <w:rFonts w:ascii="Univers" w:hAnsi="Univers"/>
                <w:sz w:val="16"/>
              </w:rPr>
            </w:pPr>
          </w:p>
        </w:tc>
        <w:tc>
          <w:tcPr>
            <w:tcW w:w="1015" w:type="dxa"/>
          </w:tcPr>
          <w:p w:rsidR="00000000" w:rsidRDefault="00CB4015">
            <w:pPr>
              <w:jc w:val="right"/>
              <w:rPr>
                <w:rFonts w:ascii="Univers" w:hAnsi="Univers"/>
                <w:sz w:val="16"/>
              </w:rPr>
            </w:pPr>
          </w:p>
        </w:tc>
        <w:tc>
          <w:tcPr>
            <w:tcW w:w="209" w:type="dxa"/>
          </w:tcPr>
          <w:p w:rsidR="00000000" w:rsidRDefault="00CB4015">
            <w:pPr>
              <w:jc w:val="right"/>
              <w:rPr>
                <w:rFonts w:ascii="Univers" w:hAnsi="Univers"/>
                <w:sz w:val="16"/>
              </w:rPr>
            </w:pPr>
          </w:p>
        </w:tc>
        <w:tc>
          <w:tcPr>
            <w:tcW w:w="818" w:type="dxa"/>
          </w:tcPr>
          <w:p w:rsidR="00000000" w:rsidRDefault="00CB4015">
            <w:pPr>
              <w:jc w:val="right"/>
              <w:rPr>
                <w:rFonts w:ascii="Univers" w:hAnsi="Univers"/>
                <w:sz w:val="16"/>
              </w:rPr>
            </w:pPr>
          </w:p>
        </w:tc>
        <w:tc>
          <w:tcPr>
            <w:tcW w:w="198" w:type="dxa"/>
          </w:tcPr>
          <w:p w:rsidR="00000000" w:rsidRDefault="00CB4015">
            <w:pPr>
              <w:jc w:val="right"/>
              <w:rPr>
                <w:rFonts w:ascii="Univers" w:hAnsi="Univers"/>
                <w:sz w:val="16"/>
              </w:rPr>
            </w:pPr>
          </w:p>
        </w:tc>
        <w:tc>
          <w:tcPr>
            <w:tcW w:w="701" w:type="dxa"/>
          </w:tcPr>
          <w:p w:rsidR="00000000" w:rsidRDefault="00CB4015">
            <w:pPr>
              <w:jc w:val="right"/>
              <w:rPr>
                <w:rFonts w:ascii="Univers" w:hAnsi="Univers"/>
                <w:sz w:val="16"/>
              </w:rPr>
            </w:pPr>
          </w:p>
        </w:tc>
        <w:tc>
          <w:tcPr>
            <w:tcW w:w="167" w:type="dxa"/>
          </w:tcPr>
          <w:p w:rsidR="00000000" w:rsidRDefault="00CB4015">
            <w:pPr>
              <w:jc w:val="right"/>
              <w:rPr>
                <w:rFonts w:ascii="Univers" w:hAnsi="Univers"/>
                <w:sz w:val="16"/>
              </w:rPr>
            </w:pPr>
          </w:p>
        </w:tc>
        <w:tc>
          <w:tcPr>
            <w:tcW w:w="625" w:type="dxa"/>
          </w:tcPr>
          <w:p w:rsidR="00000000" w:rsidRDefault="00CB4015">
            <w:pPr>
              <w:jc w:val="right"/>
              <w:rPr>
                <w:rFonts w:ascii="Univers" w:hAnsi="Univers"/>
                <w:sz w:val="16"/>
              </w:rPr>
            </w:pPr>
          </w:p>
        </w:tc>
      </w:tr>
      <w:tr w:rsidR="00000000">
        <w:tblPrEx>
          <w:tblCellMar>
            <w:top w:w="0" w:type="dxa"/>
            <w:bottom w:w="0" w:type="dxa"/>
          </w:tblCellMar>
        </w:tblPrEx>
        <w:trPr>
          <w:trHeight w:hRule="exact" w:val="200"/>
          <w:jc w:val="right"/>
        </w:trPr>
        <w:tc>
          <w:tcPr>
            <w:tcW w:w="2491" w:type="dxa"/>
          </w:tcPr>
          <w:p w:rsidR="00000000" w:rsidRDefault="00CB4015">
            <w:pPr>
              <w:rPr>
                <w:rFonts w:ascii="Univers" w:hAnsi="Univers"/>
                <w:sz w:val="16"/>
              </w:rPr>
            </w:pPr>
            <w:r>
              <w:rPr>
                <w:rFonts w:ascii="Univers" w:hAnsi="Univers"/>
                <w:sz w:val="16"/>
              </w:rPr>
              <w:t>Prize Expense</w:t>
            </w:r>
          </w:p>
        </w:tc>
        <w:tc>
          <w:tcPr>
            <w:tcW w:w="175" w:type="dxa"/>
          </w:tcPr>
          <w:p w:rsidR="00000000" w:rsidRDefault="00CB4015">
            <w:pPr>
              <w:jc w:val="right"/>
              <w:rPr>
                <w:rFonts w:ascii="Univers" w:hAnsi="Univers"/>
                <w:sz w:val="16"/>
              </w:rPr>
            </w:pPr>
          </w:p>
        </w:tc>
        <w:tc>
          <w:tcPr>
            <w:tcW w:w="1015" w:type="dxa"/>
          </w:tcPr>
          <w:p w:rsidR="00000000" w:rsidRDefault="00CB4015">
            <w:pPr>
              <w:jc w:val="right"/>
              <w:rPr>
                <w:rFonts w:ascii="Univers" w:hAnsi="Univers"/>
                <w:sz w:val="16"/>
              </w:rPr>
            </w:pPr>
            <w:r>
              <w:rPr>
                <w:rFonts w:ascii="Univers" w:hAnsi="Univers"/>
                <w:sz w:val="16"/>
              </w:rPr>
              <w:t>$     61.4</w:t>
            </w:r>
          </w:p>
        </w:tc>
        <w:tc>
          <w:tcPr>
            <w:tcW w:w="209" w:type="dxa"/>
          </w:tcPr>
          <w:p w:rsidR="00000000" w:rsidRDefault="00CB4015">
            <w:pPr>
              <w:jc w:val="right"/>
              <w:rPr>
                <w:rFonts w:ascii="Univers" w:hAnsi="Univers"/>
                <w:sz w:val="16"/>
              </w:rPr>
            </w:pPr>
          </w:p>
        </w:tc>
        <w:tc>
          <w:tcPr>
            <w:tcW w:w="818" w:type="dxa"/>
          </w:tcPr>
          <w:p w:rsidR="00000000" w:rsidRDefault="00CB4015">
            <w:pPr>
              <w:jc w:val="right"/>
              <w:rPr>
                <w:rFonts w:ascii="Univers" w:hAnsi="Univers"/>
                <w:sz w:val="16"/>
              </w:rPr>
            </w:pPr>
            <w:r>
              <w:rPr>
                <w:rFonts w:ascii="Univers" w:hAnsi="Univers"/>
                <w:sz w:val="16"/>
              </w:rPr>
              <w:t>$  65.9</w:t>
            </w:r>
          </w:p>
        </w:tc>
        <w:tc>
          <w:tcPr>
            <w:tcW w:w="198" w:type="dxa"/>
          </w:tcPr>
          <w:p w:rsidR="00000000" w:rsidRDefault="00CB4015">
            <w:pPr>
              <w:jc w:val="right"/>
              <w:rPr>
                <w:rFonts w:ascii="Univers" w:hAnsi="Univers"/>
                <w:sz w:val="16"/>
              </w:rPr>
            </w:pPr>
          </w:p>
        </w:tc>
        <w:tc>
          <w:tcPr>
            <w:tcW w:w="701" w:type="dxa"/>
          </w:tcPr>
          <w:p w:rsidR="00000000" w:rsidRDefault="00CB4015">
            <w:pPr>
              <w:jc w:val="right"/>
              <w:rPr>
                <w:rFonts w:ascii="Univers" w:hAnsi="Univers"/>
                <w:sz w:val="16"/>
              </w:rPr>
            </w:pPr>
            <w:r>
              <w:rPr>
                <w:rFonts w:ascii="Univers" w:hAnsi="Univers"/>
                <w:sz w:val="16"/>
              </w:rPr>
              <w:t>$  4.6</w:t>
            </w:r>
          </w:p>
        </w:tc>
        <w:tc>
          <w:tcPr>
            <w:tcW w:w="167" w:type="dxa"/>
          </w:tcPr>
          <w:p w:rsidR="00000000" w:rsidRDefault="00CB4015">
            <w:pPr>
              <w:jc w:val="right"/>
              <w:rPr>
                <w:rFonts w:ascii="Univers" w:hAnsi="Univers"/>
                <w:sz w:val="16"/>
              </w:rPr>
            </w:pPr>
          </w:p>
        </w:tc>
        <w:tc>
          <w:tcPr>
            <w:tcW w:w="625" w:type="dxa"/>
          </w:tcPr>
          <w:p w:rsidR="00000000" w:rsidRDefault="00CB4015">
            <w:pPr>
              <w:jc w:val="right"/>
              <w:rPr>
                <w:rFonts w:ascii="Univers" w:hAnsi="Univers"/>
                <w:sz w:val="16"/>
              </w:rPr>
            </w:pPr>
            <w:r>
              <w:rPr>
                <w:rFonts w:ascii="Univers" w:hAnsi="Univers"/>
                <w:sz w:val="16"/>
              </w:rPr>
              <w:t>7.5</w:t>
            </w:r>
          </w:p>
        </w:tc>
      </w:tr>
      <w:tr w:rsidR="00000000">
        <w:tblPrEx>
          <w:tblCellMar>
            <w:top w:w="0" w:type="dxa"/>
            <w:bottom w:w="0" w:type="dxa"/>
          </w:tblCellMar>
        </w:tblPrEx>
        <w:trPr>
          <w:trHeight w:hRule="exact" w:val="200"/>
          <w:jc w:val="right"/>
        </w:trPr>
        <w:tc>
          <w:tcPr>
            <w:tcW w:w="2491" w:type="dxa"/>
          </w:tcPr>
          <w:p w:rsidR="00000000" w:rsidRDefault="00CB4015">
            <w:pPr>
              <w:rPr>
                <w:rFonts w:ascii="Univers" w:hAnsi="Univers"/>
                <w:sz w:val="16"/>
              </w:rPr>
            </w:pPr>
            <w:r>
              <w:rPr>
                <w:rFonts w:ascii="Univers" w:hAnsi="Univers"/>
                <w:sz w:val="16"/>
              </w:rPr>
              <w:t>Operating Expense</w:t>
            </w:r>
          </w:p>
        </w:tc>
        <w:tc>
          <w:tcPr>
            <w:tcW w:w="175" w:type="dxa"/>
          </w:tcPr>
          <w:p w:rsidR="00000000" w:rsidRDefault="00CB4015">
            <w:pPr>
              <w:jc w:val="right"/>
              <w:rPr>
                <w:rFonts w:ascii="Univers" w:hAnsi="Univers"/>
                <w:sz w:val="16"/>
              </w:rPr>
            </w:pPr>
          </w:p>
        </w:tc>
        <w:tc>
          <w:tcPr>
            <w:tcW w:w="1015" w:type="dxa"/>
          </w:tcPr>
          <w:p w:rsidR="00000000" w:rsidRDefault="00CB4015">
            <w:pPr>
              <w:jc w:val="right"/>
              <w:rPr>
                <w:rFonts w:ascii="Univers" w:hAnsi="Univers"/>
                <w:sz w:val="16"/>
              </w:rPr>
            </w:pPr>
            <w:r>
              <w:rPr>
                <w:rFonts w:ascii="Univers" w:hAnsi="Univers"/>
                <w:sz w:val="16"/>
              </w:rPr>
              <w:t>23.3</w:t>
            </w:r>
          </w:p>
        </w:tc>
        <w:tc>
          <w:tcPr>
            <w:tcW w:w="209" w:type="dxa"/>
          </w:tcPr>
          <w:p w:rsidR="00000000" w:rsidRDefault="00CB4015">
            <w:pPr>
              <w:jc w:val="right"/>
              <w:rPr>
                <w:rFonts w:ascii="Univers" w:hAnsi="Univers"/>
                <w:sz w:val="16"/>
              </w:rPr>
            </w:pPr>
          </w:p>
        </w:tc>
        <w:tc>
          <w:tcPr>
            <w:tcW w:w="818" w:type="dxa"/>
          </w:tcPr>
          <w:p w:rsidR="00000000" w:rsidRDefault="00CB4015">
            <w:pPr>
              <w:jc w:val="right"/>
              <w:rPr>
                <w:rFonts w:ascii="Univers" w:hAnsi="Univers"/>
                <w:sz w:val="16"/>
              </w:rPr>
            </w:pPr>
            <w:r>
              <w:rPr>
                <w:rFonts w:ascii="Univers" w:hAnsi="Univers"/>
                <w:sz w:val="16"/>
              </w:rPr>
              <w:t>24.3</w:t>
            </w:r>
          </w:p>
        </w:tc>
        <w:tc>
          <w:tcPr>
            <w:tcW w:w="198" w:type="dxa"/>
          </w:tcPr>
          <w:p w:rsidR="00000000" w:rsidRDefault="00CB4015">
            <w:pPr>
              <w:jc w:val="right"/>
              <w:rPr>
                <w:rFonts w:ascii="Univers" w:hAnsi="Univers"/>
                <w:sz w:val="16"/>
              </w:rPr>
            </w:pPr>
          </w:p>
        </w:tc>
        <w:tc>
          <w:tcPr>
            <w:tcW w:w="701" w:type="dxa"/>
          </w:tcPr>
          <w:p w:rsidR="00000000" w:rsidRDefault="00CB4015">
            <w:pPr>
              <w:jc w:val="right"/>
              <w:rPr>
                <w:rFonts w:ascii="Univers" w:hAnsi="Univers"/>
                <w:sz w:val="16"/>
              </w:rPr>
            </w:pPr>
            <w:r>
              <w:rPr>
                <w:rFonts w:ascii="Univers" w:hAnsi="Univers"/>
                <w:sz w:val="16"/>
              </w:rPr>
              <w:t>1.0</w:t>
            </w:r>
          </w:p>
        </w:tc>
        <w:tc>
          <w:tcPr>
            <w:tcW w:w="167" w:type="dxa"/>
          </w:tcPr>
          <w:p w:rsidR="00000000" w:rsidRDefault="00CB4015">
            <w:pPr>
              <w:jc w:val="right"/>
              <w:rPr>
                <w:rFonts w:ascii="Univers" w:hAnsi="Univers"/>
                <w:sz w:val="16"/>
              </w:rPr>
            </w:pPr>
          </w:p>
        </w:tc>
        <w:tc>
          <w:tcPr>
            <w:tcW w:w="625" w:type="dxa"/>
          </w:tcPr>
          <w:p w:rsidR="00000000" w:rsidRDefault="00CB4015">
            <w:pPr>
              <w:jc w:val="right"/>
              <w:rPr>
                <w:rFonts w:ascii="Univers" w:hAnsi="Univers"/>
                <w:sz w:val="16"/>
              </w:rPr>
            </w:pPr>
            <w:r>
              <w:rPr>
                <w:rFonts w:ascii="Univers" w:hAnsi="Univers"/>
                <w:sz w:val="16"/>
              </w:rPr>
              <w:t>4.2</w:t>
            </w:r>
          </w:p>
        </w:tc>
      </w:tr>
      <w:tr w:rsidR="00000000">
        <w:tblPrEx>
          <w:tblCellMar>
            <w:top w:w="0" w:type="dxa"/>
            <w:bottom w:w="0" w:type="dxa"/>
          </w:tblCellMar>
        </w:tblPrEx>
        <w:trPr>
          <w:trHeight w:hRule="exact" w:val="200"/>
          <w:jc w:val="right"/>
        </w:trPr>
        <w:tc>
          <w:tcPr>
            <w:tcW w:w="2491" w:type="dxa"/>
          </w:tcPr>
          <w:p w:rsidR="00000000" w:rsidRDefault="00CB4015">
            <w:pPr>
              <w:rPr>
                <w:rFonts w:ascii="Univers" w:hAnsi="Univers"/>
                <w:sz w:val="16"/>
              </w:rPr>
            </w:pPr>
            <w:r>
              <w:rPr>
                <w:rFonts w:ascii="Univers" w:hAnsi="Univers"/>
                <w:sz w:val="16"/>
              </w:rPr>
              <w:t>Transfer of Profits</w:t>
            </w:r>
          </w:p>
        </w:tc>
        <w:tc>
          <w:tcPr>
            <w:tcW w:w="175" w:type="dxa"/>
          </w:tcPr>
          <w:p w:rsidR="00000000" w:rsidRDefault="00CB4015">
            <w:pPr>
              <w:jc w:val="right"/>
              <w:rPr>
                <w:rFonts w:ascii="Univers" w:hAnsi="Univers"/>
                <w:sz w:val="16"/>
              </w:rPr>
            </w:pPr>
          </w:p>
        </w:tc>
        <w:tc>
          <w:tcPr>
            <w:tcW w:w="1015" w:type="dxa"/>
          </w:tcPr>
          <w:p w:rsidR="00000000" w:rsidRDefault="00CB4015">
            <w:pPr>
              <w:jc w:val="right"/>
              <w:rPr>
                <w:rFonts w:ascii="Univers" w:hAnsi="Univers"/>
                <w:sz w:val="16"/>
              </w:rPr>
            </w:pPr>
            <w:r>
              <w:rPr>
                <w:rFonts w:ascii="Univers" w:hAnsi="Univers"/>
                <w:sz w:val="16"/>
              </w:rPr>
              <w:t>21.1</w:t>
            </w:r>
          </w:p>
        </w:tc>
        <w:tc>
          <w:tcPr>
            <w:tcW w:w="209" w:type="dxa"/>
          </w:tcPr>
          <w:p w:rsidR="00000000" w:rsidRDefault="00CB4015">
            <w:pPr>
              <w:jc w:val="right"/>
              <w:rPr>
                <w:rFonts w:ascii="Univers" w:hAnsi="Univers"/>
                <w:sz w:val="16"/>
              </w:rPr>
            </w:pPr>
          </w:p>
        </w:tc>
        <w:tc>
          <w:tcPr>
            <w:tcW w:w="818" w:type="dxa"/>
          </w:tcPr>
          <w:p w:rsidR="00000000" w:rsidRDefault="00CB4015">
            <w:pPr>
              <w:jc w:val="right"/>
              <w:rPr>
                <w:rFonts w:ascii="Univers" w:hAnsi="Univers"/>
                <w:sz w:val="16"/>
              </w:rPr>
            </w:pPr>
            <w:r>
              <w:rPr>
                <w:rFonts w:ascii="Univers" w:hAnsi="Univers"/>
                <w:sz w:val="16"/>
              </w:rPr>
              <w:t>23.6</w:t>
            </w:r>
          </w:p>
        </w:tc>
        <w:tc>
          <w:tcPr>
            <w:tcW w:w="198" w:type="dxa"/>
          </w:tcPr>
          <w:p w:rsidR="00000000" w:rsidRDefault="00CB4015">
            <w:pPr>
              <w:jc w:val="right"/>
              <w:rPr>
                <w:rFonts w:ascii="Univers" w:hAnsi="Univers"/>
                <w:sz w:val="16"/>
              </w:rPr>
            </w:pPr>
          </w:p>
        </w:tc>
        <w:tc>
          <w:tcPr>
            <w:tcW w:w="701" w:type="dxa"/>
          </w:tcPr>
          <w:p w:rsidR="00000000" w:rsidRDefault="00CB4015">
            <w:pPr>
              <w:jc w:val="right"/>
              <w:rPr>
                <w:rFonts w:ascii="Univers" w:hAnsi="Univers"/>
                <w:sz w:val="16"/>
              </w:rPr>
            </w:pPr>
            <w:r>
              <w:rPr>
                <w:rFonts w:ascii="Univers" w:hAnsi="Univers"/>
                <w:sz w:val="16"/>
              </w:rPr>
              <w:t>2.4</w:t>
            </w:r>
          </w:p>
        </w:tc>
        <w:tc>
          <w:tcPr>
            <w:tcW w:w="167" w:type="dxa"/>
          </w:tcPr>
          <w:p w:rsidR="00000000" w:rsidRDefault="00CB4015">
            <w:pPr>
              <w:jc w:val="right"/>
              <w:rPr>
                <w:rFonts w:ascii="Univers" w:hAnsi="Univers"/>
                <w:sz w:val="16"/>
              </w:rPr>
            </w:pPr>
          </w:p>
        </w:tc>
        <w:tc>
          <w:tcPr>
            <w:tcW w:w="625" w:type="dxa"/>
          </w:tcPr>
          <w:p w:rsidR="00000000" w:rsidRDefault="00CB4015">
            <w:pPr>
              <w:jc w:val="right"/>
              <w:rPr>
                <w:rFonts w:ascii="Univers" w:hAnsi="Univers"/>
                <w:sz w:val="16"/>
              </w:rPr>
            </w:pPr>
            <w:r>
              <w:rPr>
                <w:rFonts w:ascii="Univers" w:hAnsi="Univers"/>
                <w:sz w:val="16"/>
              </w:rPr>
              <w:t>11.5</w:t>
            </w:r>
          </w:p>
        </w:tc>
      </w:tr>
      <w:tr w:rsidR="00000000">
        <w:tblPrEx>
          <w:tblCellMar>
            <w:top w:w="0" w:type="dxa"/>
            <w:bottom w:w="0" w:type="dxa"/>
          </w:tblCellMar>
        </w:tblPrEx>
        <w:trPr>
          <w:trHeight w:hRule="exact" w:val="260"/>
          <w:jc w:val="right"/>
        </w:trPr>
        <w:tc>
          <w:tcPr>
            <w:tcW w:w="2491" w:type="dxa"/>
          </w:tcPr>
          <w:p w:rsidR="00000000" w:rsidRDefault="00CB4015">
            <w:pPr>
              <w:rPr>
                <w:rFonts w:ascii="Univers" w:hAnsi="Univers"/>
                <w:sz w:val="16"/>
              </w:rPr>
            </w:pPr>
            <w:r>
              <w:rPr>
                <w:rFonts w:ascii="Univers" w:hAnsi="Univers"/>
                <w:sz w:val="16"/>
              </w:rPr>
              <w:t xml:space="preserve">  Total Expense</w:t>
            </w:r>
          </w:p>
        </w:tc>
        <w:tc>
          <w:tcPr>
            <w:tcW w:w="175" w:type="dxa"/>
          </w:tcPr>
          <w:p w:rsidR="00000000" w:rsidRDefault="00CB4015">
            <w:pPr>
              <w:jc w:val="right"/>
              <w:rPr>
                <w:rFonts w:ascii="Univers" w:hAnsi="Univers"/>
                <w:sz w:val="16"/>
              </w:rPr>
            </w:pPr>
          </w:p>
        </w:tc>
        <w:tc>
          <w:tcPr>
            <w:tcW w:w="1015" w:type="dxa"/>
            <w:tcBorders>
              <w:top w:val="single" w:sz="6" w:space="0" w:color="auto"/>
              <w:bottom w:val="single" w:sz="6" w:space="0" w:color="auto"/>
            </w:tcBorders>
          </w:tcPr>
          <w:p w:rsidR="00000000" w:rsidRDefault="00CB4015">
            <w:pPr>
              <w:jc w:val="right"/>
              <w:rPr>
                <w:rFonts w:ascii="Univers" w:hAnsi="Univers"/>
                <w:sz w:val="16"/>
              </w:rPr>
            </w:pPr>
            <w:r>
              <w:rPr>
                <w:rFonts w:ascii="Univers" w:hAnsi="Univers"/>
                <w:sz w:val="16"/>
              </w:rPr>
              <w:t>$    105.8</w:t>
            </w:r>
          </w:p>
        </w:tc>
        <w:tc>
          <w:tcPr>
            <w:tcW w:w="209" w:type="dxa"/>
          </w:tcPr>
          <w:p w:rsidR="00000000" w:rsidRDefault="00CB4015">
            <w:pPr>
              <w:jc w:val="right"/>
              <w:rPr>
                <w:rFonts w:ascii="Univers" w:hAnsi="Univers"/>
                <w:sz w:val="16"/>
              </w:rPr>
            </w:pPr>
          </w:p>
        </w:tc>
        <w:tc>
          <w:tcPr>
            <w:tcW w:w="818" w:type="dxa"/>
            <w:tcBorders>
              <w:top w:val="single" w:sz="6" w:space="0" w:color="auto"/>
              <w:bottom w:val="single" w:sz="6" w:space="0" w:color="auto"/>
            </w:tcBorders>
          </w:tcPr>
          <w:p w:rsidR="00000000" w:rsidRDefault="00CB4015">
            <w:pPr>
              <w:jc w:val="right"/>
              <w:rPr>
                <w:rFonts w:ascii="Univers" w:hAnsi="Univers"/>
                <w:sz w:val="16"/>
              </w:rPr>
            </w:pPr>
            <w:r>
              <w:rPr>
                <w:rFonts w:ascii="Univers" w:hAnsi="Univers"/>
                <w:sz w:val="16"/>
              </w:rPr>
              <w:t>$ 113.8</w:t>
            </w:r>
          </w:p>
        </w:tc>
        <w:tc>
          <w:tcPr>
            <w:tcW w:w="198" w:type="dxa"/>
          </w:tcPr>
          <w:p w:rsidR="00000000" w:rsidRDefault="00CB4015">
            <w:pPr>
              <w:jc w:val="right"/>
              <w:rPr>
                <w:rFonts w:ascii="Univers" w:hAnsi="Univers"/>
                <w:sz w:val="16"/>
              </w:rPr>
            </w:pPr>
          </w:p>
        </w:tc>
        <w:tc>
          <w:tcPr>
            <w:tcW w:w="701" w:type="dxa"/>
            <w:tcBorders>
              <w:top w:val="single" w:sz="6" w:space="0" w:color="auto"/>
              <w:bottom w:val="single" w:sz="6" w:space="0" w:color="auto"/>
            </w:tcBorders>
          </w:tcPr>
          <w:p w:rsidR="00000000" w:rsidRDefault="00CB4015">
            <w:pPr>
              <w:jc w:val="right"/>
              <w:rPr>
                <w:rFonts w:ascii="Univers" w:hAnsi="Univers"/>
                <w:sz w:val="16"/>
              </w:rPr>
            </w:pPr>
            <w:r>
              <w:rPr>
                <w:rFonts w:ascii="Univers" w:hAnsi="Univers"/>
                <w:sz w:val="16"/>
              </w:rPr>
              <w:t>$  8.0</w:t>
            </w:r>
          </w:p>
        </w:tc>
        <w:tc>
          <w:tcPr>
            <w:tcW w:w="167" w:type="dxa"/>
          </w:tcPr>
          <w:p w:rsidR="00000000" w:rsidRDefault="00CB4015">
            <w:pPr>
              <w:jc w:val="right"/>
              <w:rPr>
                <w:rFonts w:ascii="Univers" w:hAnsi="Univers"/>
                <w:sz w:val="16"/>
              </w:rPr>
            </w:pPr>
          </w:p>
        </w:tc>
        <w:tc>
          <w:tcPr>
            <w:tcW w:w="625" w:type="dxa"/>
            <w:tcBorders>
              <w:top w:val="single" w:sz="6" w:space="0" w:color="auto"/>
              <w:bottom w:val="single" w:sz="6" w:space="0" w:color="auto"/>
            </w:tcBorders>
          </w:tcPr>
          <w:p w:rsidR="00000000" w:rsidRDefault="00CB4015">
            <w:pPr>
              <w:jc w:val="right"/>
              <w:rPr>
                <w:rFonts w:ascii="Univers" w:hAnsi="Univers"/>
                <w:sz w:val="16"/>
              </w:rPr>
            </w:pPr>
            <w:r>
              <w:rPr>
                <w:rFonts w:ascii="Univers" w:hAnsi="Univers"/>
                <w:sz w:val="16"/>
              </w:rPr>
              <w:t>7.5</w:t>
            </w:r>
          </w:p>
        </w:tc>
      </w:tr>
      <w:tr w:rsidR="00000000">
        <w:tblPrEx>
          <w:tblCellMar>
            <w:top w:w="0" w:type="dxa"/>
            <w:bottom w:w="0" w:type="dxa"/>
          </w:tblCellMar>
        </w:tblPrEx>
        <w:trPr>
          <w:trHeight w:hRule="exact" w:val="160"/>
          <w:jc w:val="right"/>
        </w:trPr>
        <w:tc>
          <w:tcPr>
            <w:tcW w:w="2491" w:type="dxa"/>
          </w:tcPr>
          <w:p w:rsidR="00000000" w:rsidRDefault="00CB4015">
            <w:pPr>
              <w:rPr>
                <w:rFonts w:ascii="Univers" w:hAnsi="Univers"/>
                <w:sz w:val="16"/>
              </w:rPr>
            </w:pPr>
          </w:p>
        </w:tc>
        <w:tc>
          <w:tcPr>
            <w:tcW w:w="175" w:type="dxa"/>
          </w:tcPr>
          <w:p w:rsidR="00000000" w:rsidRDefault="00CB4015">
            <w:pPr>
              <w:jc w:val="right"/>
              <w:rPr>
                <w:rFonts w:ascii="Univers" w:hAnsi="Univers"/>
                <w:sz w:val="16"/>
              </w:rPr>
            </w:pPr>
          </w:p>
        </w:tc>
        <w:tc>
          <w:tcPr>
            <w:tcW w:w="1015" w:type="dxa"/>
          </w:tcPr>
          <w:p w:rsidR="00000000" w:rsidRDefault="00CB4015">
            <w:pPr>
              <w:jc w:val="right"/>
              <w:rPr>
                <w:rFonts w:ascii="Univers" w:hAnsi="Univers"/>
                <w:sz w:val="16"/>
              </w:rPr>
            </w:pPr>
          </w:p>
        </w:tc>
        <w:tc>
          <w:tcPr>
            <w:tcW w:w="209" w:type="dxa"/>
          </w:tcPr>
          <w:p w:rsidR="00000000" w:rsidRDefault="00CB4015">
            <w:pPr>
              <w:jc w:val="right"/>
              <w:rPr>
                <w:rFonts w:ascii="Univers" w:hAnsi="Univers"/>
                <w:sz w:val="16"/>
              </w:rPr>
            </w:pPr>
          </w:p>
        </w:tc>
        <w:tc>
          <w:tcPr>
            <w:tcW w:w="818" w:type="dxa"/>
          </w:tcPr>
          <w:p w:rsidR="00000000" w:rsidRDefault="00CB4015">
            <w:pPr>
              <w:jc w:val="right"/>
              <w:rPr>
                <w:rFonts w:ascii="Univers" w:hAnsi="Univers"/>
                <w:sz w:val="16"/>
              </w:rPr>
            </w:pPr>
          </w:p>
        </w:tc>
        <w:tc>
          <w:tcPr>
            <w:tcW w:w="198" w:type="dxa"/>
          </w:tcPr>
          <w:p w:rsidR="00000000" w:rsidRDefault="00CB4015">
            <w:pPr>
              <w:jc w:val="right"/>
              <w:rPr>
                <w:rFonts w:ascii="Univers" w:hAnsi="Univers"/>
                <w:sz w:val="16"/>
              </w:rPr>
            </w:pPr>
          </w:p>
        </w:tc>
        <w:tc>
          <w:tcPr>
            <w:tcW w:w="701" w:type="dxa"/>
          </w:tcPr>
          <w:p w:rsidR="00000000" w:rsidRDefault="00CB4015">
            <w:pPr>
              <w:jc w:val="right"/>
              <w:rPr>
                <w:rFonts w:ascii="Univers" w:hAnsi="Univers"/>
                <w:sz w:val="16"/>
              </w:rPr>
            </w:pPr>
          </w:p>
        </w:tc>
        <w:tc>
          <w:tcPr>
            <w:tcW w:w="167" w:type="dxa"/>
          </w:tcPr>
          <w:p w:rsidR="00000000" w:rsidRDefault="00CB4015">
            <w:pPr>
              <w:jc w:val="right"/>
              <w:rPr>
                <w:rFonts w:ascii="Univers" w:hAnsi="Univers"/>
                <w:sz w:val="16"/>
              </w:rPr>
            </w:pPr>
          </w:p>
        </w:tc>
        <w:tc>
          <w:tcPr>
            <w:tcW w:w="625" w:type="dxa"/>
          </w:tcPr>
          <w:p w:rsidR="00000000" w:rsidRDefault="00CB4015">
            <w:pPr>
              <w:jc w:val="right"/>
              <w:rPr>
                <w:rFonts w:ascii="Univers" w:hAnsi="Univers"/>
                <w:sz w:val="16"/>
              </w:rPr>
            </w:pPr>
          </w:p>
        </w:tc>
      </w:tr>
      <w:tr w:rsidR="00000000">
        <w:tblPrEx>
          <w:tblCellMar>
            <w:top w:w="0" w:type="dxa"/>
            <w:bottom w:w="0" w:type="dxa"/>
          </w:tblCellMar>
        </w:tblPrEx>
        <w:trPr>
          <w:trHeight w:hRule="exact" w:val="220"/>
          <w:jc w:val="right"/>
        </w:trPr>
        <w:tc>
          <w:tcPr>
            <w:tcW w:w="2491" w:type="dxa"/>
          </w:tcPr>
          <w:p w:rsidR="00000000" w:rsidRDefault="00CB4015">
            <w:pPr>
              <w:rPr>
                <w:rFonts w:ascii="Univers" w:hAnsi="Univers"/>
                <w:sz w:val="16"/>
              </w:rPr>
            </w:pPr>
            <w:r>
              <w:rPr>
                <w:rFonts w:ascii="Univers" w:hAnsi="Univers"/>
                <w:sz w:val="16"/>
              </w:rPr>
              <w:t>February Ending Balance</w:t>
            </w:r>
          </w:p>
        </w:tc>
        <w:tc>
          <w:tcPr>
            <w:tcW w:w="175" w:type="dxa"/>
          </w:tcPr>
          <w:p w:rsidR="00000000" w:rsidRDefault="00CB4015">
            <w:pPr>
              <w:jc w:val="right"/>
              <w:rPr>
                <w:rFonts w:ascii="Univers" w:hAnsi="Univers"/>
                <w:sz w:val="16"/>
              </w:rPr>
            </w:pPr>
          </w:p>
        </w:tc>
        <w:tc>
          <w:tcPr>
            <w:tcW w:w="1015" w:type="dxa"/>
            <w:tcBorders>
              <w:bottom w:val="double" w:sz="6" w:space="0" w:color="auto"/>
            </w:tcBorders>
          </w:tcPr>
          <w:p w:rsidR="00000000" w:rsidRDefault="00CB4015">
            <w:pPr>
              <w:jc w:val="right"/>
              <w:rPr>
                <w:rFonts w:ascii="Univers" w:hAnsi="Univers"/>
                <w:sz w:val="16"/>
              </w:rPr>
            </w:pPr>
            <w:r>
              <w:rPr>
                <w:rFonts w:ascii="Univers" w:hAnsi="Univers"/>
                <w:sz w:val="16"/>
              </w:rPr>
              <w:t>$     3.2</w:t>
            </w:r>
          </w:p>
        </w:tc>
        <w:tc>
          <w:tcPr>
            <w:tcW w:w="209" w:type="dxa"/>
          </w:tcPr>
          <w:p w:rsidR="00000000" w:rsidRDefault="00CB4015">
            <w:pPr>
              <w:jc w:val="right"/>
              <w:rPr>
                <w:rFonts w:ascii="Univers" w:hAnsi="Univers"/>
                <w:sz w:val="16"/>
              </w:rPr>
            </w:pPr>
          </w:p>
        </w:tc>
        <w:tc>
          <w:tcPr>
            <w:tcW w:w="818" w:type="dxa"/>
            <w:tcBorders>
              <w:bottom w:val="double" w:sz="6" w:space="0" w:color="auto"/>
            </w:tcBorders>
          </w:tcPr>
          <w:p w:rsidR="00000000" w:rsidRDefault="00CB4015">
            <w:pPr>
              <w:jc w:val="right"/>
              <w:rPr>
                <w:rFonts w:ascii="Univers" w:hAnsi="Univers"/>
                <w:sz w:val="16"/>
              </w:rPr>
            </w:pPr>
            <w:r>
              <w:rPr>
                <w:rFonts w:ascii="Univers" w:hAnsi="Univers"/>
                <w:sz w:val="16"/>
              </w:rPr>
              <w:t>$  2.6</w:t>
            </w:r>
          </w:p>
        </w:tc>
        <w:tc>
          <w:tcPr>
            <w:tcW w:w="198" w:type="dxa"/>
          </w:tcPr>
          <w:p w:rsidR="00000000" w:rsidRDefault="00CB4015">
            <w:pPr>
              <w:jc w:val="right"/>
              <w:rPr>
                <w:rFonts w:ascii="Univers" w:hAnsi="Univers"/>
                <w:sz w:val="16"/>
              </w:rPr>
            </w:pPr>
          </w:p>
        </w:tc>
        <w:tc>
          <w:tcPr>
            <w:tcW w:w="701" w:type="dxa"/>
            <w:tcBorders>
              <w:bottom w:val="double" w:sz="6" w:space="0" w:color="auto"/>
            </w:tcBorders>
          </w:tcPr>
          <w:p w:rsidR="00000000" w:rsidRDefault="00CB4015">
            <w:pPr>
              <w:jc w:val="right"/>
              <w:rPr>
                <w:rFonts w:ascii="Univers" w:hAnsi="Univers"/>
                <w:sz w:val="16"/>
              </w:rPr>
            </w:pPr>
            <w:r>
              <w:rPr>
                <w:rFonts w:ascii="Univers" w:hAnsi="Univers"/>
                <w:sz w:val="16"/>
              </w:rPr>
              <w:t>$  -0.6</w:t>
            </w:r>
          </w:p>
        </w:tc>
        <w:tc>
          <w:tcPr>
            <w:tcW w:w="167" w:type="dxa"/>
          </w:tcPr>
          <w:p w:rsidR="00000000" w:rsidRDefault="00CB4015">
            <w:pPr>
              <w:jc w:val="right"/>
              <w:rPr>
                <w:rFonts w:ascii="Univers" w:hAnsi="Univers"/>
                <w:sz w:val="16"/>
              </w:rPr>
            </w:pPr>
          </w:p>
        </w:tc>
        <w:tc>
          <w:tcPr>
            <w:tcW w:w="625" w:type="dxa"/>
          </w:tcPr>
          <w:p w:rsidR="00000000" w:rsidRDefault="00CB4015">
            <w:pPr>
              <w:jc w:val="right"/>
              <w:rPr>
                <w:rFonts w:ascii="Univers" w:hAnsi="Univers"/>
                <w:sz w:val="16"/>
              </w:rPr>
            </w:pPr>
          </w:p>
        </w:tc>
      </w:tr>
    </w:tbl>
    <w:p w:rsidR="00000000" w:rsidRDefault="00CB4015">
      <w:pPr>
        <w:pStyle w:val="space"/>
      </w:pPr>
    </w:p>
    <w:p w:rsidR="00000000" w:rsidRDefault="00CB4015">
      <w:pPr>
        <w:pStyle w:val="textup"/>
      </w:pPr>
      <w:r>
        <w:rPr>
          <w:b/>
        </w:rPr>
        <w:t>FY Sales</w:t>
      </w:r>
      <w:r>
        <w:tab/>
        <w:t>Fiscal year</w:t>
      </w:r>
      <w:r>
        <w:t xml:space="preserve"> sales through February, compared to the same time period of FY 1998, were as follows:</w:t>
      </w:r>
    </w:p>
    <w:p w:rsidR="00000000" w:rsidRDefault="00CB4015">
      <w:pPr>
        <w:pStyle w:val="bulletup"/>
        <w:numPr>
          <w:ilvl w:val="0"/>
          <w:numId w:val="1"/>
        </w:numPr>
        <w:spacing w:after="60"/>
      </w:pPr>
      <w:r>
        <w:t>Instant ticket sales decreased $2.0 million (3.5%).</w:t>
      </w:r>
    </w:p>
    <w:p w:rsidR="00000000" w:rsidRDefault="00CB4015">
      <w:pPr>
        <w:framePr w:hSpace="180" w:wrap="auto" w:vAnchor="text" w:hAnchor="page" w:x="1297" w:y="113"/>
      </w:pPr>
      <w:r>
        <w:rPr>
          <w:noProof/>
        </w:rPr>
        <w:drawing>
          <wp:inline distT="0" distB="0" distL="0" distR="0">
            <wp:extent cx="622300" cy="546100"/>
            <wp:effectExtent l="19050" t="0" r="635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6"/>
                    <a:srcRect/>
                    <a:stretch>
                      <a:fillRect/>
                    </a:stretch>
                  </pic:blipFill>
                  <pic:spPr bwMode="auto">
                    <a:xfrm>
                      <a:off x="0" y="0"/>
                      <a:ext cx="622300" cy="546100"/>
                    </a:xfrm>
                    <a:prstGeom prst="rect">
                      <a:avLst/>
                    </a:prstGeom>
                    <a:noFill/>
                    <a:ln w="9525">
                      <a:noFill/>
                      <a:miter lim="800000"/>
                      <a:headEnd/>
                      <a:tailEnd/>
                    </a:ln>
                  </pic:spPr>
                </pic:pic>
              </a:graphicData>
            </a:graphic>
          </wp:inline>
        </w:drawing>
      </w:r>
    </w:p>
    <w:p w:rsidR="00000000" w:rsidRDefault="00CB4015">
      <w:pPr>
        <w:pStyle w:val="bulletup"/>
        <w:numPr>
          <w:ilvl w:val="0"/>
          <w:numId w:val="1"/>
        </w:numPr>
        <w:spacing w:after="60"/>
      </w:pPr>
      <w:r>
        <w:t>Iowa Lotto/Supercash/Pick 3 sales decreased $2.6 million (52.2%).</w:t>
      </w:r>
    </w:p>
    <w:p w:rsidR="00000000" w:rsidRDefault="00CB4015">
      <w:pPr>
        <w:pStyle w:val="bulletup"/>
        <w:numPr>
          <w:ilvl w:val="0"/>
          <w:numId w:val="1"/>
        </w:numPr>
        <w:spacing w:after="60"/>
      </w:pPr>
      <w:r>
        <w:t>Multi-State Powerball sales increased $11.6 milli</w:t>
      </w:r>
      <w:r>
        <w:t>on (58.2%).</w:t>
      </w:r>
    </w:p>
    <w:p w:rsidR="00000000" w:rsidRDefault="00CB4015">
      <w:pPr>
        <w:pStyle w:val="bulletup"/>
        <w:numPr>
          <w:ilvl w:val="0"/>
          <w:numId w:val="1"/>
        </w:numPr>
        <w:spacing w:after="60"/>
      </w:pPr>
      <w:r>
        <w:t>Multi-State Daily Millions/Cash 4 Life sales decreased $604,000 (17.8%).</w:t>
      </w:r>
    </w:p>
    <w:p w:rsidR="00000000" w:rsidRDefault="00CB4015">
      <w:pPr>
        <w:pStyle w:val="bulletup"/>
        <w:numPr>
          <w:ilvl w:val="0"/>
          <w:numId w:val="1"/>
        </w:numPr>
        <w:spacing w:after="60"/>
      </w:pPr>
      <w:r>
        <w:t>Daily Game sales decreased $288,000 (8.8%).</w:t>
      </w:r>
    </w:p>
    <w:p w:rsidR="00000000" w:rsidRDefault="00CB4015">
      <w:pPr>
        <w:pStyle w:val="bulletup"/>
        <w:numPr>
          <w:ilvl w:val="0"/>
          <w:numId w:val="1"/>
        </w:numPr>
        <w:spacing w:after="60"/>
      </w:pPr>
      <w:r>
        <w:t>Pull-tab sales increased $1.7 million (10.6%).</w:t>
      </w:r>
    </w:p>
    <w:p w:rsidR="00000000" w:rsidRDefault="00CB4015">
      <w:pPr>
        <w:pStyle w:val="textup"/>
      </w:pPr>
      <w:r>
        <w:rPr>
          <w:b/>
        </w:rPr>
        <w:t>February Sales</w:t>
      </w:r>
      <w:r>
        <w:tab/>
        <w:t xml:space="preserve">Total Lottery sales for February were less than February 1998 by </w:t>
      </w:r>
      <w:r>
        <w:t>$1.5 million (10.7%).  February 1999 sales for all games were below February 1998.</w:t>
      </w:r>
    </w:p>
    <w:p w:rsidR="00000000" w:rsidRDefault="00CB4015">
      <w:pPr>
        <w:framePr w:w="501" w:h="1159" w:hSpace="180" w:wrap="auto" w:vAnchor="text" w:hAnchor="page" w:x="1491" w:y="551"/>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292100" cy="419100"/>
            <wp:effectExtent l="1905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7"/>
                    <a:srcRect/>
                    <a:stretch>
                      <a:fillRect/>
                    </a:stretch>
                  </pic:blipFill>
                  <pic:spPr bwMode="auto">
                    <a:xfrm>
                      <a:off x="0" y="0"/>
                      <a:ext cx="292100" cy="419100"/>
                    </a:xfrm>
                    <a:prstGeom prst="rect">
                      <a:avLst/>
                    </a:prstGeom>
                    <a:noFill/>
                    <a:ln w="9525">
                      <a:noFill/>
                      <a:miter lim="800000"/>
                      <a:headEnd/>
                      <a:tailEnd/>
                    </a:ln>
                  </pic:spPr>
                </pic:pic>
              </a:graphicData>
            </a:graphic>
          </wp:inline>
        </w:drawing>
      </w:r>
    </w:p>
    <w:p w:rsidR="00000000" w:rsidRDefault="00CB4015">
      <w:pPr>
        <w:pStyle w:val="textup"/>
      </w:pPr>
      <w:r>
        <w:rPr>
          <w:b/>
        </w:rPr>
        <w:t>REC Projections</w:t>
      </w:r>
      <w:r>
        <w:t xml:space="preserve"> </w:t>
      </w:r>
      <w:r>
        <w:tab/>
        <w:t>The December Revenue Estimating Conference (REC) projected FY 1999 Lottery profits will total $35.5 million.  Of this amount, $33.9 million is to be trans</w:t>
      </w:r>
      <w:r>
        <w:t>ferred to the State General Fund and three-tenths of one percent of gross Lottery sales transferred to the Gambler’s Assistance Fund (approximately $530,000).  Actual profit transfer for FY 1998 was $34.7 million.  Through February 1999, Lottery profits ar</w:t>
      </w:r>
      <w:r>
        <w:t xml:space="preserve">e $2.1 million above FY 1998 for the same time period, while FY 1999 estimated profits need to exceed FY 1998 by $800,000 to meet the REC estimate.  </w:t>
      </w:r>
    </w:p>
    <w:p w:rsidR="00000000" w:rsidRDefault="00CB4015">
      <w:pPr>
        <w:pStyle w:val="textup"/>
      </w:pPr>
      <w:r>
        <w:rPr>
          <w:noProof/>
        </w:rPr>
        <w:lastRenderedPageBreak/>
        <w:drawing>
          <wp:anchor distT="0" distB="0" distL="114300" distR="114300" simplePos="0" relativeHeight="251655680" behindDoc="0" locked="0" layoutInCell="0" allowOverlap="1">
            <wp:simplePos x="0" y="0"/>
            <wp:positionH relativeFrom="column">
              <wp:posOffset>-137160</wp:posOffset>
            </wp:positionH>
            <wp:positionV relativeFrom="paragraph">
              <wp:posOffset>966470</wp:posOffset>
            </wp:positionV>
            <wp:extent cx="5120640" cy="3291840"/>
            <wp:effectExtent l="0" t="0" r="0" b="0"/>
            <wp:wrapTopAndBottom/>
            <wp:docPr id="2" name="Object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anchor>
        </w:drawing>
      </w:r>
      <w:r>
        <w:rPr>
          <w:b/>
        </w:rPr>
        <w:t>Lottery Expenditures</w:t>
      </w:r>
      <w:r>
        <w:tab/>
        <w:t xml:space="preserve">The following chart shows the annual percent of Lottery revenue expended on prizes, </w:t>
      </w:r>
      <w:r>
        <w:t>administration, profit transfers to other State funds, and sales tax.  The FY 1999 figure is through February and the previous year’s figures are year-end.</w:t>
      </w:r>
    </w:p>
    <w:p w:rsidR="00000000" w:rsidRDefault="00CB4015">
      <w:pPr>
        <w:pStyle w:val="textup"/>
        <w:rPr>
          <w:b/>
        </w:rPr>
      </w:pPr>
    </w:p>
    <w:p w:rsidR="00000000" w:rsidRDefault="00CB4015">
      <w:pPr>
        <w:pStyle w:val="textup"/>
      </w:pPr>
      <w:r>
        <w:rPr>
          <w:b/>
        </w:rPr>
        <w:t>Sales Tax Paid</w:t>
      </w:r>
      <w:r>
        <w:tab/>
        <w:t>In addition to the amount transferred to the State as profits, the Lottery has trans</w:t>
      </w:r>
      <w:r>
        <w:t>ferred $5.6 million in sales tax during FY 1999.</w:t>
      </w:r>
    </w:p>
    <w:p w:rsidR="00000000" w:rsidRDefault="00CB4015">
      <w:pPr>
        <w:pStyle w:val="Contactup"/>
      </w:pPr>
      <w:r>
        <w:t xml:space="preserve">STAFF CONTACT:  Jeff Robinson (Ext. </w:t>
      </w:r>
      <w:commentRangeStart w:id="16"/>
      <w:r>
        <w:t>14614</w:t>
      </w:r>
      <w:commentRangeEnd w:id="16"/>
      <w:r>
        <w:rPr>
          <w:rStyle w:val="CommentReference"/>
          <w:rFonts w:ascii="Arial" w:hAnsi="Arial"/>
          <w:noProof w:val="0"/>
          <w:vanish/>
        </w:rPr>
        <w:commentReference w:id="16"/>
      </w:r>
      <w:r>
        <w:t>)</w:t>
      </w:r>
    </w:p>
    <w:p w:rsidR="00000000" w:rsidRDefault="00CB4015">
      <w:pPr>
        <w:pStyle w:val="textup"/>
      </w:pPr>
      <w:r>
        <w:rPr>
          <w:b/>
        </w:rPr>
        <w:tab/>
      </w:r>
      <w:r>
        <w:t xml:space="preserve">Visit the LFB website located at </w:t>
      </w:r>
      <w:hyperlink r:id="rId40" w:history="1">
        <w:r>
          <w:rPr>
            <w:rStyle w:val="Hyperlink"/>
            <w:b/>
            <w:i/>
          </w:rPr>
          <w:t>http</w:t>
        </w:r>
        <w:bookmarkStart w:id="17" w:name="_Hlt436391950"/>
        <w:r>
          <w:rPr>
            <w:rStyle w:val="Hyperlink"/>
            <w:b/>
            <w:i/>
          </w:rPr>
          <w:t>:</w:t>
        </w:r>
        <w:bookmarkEnd w:id="17"/>
        <w:r>
          <w:rPr>
            <w:rStyle w:val="Hyperlink"/>
            <w:b/>
            <w:i/>
          </w:rPr>
          <w:t>//staffweb.le</w:t>
        </w:r>
        <w:bookmarkStart w:id="18" w:name="_Hlt436391976"/>
        <w:r>
          <w:rPr>
            <w:rStyle w:val="Hyperlink"/>
            <w:b/>
            <w:i/>
          </w:rPr>
          <w:t>g</w:t>
        </w:r>
        <w:bookmarkEnd w:id="18"/>
        <w:r>
          <w:rPr>
            <w:rStyle w:val="Hyperlink"/>
            <w:b/>
            <w:i/>
          </w:rPr>
          <w:t>is.state.ia.us/lfb/</w:t>
        </w:r>
      </w:hyperlink>
    </w:p>
    <w:p w:rsidR="00000000" w:rsidRDefault="00CB4015">
      <w:pPr>
        <w:framePr w:w="653" w:h="737" w:hSpace="180" w:wrap="around" w:vAnchor="text" w:hAnchor="page" w:x="1785" w:y="110"/>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noProof/>
        </w:rPr>
        <w:drawing>
          <wp:inline distT="0" distB="0" distL="0" distR="0">
            <wp:extent cx="381000" cy="3175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1"/>
                    <a:srcRect/>
                    <a:stretch>
                      <a:fillRect/>
                    </a:stretch>
                  </pic:blipFill>
                  <pic:spPr bwMode="auto">
                    <a:xfrm>
                      <a:off x="0" y="0"/>
                      <a:ext cx="381000" cy="317500"/>
                    </a:xfrm>
                    <a:prstGeom prst="rect">
                      <a:avLst/>
                    </a:prstGeom>
                    <a:noFill/>
                    <a:ln w="9525">
                      <a:noFill/>
                      <a:miter lim="800000"/>
                      <a:headEnd/>
                      <a:tailEnd/>
                    </a:ln>
                  </pic:spPr>
                </pic:pic>
              </a:graphicData>
            </a:graphic>
          </wp:inline>
        </w:drawing>
      </w:r>
    </w:p>
    <w:p w:rsidR="00000000" w:rsidRDefault="00CB4015">
      <w:pPr>
        <w:framePr w:w="653" w:h="737" w:hSpace="180" w:wrap="around" w:vAnchor="text" w:hAnchor="page" w:x="1785" w:y="110"/>
        <w:pBdr>
          <w:top w:val="single" w:sz="12" w:space="5" w:color="auto" w:shadow="1"/>
          <w:left w:val="single" w:sz="12" w:space="5" w:color="auto" w:shadow="1"/>
          <w:bottom w:val="single" w:sz="12" w:space="5" w:color="auto" w:shadow="1"/>
          <w:right w:val="single" w:sz="12" w:space="5" w:color="auto" w:shadow="1"/>
        </w:pBdr>
        <w:rPr>
          <w:rFonts w:ascii="Univers" w:hAnsi="Univers"/>
          <w:b/>
          <w:sz w:val="16"/>
        </w:rPr>
      </w:pPr>
      <w:r>
        <w:rPr>
          <w:rFonts w:ascii="Univers" w:hAnsi="Univers"/>
          <w:b/>
          <w:sz w:val="16"/>
        </w:rPr>
        <w:t xml:space="preserve"> Website</w:t>
      </w:r>
    </w:p>
    <w:p w:rsidR="00000000" w:rsidRDefault="00CB4015">
      <w:pPr>
        <w:jc w:val="center"/>
        <w:rPr>
          <w:b/>
        </w:rPr>
      </w:pPr>
    </w:p>
    <w:p w:rsidR="00000000" w:rsidRDefault="00CB4015">
      <w:pPr>
        <w:jc w:val="center"/>
        <w:rPr>
          <w:b/>
        </w:rPr>
      </w:pPr>
    </w:p>
    <w:p w:rsidR="00000000" w:rsidRDefault="00CB4015"/>
    <w:p w:rsidR="00000000" w:rsidRDefault="00CB4015"/>
    <w:p w:rsidR="00000000" w:rsidRDefault="00CB4015"/>
    <w:p w:rsidR="00000000" w:rsidRDefault="00CB4015"/>
    <w:p w:rsidR="00000000" w:rsidRDefault="00CB4015"/>
    <w:p w:rsidR="00000000" w:rsidRDefault="00CB4015">
      <w:pPr>
        <w:pStyle w:val="Contactup"/>
      </w:pPr>
    </w:p>
    <w:p w:rsidR="00000000" w:rsidRDefault="00CB4015">
      <w:pPr>
        <w:jc w:val="center"/>
      </w:pPr>
    </w:p>
    <w:p w:rsidR="00000000" w:rsidRDefault="00CB4015">
      <w:pPr>
        <w:pStyle w:val="ISSUE"/>
        <w:framePr w:wrap="around"/>
        <w:sectPr w:rsidR="00000000">
          <w:headerReference w:type="even" r:id="rId42"/>
          <w:headerReference w:type="default" r:id="rId43"/>
          <w:type w:val="continuous"/>
          <w:pgSz w:w="12240" w:h="15840" w:code="1"/>
          <w:pgMar w:top="1440" w:right="1440" w:bottom="1440" w:left="3960" w:header="720" w:footer="720" w:gutter="0"/>
          <w:cols w:space="720"/>
          <w:titlePg/>
        </w:sectPr>
      </w:pPr>
    </w:p>
    <w:p w:rsidR="00000000" w:rsidRDefault="00CB4015"/>
    <w:p w:rsidR="00000000" w:rsidRDefault="00CB4015"/>
    <w:sectPr w:rsidR="00000000">
      <w:headerReference w:type="even" r:id="rId44"/>
      <w:headerReference w:type="default" r:id="rId45"/>
      <w:type w:val="continuous"/>
      <w:pgSz w:w="12240" w:h="15840" w:code="1"/>
      <w:pgMar w:top="1440" w:right="1440" w:bottom="1440" w:left="4320" w:header="634" w:footer="720" w:gutter="0"/>
      <w:cols w:space="720"/>
      <w:titlePg/>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6" w:author="Iowa Legislature" w:initials="IL">
    <w:p w:rsidR="00000000" w:rsidRDefault="00CB4015">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CB4015">
      <w:r>
        <w:separator/>
      </w:r>
    </w:p>
  </w:endnote>
  <w:endnote w:type="continuationSeparator" w:id="1">
    <w:p w:rsidR="00000000" w:rsidRDefault="00CB401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Univers">
    <w:panose1 w:val="020B0603020202030204"/>
    <w:charset w:val="00"/>
    <w:family w:val="swiss"/>
    <w:pitch w:val="variable"/>
    <w:sig w:usb0="00000007" w:usb1="00000000" w:usb2="00000000" w:usb3="00000000" w:csb0="00000093" w:csb1="00000000"/>
  </w:font>
  <w:font w:name="Univers (W1)">
    <w:altName w:val="Arial"/>
    <w:panose1 w:val="00000000000000000000"/>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WN)">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CB4015">
      <w:r>
        <w:separator/>
      </w:r>
    </w:p>
  </w:footnote>
  <w:footnote w:type="continuationSeparator" w:id="1">
    <w:p w:rsidR="00000000" w:rsidRDefault="00CB40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B4015">
    <w:pPr>
      <w:pStyle w:val="Header"/>
    </w:pPr>
    <w:r>
      <w:t>FISCAL UPDATE</w:t>
    </w:r>
  </w:p>
  <w:p w:rsidR="00000000" w:rsidRDefault="00CB4015">
    <w:pPr>
      <w:pStyle w:val="pagenumber6"/>
    </w:pPr>
    <w:r>
      <w:rPr>
        <w:rFonts w:ascii="Times New Roman" w:hAnsi="Times New Roman"/>
        <w:noProof/>
      </w:rPr>
      <w:pict>
        <v:line id="_x0000_s2049" style="position:absolute;left:0;text-align:left;z-index:251657216;mso-position-horizontal:absolute;mso-position-horizontal-relative:text;mso-position-vertical:absolute;mso-position-vertical-relative:text" from="-2in,21.65pt" to="345.65pt,21.7pt" o:allowincell="f" strokeweight="2pt">
          <v:stroke startarrowwidth="narrow" startarrowlength="short" endarrowwidth="narrow" endarrowlength="short"/>
        </v:line>
      </w:pict>
    </w:r>
    <w:r>
      <w:rPr>
        <w:noProof/>
      </w:rPr>
      <w:t>March 29, 1999</w:t>
    </w:r>
    <w:r>
      <w:tab/>
      <w:t xml:space="preserve">          </w:t>
    </w:r>
    <w:r>
      <w:rPr>
        <w:rStyle w:val="PageNumber"/>
        <w:b w:val="0"/>
      </w:rPr>
      <w:fldChar w:fldCharType="begin"/>
    </w:r>
    <w:r>
      <w:rPr>
        <w:rStyle w:val="PageNumber"/>
        <w:b w:val="0"/>
      </w:rPr>
      <w:instrText xml:space="preserve"> PAGE </w:instrText>
    </w:r>
    <w:r>
      <w:rPr>
        <w:rStyle w:val="PageNumber"/>
        <w:b w:val="0"/>
      </w:rPr>
      <w:fldChar w:fldCharType="separate"/>
    </w:r>
    <w:r>
      <w:rPr>
        <w:rStyle w:val="PageNumber"/>
        <w:b w:val="0"/>
        <w:noProof/>
      </w:rPr>
      <w:t>2</w:t>
    </w:r>
    <w:r>
      <w:rPr>
        <w:rStyle w:val="PageNumber"/>
        <w:b w:val="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B4015">
    <w:pPr>
      <w:pStyle w:val="Header7"/>
    </w:pPr>
    <w:r>
      <w:t>FISCAL UPDATE</w:t>
    </w:r>
  </w:p>
  <w:p w:rsidR="00000000" w:rsidRDefault="00CB4015">
    <w:pPr>
      <w:pStyle w:val="Header7"/>
      <w:rPr>
        <w:rStyle w:val="PageNumber"/>
      </w:rPr>
    </w:pPr>
    <w:r>
      <w:rPr>
        <w:rStyle w:val="PageNumber"/>
        <w:b w:val="0"/>
      </w:rPr>
      <w:t xml:space="preserve">                      </w:t>
    </w:r>
    <w:r>
      <w:rPr>
        <w:rStyle w:val="PageNumber"/>
        <w:b w:val="0"/>
      </w:rPr>
      <w:fldChar w:fldCharType="begin"/>
    </w:r>
    <w:r>
      <w:rPr>
        <w:rStyle w:val="PageNumber"/>
        <w:b w:val="0"/>
      </w:rPr>
      <w:instrText xml:space="preserve"> PAGE </w:instrText>
    </w:r>
    <w:r>
      <w:rPr>
        <w:rStyle w:val="PageNumber"/>
        <w:b w:val="0"/>
      </w:rPr>
      <w:fldChar w:fldCharType="separate"/>
    </w:r>
    <w:r>
      <w:rPr>
        <w:rStyle w:val="PageNumber"/>
        <w:b w:val="0"/>
        <w:noProof/>
      </w:rPr>
      <w:t>13</w:t>
    </w:r>
    <w:r>
      <w:rPr>
        <w:rStyle w:val="PageNumber"/>
        <w:b w:val="0"/>
      </w:rPr>
      <w:fldChar w:fldCharType="end"/>
    </w:r>
    <w:r>
      <w:rPr>
        <w:rStyle w:val="PageNumber"/>
        <w:b w:val="0"/>
      </w:rPr>
      <w:t xml:space="preserve">                                   </w:t>
    </w:r>
    <w:r>
      <w:rPr>
        <w:rStyle w:val="PageNumber"/>
        <w:noProof/>
      </w:rPr>
      <w:t>March 29, 1999</w:t>
    </w:r>
  </w:p>
  <w:p w:rsidR="00000000" w:rsidRDefault="00CB4015">
    <w:pPr>
      <w:pStyle w:val="Header7"/>
    </w:pPr>
    <w:r>
      <w:rPr>
        <w:noProof/>
      </w:rPr>
      <w:pict>
        <v:line id="_x0000_s2050" style="position:absolute;left:0;text-align:left;z-index:251658240;mso-position-horizontal:absolute;mso-position-horizontal-relative:text;mso-position-vertical:absolute;mso-position-vertical-relative:text" from="-140.4pt,7.25pt" to="349.25pt,7.3pt" o:allowincell="f" strokeweight="2pt">
          <v:stroke startarrowwidth="narrow" startarrowlength="short" endarrowwidth="narrow" endarrowlength="short"/>
        </v:lin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B4015">
    <w:pPr>
      <w:pStyle w:val="Header"/>
    </w:pPr>
    <w:r>
      <w:t>FISCAL UPDATE</w:t>
    </w:r>
  </w:p>
  <w:bookmarkStart w:id="19" w:name="HeaderEvenLockDate"/>
  <w:p w:rsidR="00000000" w:rsidRDefault="00CB4015">
    <w:pPr>
      <w:pStyle w:val="pagenumber6"/>
    </w:pPr>
    <w:r>
      <w:fldChar w:fldCharType="begin"/>
    </w:r>
    <w:r>
      <w:instrText xml:space="preserve"> TIME \@ "MMMM d, yyyy" </w:instrText>
    </w:r>
    <w:r>
      <w:fldChar w:fldCharType="separate"/>
    </w:r>
    <w:r>
      <w:rPr>
        <w:noProof/>
      </w:rPr>
      <w:t>September 16, 2009</w:t>
    </w:r>
    <w:r>
      <w:fldChar w:fldCharType="end"/>
    </w:r>
    <w:bookmarkEnd w:id="19"/>
    <w:r>
      <w:tab/>
      <w:t xml:space="preserve">          </w:t>
    </w:r>
    <w:r>
      <w:rPr>
        <w:rStyle w:val="PageNumber"/>
        <w:b w:val="0"/>
      </w:rPr>
      <w:fldChar w:fldCharType="begin"/>
    </w:r>
    <w:r>
      <w:rPr>
        <w:rStyle w:val="PageNumber"/>
        <w:b w:val="0"/>
      </w:rPr>
      <w:instrText xml:space="preserve"> PAGE </w:instrText>
    </w:r>
    <w:r>
      <w:rPr>
        <w:rStyle w:val="PageNumber"/>
        <w:b w:val="0"/>
      </w:rPr>
      <w:fldChar w:fldCharType="separate"/>
    </w:r>
    <w:r>
      <w:rPr>
        <w:rStyle w:val="PageNumber"/>
        <w:b w:val="0"/>
        <w:noProof/>
      </w:rPr>
      <w:t>14</w:t>
    </w:r>
    <w:r>
      <w:rPr>
        <w:rStyle w:val="PageNumber"/>
        <w:b w:val="0"/>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B4015">
    <w:pPr>
      <w:pStyle w:val="Header7"/>
    </w:pPr>
    <w:r>
      <w:t>FISCAL UPDATE</w:t>
    </w:r>
  </w:p>
  <w:p w:rsidR="00000000" w:rsidRDefault="00CB4015">
    <w:pPr>
      <w:pStyle w:val="Header7"/>
      <w:rPr>
        <w:rStyle w:val="PageNumber"/>
      </w:rPr>
    </w:pPr>
    <w:r>
      <w:rPr>
        <w:rStyle w:val="PageNumber"/>
        <w:b w:val="0"/>
      </w:rPr>
      <w:t xml:space="preserve">                      </w:t>
    </w:r>
    <w:r>
      <w:rPr>
        <w:rStyle w:val="PageNumber"/>
        <w:b w:val="0"/>
      </w:rPr>
      <w:fldChar w:fldCharType="begin"/>
    </w:r>
    <w:r>
      <w:rPr>
        <w:rStyle w:val="PageNumber"/>
        <w:b w:val="0"/>
      </w:rPr>
      <w:instrText xml:space="preserve"> </w:instrText>
    </w:r>
    <w:r>
      <w:rPr>
        <w:rStyle w:val="PageNumber"/>
        <w:b w:val="0"/>
      </w:rPr>
      <w:instrText xml:space="preserve">PAGE </w:instrText>
    </w:r>
    <w:r>
      <w:rPr>
        <w:rStyle w:val="PageNumber"/>
        <w:b w:val="0"/>
      </w:rPr>
      <w:fldChar w:fldCharType="separate"/>
    </w:r>
    <w:r>
      <w:rPr>
        <w:rStyle w:val="PageNumber"/>
        <w:b w:val="0"/>
        <w:noProof/>
      </w:rPr>
      <w:t>13</w:t>
    </w:r>
    <w:r>
      <w:rPr>
        <w:rStyle w:val="PageNumber"/>
        <w:b w:val="0"/>
      </w:rPr>
      <w:fldChar w:fldCharType="end"/>
    </w:r>
    <w:r>
      <w:rPr>
        <w:rStyle w:val="PageNumber"/>
        <w:b w:val="0"/>
      </w:rPr>
      <w:t xml:space="preserve">                                   </w:t>
    </w:r>
    <w:bookmarkStart w:id="20" w:name="HeaderOddLockDate"/>
    <w:r>
      <w:rPr>
        <w:rStyle w:val="PageNumber"/>
      </w:rPr>
      <w:fldChar w:fldCharType="begin"/>
    </w:r>
    <w:r>
      <w:rPr>
        <w:rStyle w:val="PageNumber"/>
      </w:rPr>
      <w:instrText xml:space="preserve"> TIME \@ "MMMM d, yyyy" </w:instrText>
    </w:r>
    <w:r>
      <w:rPr>
        <w:rStyle w:val="PageNumber"/>
      </w:rPr>
      <w:fldChar w:fldCharType="separate"/>
    </w:r>
    <w:r>
      <w:rPr>
        <w:rStyle w:val="PageNumber"/>
        <w:noProof/>
      </w:rPr>
      <w:t>September 16, 2009</w:t>
    </w:r>
    <w:r>
      <w:rPr>
        <w:rStyle w:val="PageNumber"/>
      </w:rPr>
      <w:fldChar w:fldCharType="end"/>
    </w:r>
    <w:bookmarkEnd w:id="20"/>
  </w:p>
  <w:p w:rsidR="00000000" w:rsidRDefault="00CB4015">
    <w:pPr>
      <w:pStyle w:val="Header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1370736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nsid w:val="16974D3C"/>
    <w:multiLevelType w:val="singleLevel"/>
    <w:tmpl w:val="959C10F4"/>
    <w:lvl w:ilvl="0">
      <w:start w:val="1"/>
      <w:numFmt w:val="bullet"/>
      <w:lvlText w:val=""/>
      <w:lvlJc w:val="left"/>
      <w:pPr>
        <w:tabs>
          <w:tab w:val="num" w:pos="1080"/>
        </w:tabs>
        <w:ind w:left="720" w:firstLine="0"/>
      </w:pPr>
      <w:rPr>
        <w:rFonts w:ascii="Symbol" w:hAnsi="Symbol" w:hint="default"/>
      </w:rPr>
    </w:lvl>
  </w:abstractNum>
  <w:abstractNum w:abstractNumId="3">
    <w:nsid w:val="18775320"/>
    <w:multiLevelType w:val="singleLevel"/>
    <w:tmpl w:val="8E8E7706"/>
    <w:lvl w:ilvl="0">
      <w:start w:val="1"/>
      <w:numFmt w:val="bullet"/>
      <w:lvlText w:val=""/>
      <w:lvlJc w:val="left"/>
      <w:pPr>
        <w:tabs>
          <w:tab w:val="num" w:pos="432"/>
        </w:tabs>
        <w:ind w:left="360" w:hanging="288"/>
      </w:pPr>
      <w:rPr>
        <w:rFonts w:ascii="Symbol" w:hAnsi="Symbol" w:hint="default"/>
        <w:sz w:val="12"/>
      </w:rPr>
    </w:lvl>
  </w:abstractNum>
  <w:abstractNum w:abstractNumId="4">
    <w:nsid w:val="1BF079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18114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68C128A"/>
    <w:multiLevelType w:val="singleLevel"/>
    <w:tmpl w:val="8C5E9434"/>
    <w:lvl w:ilvl="0">
      <w:start w:val="1"/>
      <w:numFmt w:val="bullet"/>
      <w:lvlText w:val=""/>
      <w:lvlJc w:val="left"/>
      <w:pPr>
        <w:tabs>
          <w:tab w:val="num" w:pos="792"/>
        </w:tabs>
        <w:ind w:left="792" w:hanging="360"/>
      </w:pPr>
      <w:rPr>
        <w:rFonts w:ascii="Symbol" w:hAnsi="Symbol" w:hint="default"/>
        <w:sz w:val="12"/>
      </w:rPr>
    </w:lvl>
  </w:abstractNum>
  <w:abstractNum w:abstractNumId="7">
    <w:nsid w:val="2B3A0B47"/>
    <w:multiLevelType w:val="singleLevel"/>
    <w:tmpl w:val="2D72FC82"/>
    <w:lvl w:ilvl="0">
      <w:start w:val="1"/>
      <w:numFmt w:val="bullet"/>
      <w:lvlText w:val=""/>
      <w:lvlJc w:val="left"/>
      <w:pPr>
        <w:tabs>
          <w:tab w:val="num" w:pos="0"/>
        </w:tabs>
        <w:ind w:left="360" w:hanging="360"/>
      </w:pPr>
      <w:rPr>
        <w:rFonts w:ascii="Symbol" w:hAnsi="Symbol" w:hint="default"/>
        <w:sz w:val="12"/>
      </w:rPr>
    </w:lvl>
  </w:abstractNum>
  <w:abstractNum w:abstractNumId="8">
    <w:nsid w:val="3B1A20DA"/>
    <w:multiLevelType w:val="singleLevel"/>
    <w:tmpl w:val="25BE3922"/>
    <w:lvl w:ilvl="0">
      <w:start w:val="1"/>
      <w:numFmt w:val="bullet"/>
      <w:lvlText w:val=""/>
      <w:lvlJc w:val="left"/>
      <w:pPr>
        <w:tabs>
          <w:tab w:val="num" w:pos="360"/>
        </w:tabs>
        <w:ind w:left="360" w:hanging="360"/>
      </w:pPr>
      <w:rPr>
        <w:rFonts w:ascii="Symbol" w:hAnsi="Symbol" w:hint="default"/>
        <w:sz w:val="16"/>
      </w:rPr>
    </w:lvl>
  </w:abstractNum>
  <w:abstractNum w:abstractNumId="9">
    <w:nsid w:val="3D6B6008"/>
    <w:multiLevelType w:val="singleLevel"/>
    <w:tmpl w:val="FB5A60A0"/>
    <w:lvl w:ilvl="0">
      <w:start w:val="1"/>
      <w:numFmt w:val="bullet"/>
      <w:lvlText w:val=""/>
      <w:legacy w:legacy="1" w:legacySpace="0" w:legacyIndent="360"/>
      <w:lvlJc w:val="left"/>
      <w:pPr>
        <w:ind w:left="360" w:hanging="360"/>
      </w:pPr>
      <w:rPr>
        <w:rFonts w:ascii="Arial" w:hAnsi="Arial" w:hint="default"/>
        <w:sz w:val="18"/>
      </w:rPr>
    </w:lvl>
  </w:abstractNum>
  <w:abstractNum w:abstractNumId="10">
    <w:nsid w:val="3D983664"/>
    <w:multiLevelType w:val="singleLevel"/>
    <w:tmpl w:val="6F3E1B80"/>
    <w:lvl w:ilvl="0">
      <w:start w:val="1"/>
      <w:numFmt w:val="bullet"/>
      <w:lvlText w:val=""/>
      <w:lvlJc w:val="left"/>
      <w:pPr>
        <w:tabs>
          <w:tab w:val="num" w:pos="360"/>
        </w:tabs>
        <w:ind w:left="360" w:hanging="360"/>
      </w:pPr>
      <w:rPr>
        <w:rFonts w:ascii="Symbol" w:hAnsi="Symbol" w:hint="default"/>
        <w:sz w:val="18"/>
      </w:rPr>
    </w:lvl>
  </w:abstractNum>
  <w:abstractNum w:abstractNumId="11">
    <w:nsid w:val="492D0337"/>
    <w:multiLevelType w:val="singleLevel"/>
    <w:tmpl w:val="6F3E1B80"/>
    <w:lvl w:ilvl="0">
      <w:start w:val="1"/>
      <w:numFmt w:val="bullet"/>
      <w:lvlText w:val=""/>
      <w:lvlJc w:val="left"/>
      <w:pPr>
        <w:tabs>
          <w:tab w:val="num" w:pos="360"/>
        </w:tabs>
        <w:ind w:left="360" w:hanging="360"/>
      </w:pPr>
      <w:rPr>
        <w:rFonts w:ascii="Symbol" w:hAnsi="Symbol" w:hint="default"/>
        <w:sz w:val="18"/>
      </w:rPr>
    </w:lvl>
  </w:abstractNum>
  <w:abstractNum w:abstractNumId="12">
    <w:nsid w:val="54D35C32"/>
    <w:multiLevelType w:val="singleLevel"/>
    <w:tmpl w:val="25BE3922"/>
    <w:lvl w:ilvl="0">
      <w:start w:val="1"/>
      <w:numFmt w:val="bullet"/>
      <w:lvlText w:val=""/>
      <w:lvlJc w:val="left"/>
      <w:pPr>
        <w:tabs>
          <w:tab w:val="num" w:pos="360"/>
        </w:tabs>
        <w:ind w:left="360" w:hanging="360"/>
      </w:pPr>
      <w:rPr>
        <w:rFonts w:ascii="Symbol" w:hAnsi="Symbol" w:hint="default"/>
        <w:sz w:val="16"/>
      </w:rPr>
    </w:lvl>
  </w:abstractNum>
  <w:abstractNum w:abstractNumId="13">
    <w:nsid w:val="5A9C494F"/>
    <w:multiLevelType w:val="singleLevel"/>
    <w:tmpl w:val="8E8E7706"/>
    <w:lvl w:ilvl="0">
      <w:start w:val="1"/>
      <w:numFmt w:val="bullet"/>
      <w:lvlText w:val=""/>
      <w:lvlJc w:val="left"/>
      <w:pPr>
        <w:tabs>
          <w:tab w:val="num" w:pos="432"/>
        </w:tabs>
        <w:ind w:left="360" w:hanging="288"/>
      </w:pPr>
      <w:rPr>
        <w:rFonts w:ascii="Symbol" w:hAnsi="Symbol" w:hint="default"/>
        <w:sz w:val="12"/>
      </w:rPr>
    </w:lvl>
  </w:abstractNum>
  <w:abstractNum w:abstractNumId="14">
    <w:nsid w:val="5D403060"/>
    <w:multiLevelType w:val="singleLevel"/>
    <w:tmpl w:val="959C10F4"/>
    <w:lvl w:ilvl="0">
      <w:start w:val="1"/>
      <w:numFmt w:val="bullet"/>
      <w:lvlText w:val=""/>
      <w:lvlJc w:val="left"/>
      <w:pPr>
        <w:tabs>
          <w:tab w:val="num" w:pos="1080"/>
        </w:tabs>
        <w:ind w:left="720" w:firstLine="0"/>
      </w:pPr>
      <w:rPr>
        <w:rFonts w:ascii="Symbol" w:hAnsi="Symbol" w:hint="default"/>
      </w:rPr>
    </w:lvl>
  </w:abstractNum>
  <w:abstractNum w:abstractNumId="15">
    <w:nsid w:val="76281BE0"/>
    <w:multiLevelType w:val="singleLevel"/>
    <w:tmpl w:val="7B249326"/>
    <w:lvl w:ilvl="0">
      <w:start w:val="1"/>
      <w:numFmt w:val="bullet"/>
      <w:lvlText w:val=""/>
      <w:lvlJc w:val="left"/>
      <w:pPr>
        <w:tabs>
          <w:tab w:val="num" w:pos="0"/>
        </w:tabs>
        <w:ind w:left="360" w:hanging="360"/>
      </w:pPr>
      <w:rPr>
        <w:rFonts w:ascii="Symbol" w:hAnsi="Symbol" w:hint="default"/>
        <w:sz w:val="12"/>
      </w:rPr>
    </w:lvl>
  </w:abstractNum>
  <w:abstractNum w:abstractNumId="16">
    <w:nsid w:val="789B1842"/>
    <w:multiLevelType w:val="singleLevel"/>
    <w:tmpl w:val="CD64E926"/>
    <w:lvl w:ilvl="0">
      <w:start w:val="1"/>
      <w:numFmt w:val="bullet"/>
      <w:lvlText w:val=""/>
      <w:lvlJc w:val="left"/>
      <w:pPr>
        <w:tabs>
          <w:tab w:val="num" w:pos="360"/>
        </w:tabs>
        <w:ind w:left="360" w:hanging="360"/>
      </w:pPr>
      <w:rPr>
        <w:rFonts w:ascii="Symbol" w:hAnsi="Symbol" w:hint="default"/>
        <w:sz w:val="18"/>
      </w:rPr>
    </w:lvl>
  </w:abstractNum>
  <w:abstractNum w:abstractNumId="17">
    <w:nsid w:val="7BB77CD8"/>
    <w:multiLevelType w:val="singleLevel"/>
    <w:tmpl w:val="2D72FC82"/>
    <w:lvl w:ilvl="0">
      <w:start w:val="1"/>
      <w:numFmt w:val="bullet"/>
      <w:lvlText w:val=""/>
      <w:lvlJc w:val="left"/>
      <w:pPr>
        <w:tabs>
          <w:tab w:val="num" w:pos="0"/>
        </w:tabs>
        <w:ind w:left="360" w:hanging="360"/>
      </w:pPr>
      <w:rPr>
        <w:rFonts w:ascii="Symbol" w:hAnsi="Symbol" w:hint="default"/>
        <w:sz w:val="12"/>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sz w:val="18"/>
        </w:rPr>
      </w:lvl>
    </w:lvlOverride>
  </w:num>
  <w:num w:numId="2">
    <w:abstractNumId w:val="2"/>
  </w:num>
  <w:num w:numId="3">
    <w:abstractNumId w:val="14"/>
  </w:num>
  <w:num w:numId="4">
    <w:abstractNumId w:val="4"/>
  </w:num>
  <w:num w:numId="5">
    <w:abstractNumId w:val="10"/>
  </w:num>
  <w:num w:numId="6">
    <w:abstractNumId w:val="11"/>
  </w:num>
  <w:num w:numId="7">
    <w:abstractNumId w:val="5"/>
  </w:num>
  <w:num w:numId="8">
    <w:abstractNumId w:val="0"/>
    <w:lvlOverride w:ilvl="0">
      <w:lvl w:ilvl="0">
        <w:start w:val="1"/>
        <w:numFmt w:val="bullet"/>
        <w:lvlText w:val=""/>
        <w:legacy w:legacy="1" w:legacySpace="0" w:legacyIndent="360"/>
        <w:lvlJc w:val="left"/>
        <w:pPr>
          <w:ind w:left="360" w:hanging="360"/>
        </w:pPr>
        <w:rPr>
          <w:rFonts w:ascii="Arial" w:hAnsi="Arial" w:hint="default"/>
          <w:sz w:val="18"/>
        </w:rPr>
      </w:lvl>
    </w:lvlOverride>
  </w:num>
  <w:num w:numId="9">
    <w:abstractNumId w:val="16"/>
  </w:num>
  <w:num w:numId="10">
    <w:abstractNumId w:val="6"/>
  </w:num>
  <w:num w:numId="11">
    <w:abstractNumId w:val="17"/>
  </w:num>
  <w:num w:numId="12">
    <w:abstractNumId w:val="8"/>
  </w:num>
  <w:num w:numId="13">
    <w:abstractNumId w:val="15"/>
  </w:num>
  <w:num w:numId="14">
    <w:abstractNumId w:val="1"/>
  </w:num>
  <w:num w:numId="15">
    <w:abstractNumId w:val="7"/>
  </w:num>
  <w:num w:numId="16">
    <w:abstractNumId w:val="13"/>
  </w:num>
  <w:num w:numId="17">
    <w:abstractNumId w:val="3"/>
  </w:num>
  <w:num w:numId="18">
    <w:abstractNumId w:val="9"/>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ttachedTemplate r:id="rId1"/>
  <w:linkStyles/>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CB4015"/>
    <w:rsid w:val="00CB40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paragraph" w:styleId="Heading1">
    <w:name w:val="heading 1"/>
    <w:basedOn w:val="Normal"/>
    <w:qFormat/>
    <w:pPr>
      <w:keepNext/>
      <w:spacing w:after="60"/>
      <w:outlineLvl w:val="0"/>
    </w:pPr>
    <w:rPr>
      <w:rFonts w:ascii="Univers" w:hAnsi="Univers"/>
      <w:b/>
      <w:caps/>
      <w:kern w:val="28"/>
      <w:sz w:val="24"/>
    </w:rPr>
  </w:style>
  <w:style w:type="paragraph" w:styleId="Heading2">
    <w:name w:val="heading 2"/>
    <w:basedOn w:val="Normal"/>
    <w:next w:val="Normal"/>
    <w:qFormat/>
    <w:pPr>
      <w:keepNext/>
      <w:spacing w:before="240" w:after="60"/>
      <w:outlineLvl w:val="1"/>
    </w:pPr>
    <w:rPr>
      <w:rFonts w:ascii="Univers (W1)" w:hAnsi="Univers (W1)"/>
      <w:b/>
      <w:i/>
      <w:sz w:val="24"/>
    </w:rPr>
  </w:style>
  <w:style w:type="paragraph" w:styleId="Heading3">
    <w:name w:val="heading 3"/>
    <w:basedOn w:val="Normal"/>
    <w:next w:val="Normal"/>
    <w:qFormat/>
    <w:pPr>
      <w:keepNext/>
      <w:spacing w:before="240" w:after="60"/>
      <w:outlineLvl w:val="2"/>
    </w:pPr>
    <w:rPr>
      <w:rFonts w:ascii="CG Times (W1)" w:hAnsi="CG Times (W1)"/>
      <w:b/>
      <w:sz w:val="24"/>
    </w:rPr>
  </w:style>
  <w:style w:type="paragraph" w:styleId="Heading4">
    <w:name w:val="heading 4"/>
    <w:basedOn w:val="Normal"/>
    <w:next w:val="Normal"/>
    <w:qFormat/>
    <w:pPr>
      <w:keepNext/>
      <w:spacing w:after="120"/>
      <w:outlineLvl w:val="3"/>
    </w:pPr>
    <w:rPr>
      <w:rFonts w:ascii="Univers" w:hAnsi="Univers"/>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1440"/>
        <w:tab w:val="right" w:pos="8640"/>
      </w:tabs>
      <w:ind w:left="-2880"/>
    </w:pPr>
    <w:rPr>
      <w:rFonts w:ascii="Univers" w:hAnsi="Univers"/>
      <w:b/>
      <w:sz w:val="24"/>
    </w:rPr>
  </w:style>
  <w:style w:type="paragraph" w:customStyle="1" w:styleId="TITLEup">
    <w:name w:val="TITLEup"/>
    <w:basedOn w:val="Normal"/>
    <w:pPr>
      <w:framePr w:w="12160" w:h="2305" w:hSpace="180" w:wrap="around" w:vAnchor="text" w:hAnchor="page" w:x="41" w:y="-719"/>
      <w:pBdr>
        <w:top w:val="single" w:sz="6" w:space="1" w:color="auto"/>
        <w:left w:val="single" w:sz="6" w:space="1" w:color="auto"/>
        <w:bottom w:val="single" w:sz="6" w:space="1" w:color="auto"/>
        <w:right w:val="single" w:sz="6" w:space="1" w:color="auto"/>
      </w:pBdr>
      <w:ind w:left="720" w:right="720"/>
    </w:pPr>
    <w:rPr>
      <w:rFonts w:ascii="Univers" w:hAnsi="Univers"/>
      <w:b/>
      <w:sz w:val="72"/>
    </w:rPr>
  </w:style>
  <w:style w:type="paragraph" w:customStyle="1" w:styleId="TITLE3up">
    <w:name w:val="TITLE3up"/>
    <w:basedOn w:val="Normal"/>
    <w:pPr>
      <w:framePr w:w="12125" w:h="720" w:hSpace="187" w:wrap="around" w:vAnchor="text" w:hAnchor="page" w:x="44" w:y="145"/>
      <w:shd w:val="pct20" w:color="auto" w:fill="auto"/>
      <w:spacing w:before="120"/>
      <w:ind w:left="864" w:right="720"/>
    </w:pPr>
    <w:rPr>
      <w:b/>
      <w:sz w:val="40"/>
    </w:rPr>
  </w:style>
  <w:style w:type="paragraph" w:customStyle="1" w:styleId="ISSUE">
    <w:name w:val="ISSUE"/>
    <w:basedOn w:val="Normal"/>
    <w:pPr>
      <w:framePr w:w="11009" w:h="2881" w:hSpace="180" w:wrap="around" w:vAnchor="text" w:hAnchor="page" w:x="617" w:y="9844"/>
    </w:pPr>
    <w:rPr>
      <w:rFonts w:ascii="Univers" w:hAnsi="Univers"/>
      <w:sz w:val="18"/>
    </w:rPr>
  </w:style>
  <w:style w:type="character" w:styleId="PageNumber">
    <w:name w:val="page number"/>
    <w:basedOn w:val="DefaultParagraphFont"/>
    <w:semiHidden/>
    <w:rPr>
      <w:rFonts w:ascii="Univers" w:hAnsi="Univers"/>
      <w:noProof w:val="0"/>
      <w:sz w:val="24"/>
      <w:lang w:val="en-US"/>
    </w:rPr>
  </w:style>
  <w:style w:type="paragraph" w:customStyle="1" w:styleId="textup">
    <w:name w:val="textup"/>
    <w:basedOn w:val="Normal"/>
    <w:pPr>
      <w:tabs>
        <w:tab w:val="left" w:pos="2880"/>
      </w:tabs>
      <w:spacing w:before="120" w:after="120"/>
      <w:ind w:hanging="2880"/>
    </w:pPr>
    <w:rPr>
      <w:rFonts w:ascii="Univers" w:hAnsi="Univers"/>
    </w:rPr>
  </w:style>
  <w:style w:type="paragraph" w:customStyle="1" w:styleId="Contactup">
    <w:name w:val="Contactup"/>
    <w:pPr>
      <w:pBdr>
        <w:bottom w:val="single" w:sz="6" w:space="1" w:color="auto"/>
      </w:pBdr>
      <w:spacing w:before="160" w:after="120"/>
      <w:ind w:left="-2880" w:firstLine="2880"/>
    </w:pPr>
    <w:rPr>
      <w:rFonts w:ascii="Univers" w:hAnsi="Univers"/>
      <w:noProof/>
      <w:sz w:val="18"/>
    </w:rPr>
  </w:style>
  <w:style w:type="paragraph" w:customStyle="1" w:styleId="Header7">
    <w:name w:val="Header 7"/>
    <w:basedOn w:val="Header"/>
    <w:pPr>
      <w:ind w:right="-187"/>
      <w:jc w:val="right"/>
    </w:pPr>
  </w:style>
  <w:style w:type="paragraph" w:customStyle="1" w:styleId="pagenumber6">
    <w:name w:val="page number 6"/>
    <w:basedOn w:val="Header"/>
    <w:pPr>
      <w:spacing w:after="360"/>
    </w:pPr>
  </w:style>
  <w:style w:type="paragraph" w:customStyle="1" w:styleId="bulletup">
    <w:name w:val="bulletup"/>
    <w:pPr>
      <w:spacing w:after="200"/>
      <w:ind w:left="360" w:hanging="360"/>
    </w:pPr>
    <w:rPr>
      <w:rFonts w:ascii="Univers" w:hAnsi="Univers"/>
      <w:sz w:val="18"/>
    </w:rPr>
  </w:style>
  <w:style w:type="paragraph" w:customStyle="1" w:styleId="bulletup2">
    <w:name w:val="bulletup2"/>
    <w:basedOn w:val="bulletup"/>
    <w:pPr>
      <w:spacing w:after="0"/>
      <w:ind w:left="792"/>
    </w:pPr>
  </w:style>
  <w:style w:type="paragraph" w:customStyle="1" w:styleId="contactup1">
    <w:name w:val="contactup1"/>
    <w:basedOn w:val="Contactup"/>
    <w:pPr>
      <w:pBdr>
        <w:bottom w:val="none" w:sz="0" w:space="0" w:color="auto"/>
      </w:pBdr>
      <w:spacing w:before="115" w:after="0" w:line="259" w:lineRule="atLeast"/>
      <w:ind w:left="0" w:firstLine="0"/>
    </w:pPr>
    <w:rPr>
      <w:noProof w:val="0"/>
      <w:color w:val="000000"/>
    </w:rPr>
  </w:style>
  <w:style w:type="paragraph" w:customStyle="1" w:styleId="bulletup1">
    <w:name w:val="bulletup1"/>
    <w:basedOn w:val="bulletup"/>
    <w:pPr>
      <w:ind w:left="792"/>
    </w:pPr>
  </w:style>
  <w:style w:type="paragraph" w:customStyle="1" w:styleId="contactup2">
    <w:name w:val="contactup2"/>
    <w:basedOn w:val="contactup1"/>
    <w:pPr>
      <w:pBdr>
        <w:bottom w:val="single" w:sz="6" w:space="1" w:color="auto"/>
      </w:pBdr>
      <w:spacing w:before="0"/>
      <w:ind w:left="-2880" w:firstLine="4464"/>
    </w:pPr>
  </w:style>
  <w:style w:type="paragraph" w:customStyle="1" w:styleId="Blurbtitle">
    <w:name w:val="Blurbtitle"/>
    <w:basedOn w:val="Heading1"/>
    <w:pPr>
      <w:outlineLvl w:val="9"/>
    </w:pPr>
  </w:style>
  <w:style w:type="paragraph" w:styleId="Footer">
    <w:name w:val="footer"/>
    <w:basedOn w:val="Normal"/>
    <w:semiHidden/>
    <w:pPr>
      <w:tabs>
        <w:tab w:val="center" w:pos="4320"/>
        <w:tab w:val="right" w:pos="8640"/>
      </w:tabs>
    </w:pPr>
  </w:style>
  <w:style w:type="paragraph" w:customStyle="1" w:styleId="space">
    <w:name w:val="space"/>
    <w:basedOn w:val="textup"/>
    <w:pPr>
      <w:tabs>
        <w:tab w:val="left" w:pos="2880"/>
      </w:tabs>
      <w:spacing w:before="0" w:after="0"/>
    </w:pPr>
    <w:rPr>
      <w:b/>
      <w:sz w:val="12"/>
    </w:rPr>
  </w:style>
  <w:style w:type="paragraph" w:customStyle="1" w:styleId="Number">
    <w:name w:val="Number"/>
    <w:basedOn w:val="bulletup"/>
  </w:style>
  <w:style w:type="paragraph" w:customStyle="1" w:styleId="Outline">
    <w:name w:val="Outline"/>
    <w:basedOn w:val="bulletup"/>
  </w:style>
  <w:style w:type="paragraph" w:customStyle="1" w:styleId="BodySingle">
    <w:name w:val="Body Single"/>
    <w:rPr>
      <w:rFonts w:ascii="Univers (WN)" w:hAnsi="Univers (WN)"/>
      <w:color w:val="000000"/>
    </w:rPr>
  </w:style>
  <w:style w:type="paragraph" w:styleId="BodyText">
    <w:name w:val="Body Text"/>
    <w:basedOn w:val="Normal"/>
    <w:semiHidden/>
    <w:pPr>
      <w:spacing w:before="100" w:after="72"/>
      <w:ind w:left="2880" w:hanging="2880"/>
    </w:pPr>
    <w:rPr>
      <w:rFonts w:ascii="Univers" w:hAnsi="Univers"/>
      <w:color w:val="000000"/>
    </w:rPr>
  </w:style>
  <w:style w:type="paragraph" w:customStyle="1" w:styleId="monitor">
    <w:name w:val="monitor"/>
    <w:basedOn w:val="textup"/>
    <w:pPr>
      <w:spacing w:after="0"/>
    </w:pPr>
    <w:rPr>
      <w:sz w:val="18"/>
    </w:rPr>
  </w:style>
  <w:style w:type="character" w:styleId="Hyperlink">
    <w:name w:val="Hyperlink"/>
    <w:basedOn w:val="DefaultParagraphFont"/>
    <w:semiHidden/>
    <w:rPr>
      <w:color w:val="0000FF"/>
      <w:u w:val="single"/>
    </w:rPr>
  </w:style>
  <w:style w:type="character" w:styleId="CommentReference">
    <w:name w:val="annotation reference"/>
    <w:basedOn w:val="DefaultParagraphFont"/>
    <w:semiHidden/>
    <w:rPr>
      <w:sz w:val="16"/>
    </w:rPr>
  </w:style>
  <w:style w:type="paragraph" w:styleId="CommentText">
    <w:name w:val="annotation text"/>
    <w:basedOn w:val="Normal"/>
    <w:semiHidden/>
  </w:style>
  <w:style w:type="paragraph" w:styleId="BalloonText">
    <w:name w:val="Balloon Text"/>
    <w:basedOn w:val="Normal"/>
    <w:link w:val="BalloonTextChar"/>
    <w:uiPriority w:val="99"/>
    <w:semiHidden/>
    <w:unhideWhenUsed/>
    <w:rsid w:val="00CB4015"/>
    <w:rPr>
      <w:rFonts w:ascii="Tahoma" w:hAnsi="Tahoma" w:cs="Tahoma"/>
      <w:sz w:val="16"/>
      <w:szCs w:val="16"/>
    </w:rPr>
  </w:style>
  <w:style w:type="character" w:customStyle="1" w:styleId="BalloonTextChar">
    <w:name w:val="Balloon Text Char"/>
    <w:basedOn w:val="DefaultParagraphFont"/>
    <w:link w:val="BalloonText"/>
    <w:uiPriority w:val="99"/>
    <w:semiHidden/>
    <w:rsid w:val="00CB40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5.wmf"/><Relationship Id="rId18" Type="http://schemas.openxmlformats.org/officeDocument/2006/relationships/image" Target="media/image9.wmf"/><Relationship Id="rId26" Type="http://schemas.openxmlformats.org/officeDocument/2006/relationships/image" Target="media/image16.wmf"/><Relationship Id="rId39" Type="http://schemas.openxmlformats.org/officeDocument/2006/relationships/comments" Target="comments.xml"/><Relationship Id="rId3" Type="http://schemas.openxmlformats.org/officeDocument/2006/relationships/settings" Target="settings.xml"/><Relationship Id="rId21" Type="http://schemas.openxmlformats.org/officeDocument/2006/relationships/image" Target="media/image12.wmf"/><Relationship Id="rId34" Type="http://schemas.openxmlformats.org/officeDocument/2006/relationships/image" Target="media/image21.wmf"/><Relationship Id="rId42" Type="http://schemas.openxmlformats.org/officeDocument/2006/relationships/header" Target="header1.xml"/><Relationship Id="rId47"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image" Target="media/image4.wmf"/><Relationship Id="rId17" Type="http://schemas.openxmlformats.org/officeDocument/2006/relationships/image" Target="media/image8.wmf"/><Relationship Id="rId25" Type="http://schemas.openxmlformats.org/officeDocument/2006/relationships/image" Target="media/image15.wmf"/><Relationship Id="rId33" Type="http://schemas.openxmlformats.org/officeDocument/2006/relationships/image" Target="media/image20.png"/><Relationship Id="rId38" Type="http://schemas.openxmlformats.org/officeDocument/2006/relationships/chart" Target="charts/chart1.xm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11.wmf"/><Relationship Id="rId29" Type="http://schemas.openxmlformats.org/officeDocument/2006/relationships/oleObject" Target="embeddings/oleObject5.bin"/><Relationship Id="rId41" Type="http://schemas.openxmlformats.org/officeDocument/2006/relationships/image" Target="media/image24.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oleObject" Target="embeddings/oleObject3.bin"/><Relationship Id="rId32" Type="http://schemas.openxmlformats.org/officeDocument/2006/relationships/image" Target="media/image19.wmf"/><Relationship Id="rId37" Type="http://schemas.openxmlformats.org/officeDocument/2006/relationships/image" Target="media/image23.wmf"/><Relationship Id="rId40" Type="http://schemas.openxmlformats.org/officeDocument/2006/relationships/hyperlink" Target="http://staffweb.legis.state.ia.us/lfb/" TargetMode="External"/><Relationship Id="rId45"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image" Target="media/image14.wmf"/><Relationship Id="rId28" Type="http://schemas.openxmlformats.org/officeDocument/2006/relationships/image" Target="media/image17.wmf"/><Relationship Id="rId36" Type="http://schemas.openxmlformats.org/officeDocument/2006/relationships/image" Target="media/image22.wmf"/><Relationship Id="rId10" Type="http://schemas.openxmlformats.org/officeDocument/2006/relationships/image" Target="media/image3.wmf"/><Relationship Id="rId19" Type="http://schemas.openxmlformats.org/officeDocument/2006/relationships/image" Target="media/image10.wmf"/><Relationship Id="rId31" Type="http://schemas.openxmlformats.org/officeDocument/2006/relationships/oleObject" Target="embeddings/oleObject6.bin"/><Relationship Id="rId44"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oleObject" Target="embeddings/Microsoft_Office_Excel_97-2003_Worksheet1.xls"/><Relationship Id="rId14" Type="http://schemas.openxmlformats.org/officeDocument/2006/relationships/image" Target="media/image6.wmf"/><Relationship Id="rId22" Type="http://schemas.openxmlformats.org/officeDocument/2006/relationships/image" Target="media/image13.wmf"/><Relationship Id="rId27" Type="http://schemas.openxmlformats.org/officeDocument/2006/relationships/oleObject" Target="embeddings/oleObject4.bin"/><Relationship Id="rId30" Type="http://schemas.openxmlformats.org/officeDocument/2006/relationships/image" Target="media/image18.wmf"/><Relationship Id="rId35" Type="http://schemas.openxmlformats.org/officeDocument/2006/relationships/oleObject" Target="embeddings/oleObject7.bin"/><Relationship Id="rId43"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inword\template\update.dot"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675" b="1" i="0" u="none" strike="noStrike" baseline="0">
                <a:solidFill>
                  <a:srgbClr val="000000"/>
                </a:solidFill>
                <a:latin typeface="Arial"/>
                <a:ea typeface="Arial"/>
                <a:cs typeface="Arial"/>
              </a:defRPr>
            </a:pPr>
            <a:r>
              <a:t>Lottery Expenditures as a Percent of Revenue</a:t>
            </a:r>
          </a:p>
        </c:rich>
      </c:tx>
      <c:layout>
        <c:manualLayout>
          <c:xMode val="edge"/>
          <c:yMode val="edge"/>
          <c:x val="0.23927392739273928"/>
          <c:y val="2.0920502092050205E-2"/>
        </c:manualLayout>
      </c:layout>
      <c:spPr>
        <a:noFill/>
        <a:ln w="17154">
          <a:noFill/>
        </a:ln>
      </c:spPr>
    </c:title>
    <c:plotArea>
      <c:layout>
        <c:manualLayout>
          <c:layoutTarget val="inner"/>
          <c:xMode val="edge"/>
          <c:yMode val="edge"/>
          <c:x val="6.2706270627062716E-2"/>
          <c:y val="0.23012552301255224"/>
          <c:w val="0.8993399339933994"/>
          <c:h val="0.45606694560669458"/>
        </c:manualLayout>
      </c:layout>
      <c:lineChart>
        <c:grouping val="standard"/>
        <c:ser>
          <c:idx val="0"/>
          <c:order val="0"/>
          <c:tx>
            <c:strRef>
              <c:f>Data!$A$52</c:f>
              <c:strCache>
                <c:ptCount val="1"/>
                <c:pt idx="0">
                  <c:v>Prizes</c:v>
                </c:pt>
              </c:strCache>
            </c:strRef>
          </c:tx>
          <c:spPr>
            <a:ln w="8577">
              <a:solidFill>
                <a:srgbClr val="000080"/>
              </a:solidFill>
              <a:prstDash val="solid"/>
            </a:ln>
          </c:spPr>
          <c:marker>
            <c:symbol val="diamond"/>
            <c:size val="3"/>
            <c:spPr>
              <a:solidFill>
                <a:srgbClr val="000080"/>
              </a:solidFill>
              <a:ln>
                <a:solidFill>
                  <a:srgbClr val="000080"/>
                </a:solidFill>
                <a:prstDash val="solid"/>
              </a:ln>
            </c:spPr>
          </c:marker>
          <c:cat>
            <c:strRef>
              <c:f>Data!$B$51:$O$51</c:f>
              <c:strCache>
                <c:ptCount val="14"/>
                <c:pt idx="0">
                  <c:v>FY 86</c:v>
                </c:pt>
                <c:pt idx="1">
                  <c:v>FY 87</c:v>
                </c:pt>
                <c:pt idx="2">
                  <c:v>FY 88</c:v>
                </c:pt>
                <c:pt idx="3">
                  <c:v>FY 89</c:v>
                </c:pt>
                <c:pt idx="4">
                  <c:v>FY 90</c:v>
                </c:pt>
                <c:pt idx="5">
                  <c:v>FY 91</c:v>
                </c:pt>
                <c:pt idx="6">
                  <c:v>FY 92</c:v>
                </c:pt>
                <c:pt idx="7">
                  <c:v>FY 93</c:v>
                </c:pt>
                <c:pt idx="8">
                  <c:v>FY 94</c:v>
                </c:pt>
                <c:pt idx="9">
                  <c:v>FY 95</c:v>
                </c:pt>
                <c:pt idx="10">
                  <c:v>FY 96</c:v>
                </c:pt>
                <c:pt idx="11">
                  <c:v>FY 97</c:v>
                </c:pt>
                <c:pt idx="12">
                  <c:v>FY 98</c:v>
                </c:pt>
                <c:pt idx="13">
                  <c:v>FY 99 through Feb.</c:v>
                </c:pt>
              </c:strCache>
            </c:strRef>
          </c:cat>
          <c:val>
            <c:numRef>
              <c:f>Data!$B$52:$O$52</c:f>
              <c:numCache>
                <c:formatCode>0.0%</c:formatCode>
                <c:ptCount val="14"/>
                <c:pt idx="0">
                  <c:v>0.45764134525779471</c:v>
                </c:pt>
                <c:pt idx="1">
                  <c:v>0.47746307696919676</c:v>
                </c:pt>
                <c:pt idx="2">
                  <c:v>0.50756661840986572</c:v>
                </c:pt>
                <c:pt idx="3">
                  <c:v>0.53337756750768628</c:v>
                </c:pt>
                <c:pt idx="4">
                  <c:v>0.5358287346162286</c:v>
                </c:pt>
                <c:pt idx="5">
                  <c:v>0.54321980942830972</c:v>
                </c:pt>
                <c:pt idx="6">
                  <c:v>0.55543698128496177</c:v>
                </c:pt>
                <c:pt idx="7">
                  <c:v>0.56210667541347903</c:v>
                </c:pt>
                <c:pt idx="8">
                  <c:v>0.56066313475248808</c:v>
                </c:pt>
                <c:pt idx="9">
                  <c:v>0.53921438044316961</c:v>
                </c:pt>
                <c:pt idx="10">
                  <c:v>0.53892387371189066</c:v>
                </c:pt>
                <c:pt idx="11">
                  <c:v>0.55503819506616403</c:v>
                </c:pt>
                <c:pt idx="12">
                  <c:v>0.55065308290173931</c:v>
                </c:pt>
                <c:pt idx="13">
                  <c:v>0.5544359058407744</c:v>
                </c:pt>
              </c:numCache>
            </c:numRef>
          </c:val>
        </c:ser>
        <c:ser>
          <c:idx val="2"/>
          <c:order val="1"/>
          <c:tx>
            <c:strRef>
              <c:f>Data!$A$54</c:f>
              <c:strCache>
                <c:ptCount val="1"/>
                <c:pt idx="0">
                  <c:v>Profit Transfer</c:v>
                </c:pt>
              </c:strCache>
            </c:strRef>
          </c:tx>
          <c:spPr>
            <a:ln w="8577">
              <a:solidFill>
                <a:srgbClr val="800000"/>
              </a:solidFill>
              <a:prstDash val="solid"/>
            </a:ln>
          </c:spPr>
          <c:marker>
            <c:symbol val="triangle"/>
            <c:size val="3"/>
            <c:spPr>
              <a:solidFill>
                <a:srgbClr val="800000"/>
              </a:solidFill>
              <a:ln>
                <a:solidFill>
                  <a:srgbClr val="800000"/>
                </a:solidFill>
                <a:prstDash val="solid"/>
              </a:ln>
            </c:spPr>
          </c:marker>
          <c:cat>
            <c:strRef>
              <c:f>Data!$B$51:$O$51</c:f>
              <c:strCache>
                <c:ptCount val="14"/>
                <c:pt idx="0">
                  <c:v>FY 86</c:v>
                </c:pt>
                <c:pt idx="1">
                  <c:v>FY 87</c:v>
                </c:pt>
                <c:pt idx="2">
                  <c:v>FY 88</c:v>
                </c:pt>
                <c:pt idx="3">
                  <c:v>FY 89</c:v>
                </c:pt>
                <c:pt idx="4">
                  <c:v>FY 90</c:v>
                </c:pt>
                <c:pt idx="5">
                  <c:v>FY 91</c:v>
                </c:pt>
                <c:pt idx="6">
                  <c:v>FY 92</c:v>
                </c:pt>
                <c:pt idx="7">
                  <c:v>FY 93</c:v>
                </c:pt>
                <c:pt idx="8">
                  <c:v>FY 94</c:v>
                </c:pt>
                <c:pt idx="9">
                  <c:v>FY 95</c:v>
                </c:pt>
                <c:pt idx="10">
                  <c:v>FY 96</c:v>
                </c:pt>
                <c:pt idx="11">
                  <c:v>FY 97</c:v>
                </c:pt>
                <c:pt idx="12">
                  <c:v>FY 98</c:v>
                </c:pt>
                <c:pt idx="13">
                  <c:v>FY 99 through Feb.</c:v>
                </c:pt>
              </c:strCache>
            </c:strRef>
          </c:cat>
          <c:val>
            <c:numRef>
              <c:f>Data!$B$54:$O$54</c:f>
              <c:numCache>
                <c:formatCode>0.0%</c:formatCode>
                <c:ptCount val="14"/>
                <c:pt idx="0">
                  <c:v>0.28369446225719441</c:v>
                </c:pt>
                <c:pt idx="1">
                  <c:v>0.27661408366361967</c:v>
                </c:pt>
                <c:pt idx="2">
                  <c:v>0.27090401307516476</c:v>
                </c:pt>
                <c:pt idx="3">
                  <c:v>0.24518716949018435</c:v>
                </c:pt>
                <c:pt idx="4">
                  <c:v>0.25995914475986381</c:v>
                </c:pt>
                <c:pt idx="5">
                  <c:v>0.23878768228776434</c:v>
                </c:pt>
                <c:pt idx="6">
                  <c:v>0.2347631667183582</c:v>
                </c:pt>
                <c:pt idx="7">
                  <c:v>0.22242818851448903</c:v>
                </c:pt>
                <c:pt idx="8">
                  <c:v>0.2252227260854939</c:v>
                </c:pt>
                <c:pt idx="9">
                  <c:v>0.23122942926602064</c:v>
                </c:pt>
                <c:pt idx="10">
                  <c:v>0.22165996617986627</c:v>
                </c:pt>
                <c:pt idx="11">
                  <c:v>0.200578590385739</c:v>
                </c:pt>
                <c:pt idx="12">
                  <c:v>0.19828724446571031</c:v>
                </c:pt>
                <c:pt idx="13">
                  <c:v>0.19810932414920965</c:v>
                </c:pt>
              </c:numCache>
            </c:numRef>
          </c:val>
        </c:ser>
        <c:ser>
          <c:idx val="1"/>
          <c:order val="2"/>
          <c:tx>
            <c:strRef>
              <c:f>Data!$A$53</c:f>
              <c:strCache>
                <c:ptCount val="1"/>
                <c:pt idx="0">
                  <c:v>Administration</c:v>
                </c:pt>
              </c:strCache>
            </c:strRef>
          </c:tx>
          <c:spPr>
            <a:ln w="8577">
              <a:solidFill>
                <a:srgbClr val="FF00FF"/>
              </a:solidFill>
              <a:prstDash val="solid"/>
            </a:ln>
          </c:spPr>
          <c:marker>
            <c:symbol val="square"/>
            <c:size val="3"/>
            <c:spPr>
              <a:solidFill>
                <a:srgbClr val="FF00FF"/>
              </a:solidFill>
              <a:ln>
                <a:solidFill>
                  <a:srgbClr val="FF00FF"/>
                </a:solidFill>
                <a:prstDash val="solid"/>
              </a:ln>
            </c:spPr>
          </c:marker>
          <c:cat>
            <c:strRef>
              <c:f>Data!$B$51:$O$51</c:f>
              <c:strCache>
                <c:ptCount val="14"/>
                <c:pt idx="0">
                  <c:v>FY 86</c:v>
                </c:pt>
                <c:pt idx="1">
                  <c:v>FY 87</c:v>
                </c:pt>
                <c:pt idx="2">
                  <c:v>FY 88</c:v>
                </c:pt>
                <c:pt idx="3">
                  <c:v>FY 89</c:v>
                </c:pt>
                <c:pt idx="4">
                  <c:v>FY 90</c:v>
                </c:pt>
                <c:pt idx="5">
                  <c:v>FY 91</c:v>
                </c:pt>
                <c:pt idx="6">
                  <c:v>FY 92</c:v>
                </c:pt>
                <c:pt idx="7">
                  <c:v>FY 93</c:v>
                </c:pt>
                <c:pt idx="8">
                  <c:v>FY 94</c:v>
                </c:pt>
                <c:pt idx="9">
                  <c:v>FY 95</c:v>
                </c:pt>
                <c:pt idx="10">
                  <c:v>FY 96</c:v>
                </c:pt>
                <c:pt idx="11">
                  <c:v>FY 97</c:v>
                </c:pt>
                <c:pt idx="12">
                  <c:v>FY 98</c:v>
                </c:pt>
                <c:pt idx="13">
                  <c:v>FY 99 through Feb.</c:v>
                </c:pt>
              </c:strCache>
            </c:strRef>
          </c:cat>
          <c:val>
            <c:numRef>
              <c:f>Data!$B$53:$O$53</c:f>
              <c:numCache>
                <c:formatCode>0.0%</c:formatCode>
                <c:ptCount val="14"/>
                <c:pt idx="0">
                  <c:v>0.19958299068888952</c:v>
                </c:pt>
                <c:pt idx="1">
                  <c:v>0.2100092911213963</c:v>
                </c:pt>
                <c:pt idx="2">
                  <c:v>0.18163936493374558</c:v>
                </c:pt>
                <c:pt idx="3">
                  <c:v>0.17294987846886872</c:v>
                </c:pt>
                <c:pt idx="4">
                  <c:v>0.17887516932303998</c:v>
                </c:pt>
                <c:pt idx="5">
                  <c:v>0.17922019899155892</c:v>
                </c:pt>
                <c:pt idx="6">
                  <c:v>0.16939925693306579</c:v>
                </c:pt>
                <c:pt idx="7">
                  <c:v>0.16005222027092997</c:v>
                </c:pt>
                <c:pt idx="8">
                  <c:v>0.16713083945926341</c:v>
                </c:pt>
                <c:pt idx="9">
                  <c:v>0.18068195362262091</c:v>
                </c:pt>
                <c:pt idx="10">
                  <c:v>0.19343516489663343</c:v>
                </c:pt>
                <c:pt idx="11">
                  <c:v>0.19615364741016206</c:v>
                </c:pt>
                <c:pt idx="12">
                  <c:v>0.20521171486394071</c:v>
                </c:pt>
                <c:pt idx="13">
                  <c:v>0.20406438827741927</c:v>
                </c:pt>
              </c:numCache>
            </c:numRef>
          </c:val>
        </c:ser>
        <c:ser>
          <c:idx val="3"/>
          <c:order val="3"/>
          <c:tx>
            <c:strRef>
              <c:f>Data!$A$55</c:f>
              <c:strCache>
                <c:ptCount val="1"/>
                <c:pt idx="0">
                  <c:v>Sales Tax</c:v>
                </c:pt>
              </c:strCache>
            </c:strRef>
          </c:tx>
          <c:spPr>
            <a:ln w="8577">
              <a:solidFill>
                <a:srgbClr val="000080"/>
              </a:solidFill>
              <a:prstDash val="solid"/>
            </a:ln>
          </c:spPr>
          <c:marker>
            <c:symbol val="circle"/>
            <c:size val="3"/>
            <c:spPr>
              <a:solidFill>
                <a:srgbClr val="000080"/>
              </a:solidFill>
              <a:ln>
                <a:solidFill>
                  <a:srgbClr val="000080"/>
                </a:solidFill>
                <a:prstDash val="solid"/>
              </a:ln>
            </c:spPr>
          </c:marker>
          <c:cat>
            <c:strRef>
              <c:f>Data!$B$51:$O$51</c:f>
              <c:strCache>
                <c:ptCount val="14"/>
                <c:pt idx="0">
                  <c:v>FY 86</c:v>
                </c:pt>
                <c:pt idx="1">
                  <c:v>FY 87</c:v>
                </c:pt>
                <c:pt idx="2">
                  <c:v>FY 88</c:v>
                </c:pt>
                <c:pt idx="3">
                  <c:v>FY 89</c:v>
                </c:pt>
                <c:pt idx="4">
                  <c:v>FY 90</c:v>
                </c:pt>
                <c:pt idx="5">
                  <c:v>FY 91</c:v>
                </c:pt>
                <c:pt idx="6">
                  <c:v>FY 92</c:v>
                </c:pt>
                <c:pt idx="7">
                  <c:v>FY 93</c:v>
                </c:pt>
                <c:pt idx="8">
                  <c:v>FY 94</c:v>
                </c:pt>
                <c:pt idx="9">
                  <c:v>FY 95</c:v>
                </c:pt>
                <c:pt idx="10">
                  <c:v>FY 96</c:v>
                </c:pt>
                <c:pt idx="11">
                  <c:v>FY 97</c:v>
                </c:pt>
                <c:pt idx="12">
                  <c:v>FY 98</c:v>
                </c:pt>
                <c:pt idx="13">
                  <c:v>FY 99 through Feb.</c:v>
                </c:pt>
              </c:strCache>
            </c:strRef>
          </c:cat>
          <c:val>
            <c:numRef>
              <c:f>Data!$B$55:$O$55</c:f>
              <c:numCache>
                <c:formatCode>0.0%</c:formatCode>
                <c:ptCount val="14"/>
                <c:pt idx="0">
                  <c:v>3.8085535417729389E-2</c:v>
                </c:pt>
                <c:pt idx="1">
                  <c:v>3.8190220052274265E-2</c:v>
                </c:pt>
                <c:pt idx="2">
                  <c:v>3.8337587256040445E-2</c:v>
                </c:pt>
                <c:pt idx="3">
                  <c:v>3.8285992895682887E-2</c:v>
                </c:pt>
                <c:pt idx="4">
                  <c:v>3.8064539196185569E-2</c:v>
                </c:pt>
                <c:pt idx="5">
                  <c:v>3.8244724893342533E-2</c:v>
                </c:pt>
                <c:pt idx="6">
                  <c:v>3.8289512203413062E-2</c:v>
                </c:pt>
                <c:pt idx="7">
                  <c:v>4.752684517410849E-2</c:v>
                </c:pt>
                <c:pt idx="8">
                  <c:v>4.7421844552932427E-2</c:v>
                </c:pt>
                <c:pt idx="9">
                  <c:v>4.738261781604311E-2</c:v>
                </c:pt>
                <c:pt idx="10">
                  <c:v>4.7423024141208636E-2</c:v>
                </c:pt>
                <c:pt idx="11">
                  <c:v>4.7343043407035455E-2</c:v>
                </c:pt>
                <c:pt idx="12">
                  <c:v>4.7328527481610094E-2</c:v>
                </c:pt>
                <c:pt idx="13">
                  <c:v>4.7374744232116343E-2</c:v>
                </c:pt>
              </c:numCache>
            </c:numRef>
          </c:val>
        </c:ser>
        <c:marker val="1"/>
        <c:axId val="119728384"/>
        <c:axId val="121127296"/>
      </c:lineChart>
      <c:catAx>
        <c:axId val="119728384"/>
        <c:scaling>
          <c:orientation val="minMax"/>
        </c:scaling>
        <c:axPos val="b"/>
        <c:numFmt formatCode="General" sourceLinked="1"/>
        <c:majorTickMark val="cross"/>
        <c:tickLblPos val="nextTo"/>
        <c:spPr>
          <a:ln w="2144">
            <a:solidFill>
              <a:srgbClr val="000000"/>
            </a:solidFill>
            <a:prstDash val="solid"/>
          </a:ln>
        </c:spPr>
        <c:txPr>
          <a:bodyPr rot="0" vert="horz"/>
          <a:lstStyle/>
          <a:p>
            <a:pPr>
              <a:defRPr sz="675" b="0" i="0" u="none" strike="noStrike" baseline="0">
                <a:solidFill>
                  <a:srgbClr val="000000"/>
                </a:solidFill>
                <a:latin typeface="Arial"/>
                <a:ea typeface="Arial"/>
                <a:cs typeface="Arial"/>
              </a:defRPr>
            </a:pPr>
            <a:endParaRPr lang="en-US"/>
          </a:p>
        </c:txPr>
        <c:crossAx val="121127296"/>
        <c:crosses val="autoZero"/>
        <c:lblAlgn val="ctr"/>
        <c:lblOffset val="100"/>
        <c:tickLblSkip val="2"/>
        <c:tickMarkSkip val="1"/>
      </c:catAx>
      <c:valAx>
        <c:axId val="121127296"/>
        <c:scaling>
          <c:orientation val="minMax"/>
        </c:scaling>
        <c:axPos val="l"/>
        <c:majorGridlines>
          <c:spPr>
            <a:ln w="2144">
              <a:solidFill>
                <a:srgbClr val="000000"/>
              </a:solidFill>
              <a:prstDash val="solid"/>
            </a:ln>
          </c:spPr>
        </c:majorGridlines>
        <c:numFmt formatCode="0%" sourceLinked="0"/>
        <c:tickLblPos val="nextTo"/>
        <c:spPr>
          <a:ln w="2144">
            <a:solidFill>
              <a:srgbClr val="000000"/>
            </a:solidFill>
            <a:prstDash val="solid"/>
          </a:ln>
        </c:spPr>
        <c:txPr>
          <a:bodyPr rot="0" vert="horz"/>
          <a:lstStyle/>
          <a:p>
            <a:pPr>
              <a:defRPr sz="675" b="0" i="0" u="none" strike="noStrike" baseline="0">
                <a:solidFill>
                  <a:srgbClr val="000000"/>
                </a:solidFill>
                <a:latin typeface="Arial"/>
                <a:ea typeface="Arial"/>
                <a:cs typeface="Arial"/>
              </a:defRPr>
            </a:pPr>
            <a:endParaRPr lang="en-US"/>
          </a:p>
        </c:txPr>
        <c:crossAx val="119728384"/>
        <c:crosses val="autoZero"/>
        <c:crossBetween val="midCat"/>
        <c:majorUnit val="0.05"/>
      </c:valAx>
      <c:spPr>
        <a:noFill/>
        <a:ln w="8577">
          <a:solidFill>
            <a:srgbClr val="808080"/>
          </a:solidFill>
          <a:prstDash val="solid"/>
        </a:ln>
      </c:spPr>
    </c:plotArea>
    <c:legend>
      <c:legendPos val="r"/>
      <c:layout>
        <c:manualLayout>
          <c:xMode val="edge"/>
          <c:yMode val="edge"/>
          <c:x val="0.18811881188118817"/>
          <c:y val="0.31799163179916323"/>
          <c:w val="0.66171617161716167"/>
          <c:h val="0.10878661087866111"/>
        </c:manualLayout>
      </c:layout>
      <c:spPr>
        <a:solidFill>
          <a:srgbClr val="FFFFFF"/>
        </a:solidFill>
        <a:ln w="2144">
          <a:solidFill>
            <a:srgbClr val="000000"/>
          </a:solidFill>
          <a:prstDash val="solid"/>
        </a:ln>
      </c:spPr>
      <c:txPr>
        <a:bodyPr/>
        <a:lstStyle/>
        <a:p>
          <a:pPr>
            <a:defRPr sz="621" b="0"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675" b="0" i="0" u="none" strike="noStrike" baseline="0">
          <a:solidFill>
            <a:srgbClr val="000000"/>
          </a:solidFill>
          <a:latin typeface="Arial"/>
          <a:ea typeface="Arial"/>
          <a:cs typeface="Aria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update.dot</Template>
  <TotalTime>1</TotalTime>
  <Pages>14</Pages>
  <Words>4506</Words>
  <Characters>25689</Characters>
  <Application>Microsoft Office Word</Application>
  <DocSecurity>4</DocSecurity>
  <Lines>214</Lines>
  <Paragraphs>60</Paragraphs>
  <ScaleCrop>false</ScaleCrop>
  <HeadingPairs>
    <vt:vector size="2" baseType="variant">
      <vt:variant>
        <vt:lpstr>Title</vt:lpstr>
      </vt:variant>
      <vt:variant>
        <vt:i4>1</vt:i4>
      </vt:variant>
    </vt:vector>
  </HeadingPairs>
  <TitlesOfParts>
    <vt:vector size="1" baseType="lpstr">
      <vt:lpstr>FISCAL UPDATE        January 15, 1995</vt:lpstr>
    </vt:vector>
  </TitlesOfParts>
  <Company>Iowa Legislature</Company>
  <LinksUpToDate>false</LinksUpToDate>
  <CharactersWithSpaces>30135</CharactersWithSpaces>
  <SharedDoc>false</SharedDoc>
  <HLinks>
    <vt:vector size="18" baseType="variant">
      <vt:variant>
        <vt:i4>6946875</vt:i4>
      </vt:variant>
      <vt:variant>
        <vt:i4>9</vt:i4>
      </vt:variant>
      <vt:variant>
        <vt:i4>0</vt:i4>
      </vt:variant>
      <vt:variant>
        <vt:i4>5</vt:i4>
      </vt:variant>
      <vt:variant>
        <vt:lpwstr>http://staffweb.legis.state.ia.us/lfb/</vt:lpwstr>
      </vt:variant>
      <vt:variant>
        <vt:lpwstr/>
      </vt:variant>
      <vt:variant>
        <vt:i4>6422655</vt:i4>
      </vt:variant>
      <vt:variant>
        <vt:i4>31694</vt:i4>
      </vt:variant>
      <vt:variant>
        <vt:i4>1025</vt:i4>
      </vt:variant>
      <vt:variant>
        <vt:i4>1</vt:i4>
      </vt:variant>
      <vt:variant>
        <vt:lpwstr>D:\Clipart\Trans\Autoequp\NA0830.WMF</vt:lpwstr>
      </vt:variant>
      <vt:variant>
        <vt:lpwstr/>
      </vt:variant>
      <vt:variant>
        <vt:i4>8192059</vt:i4>
      </vt:variant>
      <vt:variant>
        <vt:i4>31726</vt:i4>
      </vt:variant>
      <vt:variant>
        <vt:i4>1026</vt:i4>
      </vt:variant>
      <vt:variant>
        <vt:i4>1</vt:i4>
      </vt:variant>
      <vt:variant>
        <vt:lpwstr>D:\Clipart\Regional\Govt\LAWEN021.WMF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FISCAL UPDATE        January 15, 1995</dc:title>
  <dc:subject/>
  <dc:creator>Holly Lyons</dc:creator>
  <cp:keywords/>
  <dc:description/>
  <cp:lastModifiedBy>Margaret Noon</cp:lastModifiedBy>
  <cp:revision>2</cp:revision>
  <cp:lastPrinted>1999-03-29T19:01:00Z</cp:lastPrinted>
  <dcterms:created xsi:type="dcterms:W3CDTF">2009-09-16T20:54:00Z</dcterms:created>
  <dcterms:modified xsi:type="dcterms:W3CDTF">2009-09-16T20:54:00Z</dcterms:modified>
</cp:coreProperties>
</file>