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F0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470591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C43F0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C43F0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43F0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C43F0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43F0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C43F0A">
      <w:pPr>
        <w:keepNext/>
        <w:framePr w:h="361" w:hSpace="180" w:wrap="around" w:vAnchor="text" w:hAnchor="page" w:x="6481" w:y="158"/>
      </w:pPr>
    </w:p>
    <w:p w:rsidR="00000000" w:rsidRDefault="00C43F0A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C43F0A">
      <w:pPr>
        <w:widowControl w:val="0"/>
        <w:tabs>
          <w:tab w:val="center" w:pos="5038"/>
        </w:tabs>
        <w:rPr>
          <w:snapToGrid w:val="0"/>
        </w:rPr>
      </w:pPr>
    </w:p>
    <w:p w:rsidR="00000000" w:rsidRDefault="00C43F0A">
      <w:pPr>
        <w:widowControl w:val="0"/>
        <w:tabs>
          <w:tab w:val="center" w:pos="5038"/>
        </w:tabs>
        <w:rPr>
          <w:snapToGrid w:val="0"/>
        </w:rPr>
      </w:pPr>
    </w:p>
    <w:p w:rsidR="00000000" w:rsidRDefault="00C43F0A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C43F0A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C43F0A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 2001</w:t>
      </w:r>
    </w:p>
    <w:p w:rsidR="00000000" w:rsidRDefault="00C43F0A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April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May  2000</w:t>
      </w:r>
    </w:p>
    <w:p w:rsidR="00000000" w:rsidRDefault="00C43F0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18,394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18,114</w:t>
      </w:r>
    </w:p>
    <w:p w:rsidR="00000000" w:rsidRDefault="00C43F0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</w:t>
      </w:r>
      <w:r>
        <w:rPr>
          <w:rFonts w:ascii="Arial" w:hAnsi="Arial"/>
          <w:snapToGrid w:val="0"/>
          <w:color w:val="000000"/>
          <w:sz w:val="18"/>
        </w:rPr>
        <w:t>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47,392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46,061</w:t>
      </w:r>
    </w:p>
    <w:p w:rsidR="00000000" w:rsidRDefault="00C43F0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30,882</w:t>
      </w:r>
    </w:p>
    <w:p w:rsidR="00000000" w:rsidRDefault="00C43F0A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$6,010,530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$6,058,312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$5,817,375</w:t>
      </w:r>
    </w:p>
    <w:p w:rsidR="00000000" w:rsidRDefault="00C43F0A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$321.15</w:t>
      </w:r>
    </w:p>
    <w:p w:rsidR="00000000" w:rsidRDefault="00C43F0A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$126.30</w:t>
      </w:r>
    </w:p>
    <w:p w:rsidR="00000000" w:rsidRDefault="00C43F0A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C43F0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1,354</w:t>
      </w:r>
    </w:p>
    <w:p w:rsidR="00000000" w:rsidRDefault="00C43F0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</w:t>
      </w:r>
      <w:r>
        <w:rPr>
          <w:b/>
          <w:i/>
          <w:snapToGrid w:val="0"/>
          <w:color w:val="000000"/>
        </w:rPr>
        <w:t xml:space="preserve">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5,671</w:t>
      </w:r>
    </w:p>
    <w:p w:rsidR="00000000" w:rsidRDefault="00C43F0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2,911</w:t>
      </w:r>
    </w:p>
    <w:p w:rsidR="00000000" w:rsidRDefault="00C43F0A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$523,570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$538,645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$506,739</w:t>
      </w:r>
    </w:p>
    <w:p w:rsidR="00000000" w:rsidRDefault="00C43F0A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$377.48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$381.21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$374.25</w:t>
      </w:r>
    </w:p>
    <w:p w:rsidR="00000000" w:rsidRDefault="00C43F0A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$89.36</w:t>
      </w:r>
    </w:p>
    <w:p w:rsidR="00000000" w:rsidRDefault="00C43F0A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$6,534,100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$6,596,957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$6,324,114</w:t>
      </w:r>
    </w:p>
    <w:p w:rsidR="00000000" w:rsidRDefault="00C43F0A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 xml:space="preserve">Child Support </w:t>
      </w:r>
      <w:r>
        <w:rPr>
          <w:b/>
          <w:i/>
          <w:snapToGrid w:val="0"/>
          <w:color w:val="000000"/>
          <w:sz w:val="24"/>
          <w:u w:val="single"/>
        </w:rPr>
        <w:t>Payments *</w:t>
      </w:r>
    </w:p>
    <w:p w:rsidR="00000000" w:rsidRDefault="00C43F0A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$4,836,032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$5,485,673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$4,965,806</w:t>
      </w:r>
    </w:p>
    <w:p w:rsidR="00000000" w:rsidRDefault="00C43F0A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$3,030,741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$3,437,871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$3,131,437</w:t>
      </w:r>
    </w:p>
    <w:p w:rsidR="00000000" w:rsidRDefault="00C43F0A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C43F0A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$1,805,291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$2,047,802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$1,834,369</w:t>
      </w:r>
    </w:p>
    <w:p w:rsidR="00000000" w:rsidRDefault="00C43F0A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$4,728,809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$4,549,155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</w:t>
      </w:r>
      <w:r>
        <w:rPr>
          <w:rFonts w:ascii="Arial" w:hAnsi="Arial"/>
          <w:b/>
          <w:snapToGrid w:val="0"/>
          <w:color w:val="000000"/>
          <w:sz w:val="18"/>
        </w:rPr>
        <w:t>,489,745</w:t>
      </w:r>
    </w:p>
    <w:p w:rsidR="00000000" w:rsidRDefault="00C43F0A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C43F0A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C43F0A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$64,724,488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$67,290,650</w:t>
      </w:r>
    </w:p>
    <w:p w:rsidR="00000000" w:rsidRDefault="00C43F0A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$5,382,844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$5,734,776</w:t>
      </w:r>
    </w:p>
    <w:p w:rsidR="00000000" w:rsidRDefault="00C43F0A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$70,107,332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$73,025,426</w:t>
      </w:r>
    </w:p>
    <w:p w:rsidR="00000000" w:rsidRDefault="00C43F0A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C43F0A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$30,257,823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$42,919,155</w:t>
      </w:r>
    </w:p>
    <w:p w:rsidR="00000000" w:rsidRDefault="00C43F0A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</w:t>
      </w:r>
      <w:r>
        <w:rPr>
          <w:b/>
          <w:i/>
          <w:snapToGrid w:val="0"/>
          <w:color w:val="000000"/>
        </w:rPr>
        <w:t xml:space="preserve"> Returned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$19,006,659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$27,109,406</w:t>
      </w:r>
    </w:p>
    <w:p w:rsidR="00000000" w:rsidRDefault="00C43F0A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C43F0A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$11,251,164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$15,808,454</w:t>
      </w:r>
    </w:p>
    <w:p w:rsidR="00000000" w:rsidRDefault="00C43F0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$58,856,168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$57,216,972</w:t>
      </w:r>
    </w:p>
    <w:p w:rsidR="00000000" w:rsidRDefault="00C43F0A">
      <w:pPr>
        <w:widowControl w:val="0"/>
        <w:tabs>
          <w:tab w:val="left" w:pos="90"/>
          <w:tab w:val="right" w:pos="10620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C43F0A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and Statist</w:t>
      </w:r>
      <w:r>
        <w:rPr>
          <w:rFonts w:ascii="Arial" w:hAnsi="Arial"/>
          <w:b/>
          <w:snapToGrid w:val="0"/>
          <w:color w:val="000000"/>
        </w:rPr>
        <w:t>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C43F0A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C43F0A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C43F0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43F0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2001</w:t>
      </w:r>
    </w:p>
    <w:p w:rsidR="00000000" w:rsidRDefault="00C43F0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</w:t>
      </w:r>
      <w:r>
        <w:rPr>
          <w:b/>
          <w:snapToGrid w:val="0"/>
          <w:color w:val="000000"/>
        </w:rPr>
        <w:t xml:space="preserve">l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$9,106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$4,093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$14,182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$51,764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$8,500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$60,264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$7,322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$8,427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$32,591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$34,608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3,737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$474,076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$31,896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4,086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$505,972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$26,883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$23,569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27,574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$35,477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$38,548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$28,399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$14,643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$19,301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268.01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$16,731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$26,687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$27,437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$20,780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$79,596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$88,707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$22,900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$14,951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$16,929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$19,002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$29,039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$29,165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$14,371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$154,853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$170,817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$34,063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$34,733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$37,754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$1,41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$39,173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$11,759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$25,830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$25,149</w:t>
      </w:r>
    </w:p>
    <w:p w:rsidR="00000000" w:rsidRDefault="00C43F0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C43F0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</w:t>
      </w:r>
      <w:r>
        <w:rPr>
          <w:b/>
          <w:snapToGrid w:val="0"/>
          <w:color w:val="000000"/>
          <w:sz w:val="28"/>
        </w:rPr>
        <w:t xml:space="preserve"> Statistical Report of Public Assistance Program</w:t>
      </w:r>
    </w:p>
    <w:p w:rsidR="00000000" w:rsidRDefault="00C43F0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2001</w:t>
      </w:r>
    </w:p>
    <w:p w:rsidR="00000000" w:rsidRDefault="00C43F0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Monthl</w:t>
      </w:r>
      <w:r>
        <w:rPr>
          <w:b/>
          <w:snapToGrid w:val="0"/>
          <w:color w:val="000000"/>
        </w:rPr>
        <w:t xml:space="preserve">y </w:t>
      </w:r>
    </w:p>
    <w:p w:rsidR="00000000" w:rsidRDefault="00C43F0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$159,965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$172,379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439.53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$21,357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</w:t>
      </w:r>
      <w:r>
        <w:rPr>
          <w:snapToGrid w:val="0"/>
          <w:color w:val="000000"/>
        </w:rPr>
        <w:t>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$161,919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$16,605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$54,960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$63,349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$35,322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39,727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$11,190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$24,341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$18,035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$5,942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496.38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$17,459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$25,018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$12,278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$31,058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431.36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$34,077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</w:t>
      </w:r>
      <w:r>
        <w:rPr>
          <w:snapToGrid w:val="0"/>
          <w:color w:val="000000"/>
        </w:rPr>
        <w:t>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$22,712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$28,732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$31,337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$10,909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$14,066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6,295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$6,393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$13,752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270.62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$30,383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$6,850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$57,689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$32,761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,237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412.33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$33,998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$133,415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$140,549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$27,399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$20,874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$17,733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$133,080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$20,440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$153,520</w:t>
      </w:r>
    </w:p>
    <w:p w:rsidR="00000000" w:rsidRDefault="00C43F0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C43F0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C43F0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2001</w:t>
      </w:r>
    </w:p>
    <w:p w:rsidR="00000000" w:rsidRDefault="00C43F0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Av</w:t>
      </w:r>
      <w:r>
        <w:rPr>
          <w:b/>
          <w:snapToGrid w:val="0"/>
          <w:color w:val="000000"/>
        </w:rPr>
        <w:t xml:space="preserve">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$364,917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$389,947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$30,427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500.13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$34,428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$29,500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1,582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476.6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$18,322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$51,987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$54,245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$35,509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$6,415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$41,924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$103,892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$111,727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486.3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$31,130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$8,416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$13,187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</w:t>
      </w:r>
      <w:r>
        <w:rPr>
          <w:snapToGrid w:val="0"/>
          <w:color w:val="000000"/>
          <w:sz w:val="16"/>
        </w:rPr>
        <w:t>206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$21,213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$137,725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$147,027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$12,445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$45,481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$54,981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358.44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$10,895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$18,413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$18,759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$14,113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$926,582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7,646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$988,144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2,095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$276,516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$28,745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$305,261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$25,813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$8,945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$14,448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1,775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4,761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$582,780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$48,440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$631,220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$12,155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</w:t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$20,716</w:t>
      </w:r>
    </w:p>
    <w:p w:rsidR="00000000" w:rsidRDefault="00C43F0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June 11,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C43F0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C43F0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May 2001</w:t>
      </w:r>
    </w:p>
    <w:p w:rsidR="00000000" w:rsidRDefault="00C43F0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C43F0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C43F0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$74,122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$13,039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$87,161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$26,153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$9,862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$17,900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$19,860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$19,767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$144</w:t>
      </w:r>
      <w:r>
        <w:rPr>
          <w:snapToGrid w:val="0"/>
          <w:color w:val="000000"/>
          <w:sz w:val="16"/>
        </w:rPr>
        <w:t>,262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$149,488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$46,201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$31,325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$18,439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$19,535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$124,810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$5,360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$130,170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$11,855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$15,963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$289,120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305,740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$4,648</w:t>
      </w:r>
    </w:p>
    <w:p w:rsidR="00000000" w:rsidRDefault="00C43F0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$27,870</w:t>
      </w:r>
    </w:p>
    <w:p w:rsidR="00000000" w:rsidRDefault="00C43F0A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19,781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52,211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$6,534,044</w:t>
      </w:r>
    </w:p>
    <w:p w:rsidR="00000000" w:rsidRDefault="00C43F0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$6,534,100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C43F0A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</w:t>
      </w:r>
      <w:r>
        <w:rPr>
          <w:snapToGrid w:val="0"/>
          <w:color w:val="000000"/>
          <w:sz w:val="16"/>
        </w:rPr>
        <w:t>onday, June 11,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844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43F0A"/>
    <w:rsid w:val="00C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dcterms:created xsi:type="dcterms:W3CDTF">2009-04-17T15:50:00Z</dcterms:created>
  <dcterms:modified xsi:type="dcterms:W3CDTF">2009-04-17T15:50:00Z</dcterms:modified>
</cp:coreProperties>
</file>