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7A1815">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7A1815">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A7336">
            <w:pPr>
              <w:jc w:val="center"/>
            </w:pPr>
          </w:p>
        </w:tc>
      </w:tr>
    </w:tbl>
    <w:p w:rsidR="00CE5297" w:rsidRDefault="00FD1423" w:rsidP="00CE5297">
      <w:pPr>
        <w:jc w:val="center"/>
      </w:pPr>
      <w:r>
        <w:rPr>
          <w:rFonts w:ascii="Arial" w:hAnsi="Arial" w:cs="Arial"/>
          <w:b/>
          <w:i/>
          <w:iCs/>
          <w:color w:val="800000"/>
          <w:sz w:val="28"/>
          <w:szCs w:val="28"/>
        </w:rPr>
        <w:t xml:space="preserve">ABD e-News – </w:t>
      </w:r>
      <w:r w:rsidR="00CE5297" w:rsidRPr="0024391B">
        <w:rPr>
          <w:rFonts w:ascii="Arial" w:hAnsi="Arial" w:cs="Arial"/>
          <w:b/>
          <w:i/>
          <w:iCs/>
          <w:color w:val="800000"/>
          <w:sz w:val="28"/>
          <w:szCs w:val="28"/>
        </w:rPr>
        <w:t>Special Edition</w:t>
      </w:r>
    </w:p>
    <w:p w:rsidR="00CE5297" w:rsidRDefault="00CE5297" w:rsidP="00CE5297">
      <w:pPr>
        <w:jc w:val="center"/>
        <w:rPr>
          <w:vanish/>
        </w:rPr>
      </w:pPr>
    </w:p>
    <w:p w:rsidR="00CE5297" w:rsidRDefault="00824C99" w:rsidP="00CE5297">
      <w:pPr>
        <w:pStyle w:val="NormalWeb"/>
        <w:jc w:val="center"/>
        <w:rPr>
          <w:b/>
          <w:color w:val="800000"/>
        </w:rPr>
      </w:pPr>
      <w:r>
        <w:rPr>
          <w:b/>
          <w:color w:val="800000"/>
        </w:rPr>
        <w:t>July 11, 2007</w:t>
      </w:r>
    </w:p>
    <w:p w:rsidR="003E26FA" w:rsidRDefault="003E26FA" w:rsidP="003E26FA">
      <w:pPr>
        <w:rPr>
          <w:i/>
          <w:sz w:val="22"/>
          <w:szCs w:val="22"/>
        </w:rPr>
      </w:pPr>
      <w:r w:rsidRPr="0031174A">
        <w:rPr>
          <w:i/>
          <w:sz w:val="22"/>
          <w:szCs w:val="22"/>
        </w:rPr>
        <w:t xml:space="preserve">It is with </w:t>
      </w:r>
      <w:r>
        <w:rPr>
          <w:i/>
          <w:sz w:val="22"/>
          <w:szCs w:val="22"/>
        </w:rPr>
        <w:t>deep</w:t>
      </w:r>
      <w:r w:rsidRPr="0031174A">
        <w:rPr>
          <w:i/>
          <w:sz w:val="22"/>
          <w:szCs w:val="22"/>
        </w:rPr>
        <w:t xml:space="preserve"> sadness that I write to you today</w:t>
      </w:r>
      <w:r>
        <w:rPr>
          <w:i/>
          <w:sz w:val="22"/>
          <w:szCs w:val="22"/>
        </w:rPr>
        <w:t xml:space="preserve">.  </w:t>
      </w:r>
      <w:r w:rsidRPr="0031174A">
        <w:rPr>
          <w:i/>
          <w:sz w:val="22"/>
          <w:szCs w:val="22"/>
        </w:rPr>
        <w:t xml:space="preserve"> </w:t>
      </w:r>
      <w:r>
        <w:rPr>
          <w:i/>
          <w:sz w:val="22"/>
          <w:szCs w:val="22"/>
        </w:rPr>
        <w:t xml:space="preserve">Both NCSLA President Jack Cordrey and Buckman Law Firm partner Dennis O’Keefe have asked that I share with you some sad news.  Abe Buchman, a venerable alcohol attorney and a long-time friend to the National Conference of State Liquor Administrators, passed away on Sunday.    </w:t>
      </w:r>
    </w:p>
    <w:p w:rsidR="003E26FA" w:rsidRDefault="003E26FA" w:rsidP="003E26FA">
      <w:pPr>
        <w:rPr>
          <w:i/>
          <w:sz w:val="22"/>
          <w:szCs w:val="22"/>
        </w:rPr>
      </w:pPr>
    </w:p>
    <w:p w:rsidR="003E26FA" w:rsidRDefault="002E5B22" w:rsidP="003E26FA">
      <w:pPr>
        <w:rPr>
          <w:i/>
          <w:sz w:val="22"/>
          <w:szCs w:val="22"/>
        </w:rPr>
      </w:pPr>
      <w:r>
        <w:rPr>
          <w:i/>
          <w:sz w:val="22"/>
          <w:szCs w:val="22"/>
        </w:rPr>
        <w:t>A regular at</w:t>
      </w:r>
      <w:r w:rsidR="003E26FA">
        <w:rPr>
          <w:i/>
          <w:sz w:val="22"/>
          <w:szCs w:val="22"/>
        </w:rPr>
        <w:t xml:space="preserve"> NCSLA Annual Conferences, those who attended the meetings over the years will fondly recall Abe sitting in the front row offering his recollection of the</w:t>
      </w:r>
      <w:r>
        <w:rPr>
          <w:i/>
          <w:sz w:val="22"/>
          <w:szCs w:val="22"/>
        </w:rPr>
        <w:t xml:space="preserve"> history of the</w:t>
      </w:r>
      <w:r w:rsidR="003E26FA">
        <w:rPr>
          <w:i/>
          <w:sz w:val="22"/>
          <w:szCs w:val="22"/>
        </w:rPr>
        <w:t xml:space="preserve"> industry.  While some of us talk of</w:t>
      </w:r>
      <w:r>
        <w:rPr>
          <w:i/>
          <w:sz w:val="22"/>
          <w:szCs w:val="22"/>
        </w:rPr>
        <w:t xml:space="preserve"> Prohibition, Abe lived it</w:t>
      </w:r>
      <w:r w:rsidR="003E26FA">
        <w:rPr>
          <w:i/>
          <w:sz w:val="22"/>
          <w:szCs w:val="22"/>
        </w:rPr>
        <w:t xml:space="preserve"> and would speak of the Great Experiment and events associated with that time </w:t>
      </w:r>
      <w:r>
        <w:rPr>
          <w:i/>
          <w:sz w:val="22"/>
          <w:szCs w:val="22"/>
        </w:rPr>
        <w:t xml:space="preserve">– well over a half-century ago – </w:t>
      </w:r>
      <w:r w:rsidR="003E26FA">
        <w:rPr>
          <w:i/>
          <w:sz w:val="22"/>
          <w:szCs w:val="22"/>
        </w:rPr>
        <w:t xml:space="preserve"> as if it were yesterday.  Such was Abe’s keen</w:t>
      </w:r>
      <w:r>
        <w:rPr>
          <w:i/>
          <w:sz w:val="22"/>
          <w:szCs w:val="22"/>
        </w:rPr>
        <w:t xml:space="preserve"> and constant intellect</w:t>
      </w:r>
      <w:r w:rsidR="003E26FA">
        <w:rPr>
          <w:i/>
          <w:sz w:val="22"/>
          <w:szCs w:val="22"/>
        </w:rPr>
        <w:t xml:space="preserve">.   </w:t>
      </w:r>
    </w:p>
    <w:p w:rsidR="003E26FA" w:rsidRDefault="003E26FA" w:rsidP="003E26FA">
      <w:pPr>
        <w:rPr>
          <w:i/>
          <w:sz w:val="22"/>
          <w:szCs w:val="22"/>
        </w:rPr>
      </w:pPr>
    </w:p>
    <w:p w:rsidR="003E26FA" w:rsidRDefault="003E26FA" w:rsidP="003E26FA">
      <w:pPr>
        <w:rPr>
          <w:i/>
          <w:sz w:val="22"/>
          <w:szCs w:val="22"/>
        </w:rPr>
      </w:pPr>
      <w:r>
        <w:rPr>
          <w:i/>
          <w:sz w:val="22"/>
          <w:szCs w:val="22"/>
        </w:rPr>
        <w:t>For his years of service to the association, then-president Jeff Greer of Rhode Island recognized Abe’s contribution to the association with the</w:t>
      </w:r>
      <w:r w:rsidR="002E5B22">
        <w:rPr>
          <w:i/>
          <w:sz w:val="22"/>
          <w:szCs w:val="22"/>
        </w:rPr>
        <w:t xml:space="preserve"> inaugural “Hall of Fame” A</w:t>
      </w:r>
      <w:r>
        <w:rPr>
          <w:i/>
          <w:sz w:val="22"/>
          <w:szCs w:val="22"/>
        </w:rPr>
        <w:t>ward in New Orleans i</w:t>
      </w:r>
      <w:r w:rsidR="002E5B22">
        <w:rPr>
          <w:i/>
          <w:sz w:val="22"/>
          <w:szCs w:val="22"/>
        </w:rPr>
        <w:t>n 2004.  Sadly, it was to be Abe’s last</w:t>
      </w:r>
      <w:r>
        <w:rPr>
          <w:i/>
          <w:sz w:val="22"/>
          <w:szCs w:val="22"/>
        </w:rPr>
        <w:t xml:space="preserve"> conference.</w:t>
      </w:r>
    </w:p>
    <w:p w:rsidR="003E26FA" w:rsidRDefault="003E26FA" w:rsidP="003E26FA">
      <w:pPr>
        <w:rPr>
          <w:i/>
          <w:sz w:val="22"/>
          <w:szCs w:val="22"/>
        </w:rPr>
      </w:pPr>
    </w:p>
    <w:p w:rsidR="003E26FA" w:rsidRDefault="003E26FA" w:rsidP="003E26FA">
      <w:pPr>
        <w:rPr>
          <w:i/>
          <w:sz w:val="22"/>
          <w:szCs w:val="22"/>
        </w:rPr>
      </w:pPr>
      <w:r>
        <w:rPr>
          <w:i/>
          <w:sz w:val="22"/>
          <w:szCs w:val="22"/>
        </w:rPr>
        <w:t xml:space="preserve">Abe was a true gentleman in every sense of the word and will be forever missed – especially at the annual NCSLA gathering. </w:t>
      </w:r>
    </w:p>
    <w:p w:rsidR="003E26FA" w:rsidRDefault="003E26FA" w:rsidP="003E26FA">
      <w:pPr>
        <w:rPr>
          <w:i/>
          <w:sz w:val="22"/>
          <w:szCs w:val="22"/>
        </w:rPr>
      </w:pPr>
    </w:p>
    <w:p w:rsidR="003E26FA" w:rsidRDefault="003E26FA" w:rsidP="003E26FA">
      <w:pPr>
        <w:rPr>
          <w:i/>
          <w:sz w:val="22"/>
          <w:szCs w:val="22"/>
        </w:rPr>
      </w:pPr>
      <w:r>
        <w:rPr>
          <w:i/>
          <w:sz w:val="22"/>
          <w:szCs w:val="22"/>
        </w:rPr>
        <w:t>Godspeed, Abe!</w:t>
      </w:r>
    </w:p>
    <w:p w:rsidR="003E26FA" w:rsidRDefault="003E26FA" w:rsidP="003E26FA">
      <w:pPr>
        <w:rPr>
          <w:i/>
          <w:sz w:val="22"/>
          <w:szCs w:val="22"/>
        </w:rPr>
      </w:pPr>
    </w:p>
    <w:p w:rsidR="003E26FA" w:rsidRPr="0031174A" w:rsidRDefault="003E26FA" w:rsidP="003E26FA">
      <w:pPr>
        <w:rPr>
          <w:i/>
          <w:sz w:val="22"/>
          <w:szCs w:val="22"/>
        </w:rPr>
      </w:pPr>
      <w:smartTag w:uri="urn:schemas-microsoft-com:office:smarttags" w:element="place">
        <w:smartTag w:uri="urn:schemas-microsoft-com:office:smarttags" w:element="City">
          <w:r>
            <w:rPr>
              <w:i/>
              <w:sz w:val="22"/>
              <w:szCs w:val="22"/>
            </w:rPr>
            <w:t>Lynn</w:t>
          </w:r>
        </w:smartTag>
      </w:smartTag>
    </w:p>
    <w:p w:rsidR="00E6353D" w:rsidRDefault="00E6353D" w:rsidP="009311FE">
      <w:pPr>
        <w:rPr>
          <w:i/>
          <w:sz w:val="22"/>
          <w:szCs w:val="22"/>
        </w:rPr>
      </w:pPr>
    </w:p>
    <w:p w:rsidR="00E6353D" w:rsidRDefault="00E6353D" w:rsidP="009311FE">
      <w:pPr>
        <w:rPr>
          <w:rFonts w:ascii="Arial" w:hAnsi="Arial" w:cs="Arial"/>
          <w:sz w:val="22"/>
          <w:szCs w:val="22"/>
        </w:rPr>
      </w:pPr>
    </w:p>
    <w:p w:rsidR="00E6353D" w:rsidRDefault="00E6353D" w:rsidP="00E6353D">
      <w:pPr>
        <w:pStyle w:val="Heading1"/>
        <w:rPr>
          <w:color w:val="800000"/>
        </w:rPr>
      </w:pPr>
      <w:r>
        <w:rPr>
          <w:color w:val="800000"/>
        </w:rPr>
        <w:t xml:space="preserve">Abraham M. Buchman - </w:t>
      </w:r>
      <w:r w:rsidRPr="00E6353D">
        <w:rPr>
          <w:color w:val="800000"/>
        </w:rPr>
        <w:t>1916-2007</w:t>
      </w:r>
    </w:p>
    <w:p w:rsidR="000C3C27" w:rsidRPr="000C3C27" w:rsidRDefault="002E5B22" w:rsidP="00E6353D">
      <w:pPr>
        <w:pStyle w:val="Heading1"/>
        <w:rPr>
          <w:b w:val="0"/>
          <w:sz w:val="22"/>
          <w:szCs w:val="22"/>
        </w:rPr>
      </w:pPr>
      <w:r>
        <w:rPr>
          <w:b w:val="0"/>
          <w:sz w:val="22"/>
          <w:szCs w:val="22"/>
        </w:rPr>
        <w:t>New York Times</w:t>
      </w:r>
      <w:r>
        <w:rPr>
          <w:b w:val="0"/>
          <w:sz w:val="22"/>
          <w:szCs w:val="22"/>
        </w:rPr>
        <w:br/>
      </w:r>
      <w:r w:rsidR="000C3C27" w:rsidRPr="000C3C27">
        <w:rPr>
          <w:b w:val="0"/>
          <w:sz w:val="22"/>
          <w:szCs w:val="22"/>
        </w:rPr>
        <w:t>June 9, 2007</w:t>
      </w:r>
    </w:p>
    <w:p w:rsidR="00E6353D" w:rsidRDefault="00E6353D" w:rsidP="00E6353D">
      <w:pPr>
        <w:rPr>
          <w:color w:val="333333"/>
        </w:rPr>
      </w:pPr>
    </w:p>
    <w:p w:rsidR="00E6353D" w:rsidRPr="00E6353D" w:rsidRDefault="00E6353D" w:rsidP="00E6353D">
      <w:pPr>
        <w:jc w:val="both"/>
        <w:rPr>
          <w:rFonts w:ascii="Arial" w:hAnsi="Arial" w:cs="Arial"/>
          <w:sz w:val="22"/>
          <w:szCs w:val="22"/>
        </w:rPr>
      </w:pPr>
      <w:r w:rsidRPr="00E6353D">
        <w:rPr>
          <w:rFonts w:ascii="Arial" w:hAnsi="Arial" w:cs="Arial"/>
          <w:sz w:val="22"/>
          <w:szCs w:val="22"/>
        </w:rPr>
        <w:t xml:space="preserve">The partners, associates and staff of the Buchman Law Firm LLP sadly mourn the July 8, 2007 loss of Abraham M. Buchman, Mentoring Partner, and extend heartfelt condolences to his wife, Ann, daughter, Amy, and extended family. </w:t>
      </w:r>
    </w:p>
    <w:p w:rsidR="00E6353D" w:rsidRPr="00E6353D" w:rsidRDefault="00E6353D" w:rsidP="00E6353D">
      <w:pPr>
        <w:jc w:val="both"/>
        <w:rPr>
          <w:rFonts w:ascii="Arial" w:hAnsi="Arial" w:cs="Arial"/>
          <w:sz w:val="22"/>
          <w:szCs w:val="22"/>
        </w:rPr>
      </w:pPr>
    </w:p>
    <w:p w:rsidR="00E6353D" w:rsidRDefault="00E6353D" w:rsidP="00E6353D">
      <w:pPr>
        <w:jc w:val="both"/>
        <w:rPr>
          <w:rFonts w:ascii="Arial" w:hAnsi="Arial" w:cs="Arial"/>
          <w:sz w:val="22"/>
          <w:szCs w:val="22"/>
        </w:rPr>
      </w:pPr>
      <w:r w:rsidRPr="00E6353D">
        <w:rPr>
          <w:rFonts w:ascii="Arial" w:hAnsi="Arial" w:cs="Arial"/>
          <w:sz w:val="22"/>
          <w:szCs w:val="22"/>
        </w:rPr>
        <w:t xml:space="preserve">“Abe" was born in </w:t>
      </w:r>
      <w:smartTag w:uri="urn:schemas-microsoft-com:office:smarttags" w:element="place">
        <w:smartTag w:uri="urn:schemas-microsoft-com:office:smarttags" w:element="City">
          <w:r w:rsidRPr="00E6353D">
            <w:rPr>
              <w:rFonts w:ascii="Arial" w:hAnsi="Arial" w:cs="Arial"/>
              <w:sz w:val="22"/>
              <w:szCs w:val="22"/>
            </w:rPr>
            <w:t>Brooklyn</w:t>
          </w:r>
        </w:smartTag>
        <w:r w:rsidRPr="00E6353D">
          <w:rPr>
            <w:rFonts w:ascii="Arial" w:hAnsi="Arial" w:cs="Arial"/>
            <w:sz w:val="22"/>
            <w:szCs w:val="22"/>
          </w:rPr>
          <w:t xml:space="preserve">, </w:t>
        </w:r>
        <w:smartTag w:uri="urn:schemas-microsoft-com:office:smarttags" w:element="State">
          <w:r w:rsidRPr="00E6353D">
            <w:rPr>
              <w:rFonts w:ascii="Arial" w:hAnsi="Arial" w:cs="Arial"/>
              <w:sz w:val="22"/>
              <w:szCs w:val="22"/>
            </w:rPr>
            <w:t>New York</w:t>
          </w:r>
        </w:smartTag>
      </w:smartTag>
      <w:r w:rsidRPr="00E6353D">
        <w:rPr>
          <w:rFonts w:ascii="Arial" w:hAnsi="Arial" w:cs="Arial"/>
          <w:sz w:val="22"/>
          <w:szCs w:val="22"/>
        </w:rPr>
        <w:t xml:space="preserve"> on October 25, 1916. He received a Bachelor of Arts, cum laude from </w:t>
      </w:r>
      <w:smartTag w:uri="urn:schemas-microsoft-com:office:smarttags" w:element="place">
        <w:smartTag w:uri="urn:schemas-microsoft-com:office:smarttags" w:element="PlaceName">
          <w:r w:rsidRPr="00E6353D">
            <w:rPr>
              <w:rFonts w:ascii="Arial" w:hAnsi="Arial" w:cs="Arial"/>
              <w:sz w:val="22"/>
              <w:szCs w:val="22"/>
            </w:rPr>
            <w:t>New York</w:t>
          </w:r>
        </w:smartTag>
        <w:r w:rsidRPr="00E6353D">
          <w:rPr>
            <w:rFonts w:ascii="Arial" w:hAnsi="Arial" w:cs="Arial"/>
            <w:sz w:val="22"/>
            <w:szCs w:val="22"/>
          </w:rPr>
          <w:t xml:space="preserve"> </w:t>
        </w:r>
        <w:smartTag w:uri="urn:schemas-microsoft-com:office:smarttags" w:element="PlaceType">
          <w:r w:rsidRPr="00E6353D">
            <w:rPr>
              <w:rFonts w:ascii="Arial" w:hAnsi="Arial" w:cs="Arial"/>
              <w:sz w:val="22"/>
              <w:szCs w:val="22"/>
            </w:rPr>
            <w:t>University</w:t>
          </w:r>
        </w:smartTag>
      </w:smartTag>
      <w:r w:rsidRPr="00E6353D">
        <w:rPr>
          <w:rFonts w:ascii="Arial" w:hAnsi="Arial" w:cs="Arial"/>
          <w:sz w:val="22"/>
          <w:szCs w:val="22"/>
        </w:rPr>
        <w:t xml:space="preserve"> in 1935, a Bachelor of Laws, cum laude from St. Lawrence University in 1938 and a Doctor of Juridical Science, summa cum laude from St. Lawrence University in 1939. He was admitted to the practice of law in 1939 to the Appellate Division of the Supreme Court, Second Department, New York State; in 1946, to the United States District Court, Southern District of New York; in 1949, to the United States Court of Appeals; in 1949, to the Interstate Commerce Commission; and in 1964, to the Supreme Court of the United States.</w:t>
      </w:r>
    </w:p>
    <w:p w:rsidR="00E6353D" w:rsidRPr="00E6353D" w:rsidRDefault="00E6353D" w:rsidP="00E6353D">
      <w:pPr>
        <w:jc w:val="both"/>
        <w:rPr>
          <w:rFonts w:ascii="Arial" w:hAnsi="Arial" w:cs="Arial"/>
          <w:sz w:val="22"/>
          <w:szCs w:val="22"/>
        </w:rPr>
      </w:pPr>
      <w:r w:rsidRPr="00E6353D">
        <w:rPr>
          <w:rFonts w:ascii="Arial" w:hAnsi="Arial" w:cs="Arial"/>
          <w:sz w:val="22"/>
          <w:szCs w:val="22"/>
        </w:rPr>
        <w:br/>
        <w:t xml:space="preserve">Abe received a commission in the U.S. Air Force at the Harvard Graduate School of Business Administration in 1942 and served until 1946, reaching the rank of Major. He served as consultant for the State Department at the various meetings of the Council of Europe with respect to the preparation of a convention for wines and spirits. In 1985, a Fellowship in Administrative Law was founded at </w:t>
      </w:r>
      <w:smartTag w:uri="urn:schemas-microsoft-com:office:smarttags" w:element="place">
        <w:smartTag w:uri="urn:schemas-microsoft-com:office:smarttags" w:element="PlaceName">
          <w:r w:rsidRPr="00E6353D">
            <w:rPr>
              <w:rFonts w:ascii="Arial" w:hAnsi="Arial" w:cs="Arial"/>
              <w:sz w:val="22"/>
              <w:szCs w:val="22"/>
            </w:rPr>
            <w:t>Columbia</w:t>
          </w:r>
        </w:smartTag>
        <w:r w:rsidRPr="00E6353D">
          <w:rPr>
            <w:rFonts w:ascii="Arial" w:hAnsi="Arial" w:cs="Arial"/>
            <w:sz w:val="22"/>
            <w:szCs w:val="22"/>
          </w:rPr>
          <w:t xml:space="preserve"> </w:t>
        </w:r>
        <w:smartTag w:uri="urn:schemas-microsoft-com:office:smarttags" w:element="PlaceName">
          <w:r w:rsidRPr="00E6353D">
            <w:rPr>
              <w:rFonts w:ascii="Arial" w:hAnsi="Arial" w:cs="Arial"/>
              <w:sz w:val="22"/>
              <w:szCs w:val="22"/>
            </w:rPr>
            <w:t>Law</w:t>
          </w:r>
        </w:smartTag>
        <w:r w:rsidRPr="00E6353D">
          <w:rPr>
            <w:rFonts w:ascii="Arial" w:hAnsi="Arial" w:cs="Arial"/>
            <w:sz w:val="22"/>
            <w:szCs w:val="22"/>
          </w:rPr>
          <w:t xml:space="preserve"> </w:t>
        </w:r>
        <w:smartTag w:uri="urn:schemas-microsoft-com:office:smarttags" w:element="PlaceType">
          <w:r w:rsidRPr="00E6353D">
            <w:rPr>
              <w:rFonts w:ascii="Arial" w:hAnsi="Arial" w:cs="Arial"/>
              <w:sz w:val="22"/>
              <w:szCs w:val="22"/>
            </w:rPr>
            <w:t>School</w:t>
          </w:r>
        </w:smartTag>
      </w:smartTag>
      <w:r w:rsidRPr="00E6353D">
        <w:rPr>
          <w:rFonts w:ascii="Arial" w:hAnsi="Arial" w:cs="Arial"/>
          <w:sz w:val="22"/>
          <w:szCs w:val="22"/>
        </w:rPr>
        <w:t xml:space="preserve"> in Abe's name. </w:t>
      </w:r>
    </w:p>
    <w:p w:rsidR="00E6353D" w:rsidRPr="00E6353D" w:rsidRDefault="00E6353D" w:rsidP="00E6353D">
      <w:pPr>
        <w:jc w:val="both"/>
        <w:rPr>
          <w:rFonts w:ascii="Arial" w:hAnsi="Arial" w:cs="Arial"/>
          <w:sz w:val="22"/>
          <w:szCs w:val="22"/>
        </w:rPr>
      </w:pPr>
    </w:p>
    <w:p w:rsidR="00E6353D" w:rsidRPr="00E6353D" w:rsidRDefault="00E6353D" w:rsidP="00E6353D">
      <w:pPr>
        <w:jc w:val="both"/>
        <w:rPr>
          <w:rFonts w:ascii="Arial" w:hAnsi="Arial" w:cs="Arial"/>
          <w:sz w:val="22"/>
          <w:szCs w:val="22"/>
        </w:rPr>
      </w:pPr>
      <w:r w:rsidRPr="00E6353D">
        <w:rPr>
          <w:rFonts w:ascii="Arial" w:hAnsi="Arial" w:cs="Arial"/>
          <w:sz w:val="22"/>
          <w:szCs w:val="22"/>
        </w:rPr>
        <w:t xml:space="preserve">Abe was involved directly in the wine industry as a teenager in his family’s </w:t>
      </w:r>
      <w:smartTag w:uri="urn:schemas-microsoft-com:office:smarttags" w:element="City">
        <w:smartTag w:uri="urn:schemas-microsoft-com:office:smarttags" w:element="place">
          <w:r w:rsidRPr="00E6353D">
            <w:rPr>
              <w:rFonts w:ascii="Arial" w:hAnsi="Arial" w:cs="Arial"/>
              <w:sz w:val="22"/>
              <w:szCs w:val="22"/>
            </w:rPr>
            <w:t>New York City</w:t>
          </w:r>
        </w:smartTag>
      </w:smartTag>
      <w:r w:rsidRPr="00E6353D">
        <w:rPr>
          <w:rFonts w:ascii="Arial" w:hAnsi="Arial" w:cs="Arial"/>
          <w:sz w:val="22"/>
          <w:szCs w:val="22"/>
        </w:rPr>
        <w:t xml:space="preserve"> winery. His interest carried over into his legal practice, which he co-founded with his brother, Henry, as the firm of Buchman &amp; Buchman in 1939. A truly gifted attorney, Abe was present and counseled the early “pioneers” of the alcoholic beverage industry. He also aided and trained many of the attorneys currently practicing in a field of law he helped create. He was an internationally recognized attorney, having founded or counseled multiple associations in the international setting and, for decades, was a principal business advisor to the beverage alcohol exporters to the United States including such organizations as the Federazione Industriali Producttori ed Esportatori Di Vini, Liquori ed Affini in Italy. Abe was always generous with his time and applied his remarkable skills equally to clients large or small. He will be missed greatly by all who knew him.</w:t>
      </w:r>
    </w:p>
    <w:p w:rsidR="00E6353D" w:rsidRPr="00E6353D" w:rsidRDefault="00E6353D" w:rsidP="00E6353D">
      <w:pPr>
        <w:jc w:val="both"/>
        <w:rPr>
          <w:rFonts w:ascii="Arial" w:hAnsi="Arial" w:cs="Arial"/>
          <w:sz w:val="22"/>
          <w:szCs w:val="22"/>
        </w:rPr>
      </w:pPr>
    </w:p>
    <w:p w:rsidR="00E6353D" w:rsidRPr="00E6353D" w:rsidRDefault="00E6353D" w:rsidP="00E6353D">
      <w:pPr>
        <w:jc w:val="both"/>
        <w:rPr>
          <w:rFonts w:ascii="Arial" w:hAnsi="Arial" w:cs="Arial"/>
          <w:sz w:val="22"/>
          <w:szCs w:val="22"/>
        </w:rPr>
      </w:pPr>
      <w:r w:rsidRPr="00E6353D">
        <w:rPr>
          <w:rFonts w:ascii="Arial" w:hAnsi="Arial" w:cs="Arial"/>
          <w:sz w:val="22"/>
          <w:szCs w:val="22"/>
        </w:rPr>
        <w:t xml:space="preserve">A private interment service was conducted July 10, 2007 in </w:t>
      </w:r>
      <w:smartTag w:uri="urn:schemas-microsoft-com:office:smarttags" w:element="State">
        <w:smartTag w:uri="urn:schemas-microsoft-com:office:smarttags" w:element="place">
          <w:r w:rsidRPr="00E6353D">
            <w:rPr>
              <w:rFonts w:ascii="Arial" w:hAnsi="Arial" w:cs="Arial"/>
              <w:sz w:val="22"/>
              <w:szCs w:val="22"/>
            </w:rPr>
            <w:t>Florida</w:t>
          </w:r>
        </w:smartTag>
      </w:smartTag>
      <w:r w:rsidRPr="00E6353D">
        <w:rPr>
          <w:rFonts w:ascii="Arial" w:hAnsi="Arial" w:cs="Arial"/>
          <w:sz w:val="22"/>
          <w:szCs w:val="22"/>
        </w:rPr>
        <w:t xml:space="preserve">. A memorial service will be held in </w:t>
      </w:r>
      <w:smartTag w:uri="urn:schemas-microsoft-com:office:smarttags" w:element="State">
        <w:smartTag w:uri="urn:schemas-microsoft-com:office:smarttags" w:element="place">
          <w:r w:rsidRPr="00E6353D">
            <w:rPr>
              <w:rFonts w:ascii="Arial" w:hAnsi="Arial" w:cs="Arial"/>
              <w:sz w:val="22"/>
              <w:szCs w:val="22"/>
            </w:rPr>
            <w:t>New York</w:t>
          </w:r>
        </w:smartTag>
      </w:smartTag>
      <w:r w:rsidRPr="00E6353D">
        <w:rPr>
          <w:rFonts w:ascii="Arial" w:hAnsi="Arial" w:cs="Arial"/>
          <w:sz w:val="22"/>
          <w:szCs w:val="22"/>
        </w:rPr>
        <w:t xml:space="preserve"> at a later date to be selected by his family.</w:t>
      </w:r>
    </w:p>
    <w:p w:rsidR="00E6353D" w:rsidRDefault="00E6353D" w:rsidP="00E6353D">
      <w:pPr>
        <w:rPr>
          <w:rFonts w:ascii="Arial" w:hAnsi="Arial" w:cs="Arial"/>
          <w:sz w:val="22"/>
          <w:szCs w:val="22"/>
        </w:rPr>
      </w:pPr>
    </w:p>
    <w:p w:rsidR="00824C99" w:rsidRDefault="00824C99" w:rsidP="009311FE">
      <w:pPr>
        <w:rPr>
          <w:rFonts w:ascii="Arial" w:hAnsi="Arial" w:cs="Arial"/>
          <w:sz w:val="22"/>
          <w:szCs w:val="22"/>
        </w:rPr>
      </w:pPr>
    </w:p>
    <w:p w:rsidR="00824C99" w:rsidRDefault="007A1815" w:rsidP="009311FE">
      <w:pPr>
        <w:rPr>
          <w:rFonts w:ascii="Arial" w:hAnsi="Arial" w:cs="Arial"/>
          <w:sz w:val="22"/>
          <w:szCs w:val="22"/>
        </w:rPr>
      </w:pPr>
      <w:r>
        <w:rPr>
          <w:b/>
          <w:noProof/>
          <w:color w:val="800000"/>
        </w:rPr>
        <w:drawing>
          <wp:anchor distT="0" distB="0" distL="114300" distR="114300" simplePos="0" relativeHeight="251657728" behindDoc="0" locked="0" layoutInCell="1" allowOverlap="1">
            <wp:simplePos x="0" y="0"/>
            <wp:positionH relativeFrom="column">
              <wp:posOffset>3524250</wp:posOffset>
            </wp:positionH>
            <wp:positionV relativeFrom="paragraph">
              <wp:posOffset>58420</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24C99" w:rsidRDefault="00824C99" w:rsidP="009311FE">
      <w:pPr>
        <w:rPr>
          <w:rFonts w:ascii="Arial" w:hAnsi="Arial" w:cs="Arial"/>
          <w:sz w:val="22"/>
          <w:szCs w:val="22"/>
        </w:rPr>
      </w:pPr>
    </w:p>
    <w:p w:rsidR="00450160" w:rsidRPr="00E10985" w:rsidRDefault="00450160" w:rsidP="009311FE">
      <w:pPr>
        <w:rPr>
          <w:b/>
          <w:color w:val="800000"/>
        </w:rPr>
      </w:pPr>
    </w:p>
    <w:sectPr w:rsidR="00450160" w:rsidRPr="00E109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D84347"/>
    <w:rsid w:val="000C3C27"/>
    <w:rsid w:val="001A3F8C"/>
    <w:rsid w:val="00224713"/>
    <w:rsid w:val="00240011"/>
    <w:rsid w:val="002418C0"/>
    <w:rsid w:val="002E5B22"/>
    <w:rsid w:val="0031174A"/>
    <w:rsid w:val="003A3606"/>
    <w:rsid w:val="003E26FA"/>
    <w:rsid w:val="00450160"/>
    <w:rsid w:val="00496F1E"/>
    <w:rsid w:val="004D7DC7"/>
    <w:rsid w:val="004E3D21"/>
    <w:rsid w:val="005849B0"/>
    <w:rsid w:val="00694EE6"/>
    <w:rsid w:val="00720D5F"/>
    <w:rsid w:val="00723411"/>
    <w:rsid w:val="00767013"/>
    <w:rsid w:val="007951B2"/>
    <w:rsid w:val="007A1815"/>
    <w:rsid w:val="007A2E3E"/>
    <w:rsid w:val="00824C99"/>
    <w:rsid w:val="0083649F"/>
    <w:rsid w:val="008A1364"/>
    <w:rsid w:val="009311FE"/>
    <w:rsid w:val="00A14833"/>
    <w:rsid w:val="00A84809"/>
    <w:rsid w:val="00CA7336"/>
    <w:rsid w:val="00CE5297"/>
    <w:rsid w:val="00D712A1"/>
    <w:rsid w:val="00D84347"/>
    <w:rsid w:val="00DD4A2F"/>
    <w:rsid w:val="00DE63B0"/>
    <w:rsid w:val="00E6353D"/>
    <w:rsid w:val="00F046CF"/>
    <w:rsid w:val="00F57EFD"/>
    <w:rsid w:val="00FC5659"/>
    <w:rsid w:val="00FD1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5">
    <w:name w:val="heading 5"/>
    <w:basedOn w:val="Normal"/>
    <w:next w:val="Normal"/>
    <w:qFormat/>
    <w:rsid w:val="00F046C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mes">
    <w:name w:val="times"/>
    <w:basedOn w:val="Normal"/>
    <w:rsid w:val="00D84347"/>
    <w:pPr>
      <w:spacing w:before="100" w:beforeAutospacing="1" w:after="100" w:afterAutospacing="1"/>
    </w:pPr>
  </w:style>
  <w:style w:type="paragraph" w:customStyle="1" w:styleId="articletitle">
    <w:name w:val="articletitle"/>
    <w:basedOn w:val="Normal"/>
    <w:rsid w:val="00D84347"/>
    <w:pPr>
      <w:spacing w:before="100" w:beforeAutospacing="1" w:after="100" w:afterAutospacing="1"/>
    </w:pPr>
    <w:rPr>
      <w:sz w:val="36"/>
      <w:szCs w:val="36"/>
    </w:rPr>
  </w:style>
  <w:style w:type="character" w:customStyle="1" w:styleId="atime1">
    <w:name w:val="atime1"/>
    <w:basedOn w:val="DefaultParagraphFont"/>
    <w:rsid w:val="00D84347"/>
    <w:rPr>
      <w:rFonts w:ascii="Times New Roman" w:hAnsi="Times New Roman" w:cs="Times New Roman" w:hint="default"/>
      <w:i/>
      <w:iCs/>
    </w:rPr>
  </w:style>
  <w:style w:type="character" w:styleId="Emphasis">
    <w:name w:val="Emphasis"/>
    <w:basedOn w:val="DefaultParagraphFont"/>
    <w:qFormat/>
    <w:rsid w:val="00F046CF"/>
    <w:rPr>
      <w:i/>
      <w:iCs/>
    </w:rPr>
  </w:style>
  <w:style w:type="character" w:styleId="Strong">
    <w:name w:val="Strong"/>
    <w:basedOn w:val="DefaultParagraphFont"/>
    <w:qFormat/>
    <w:rsid w:val="00F046CF"/>
    <w:rPr>
      <w:b/>
      <w:bCs/>
    </w:rPr>
  </w:style>
</w:styles>
</file>

<file path=word/webSettings.xml><?xml version="1.0" encoding="utf-8"?>
<w:webSettings xmlns:r="http://schemas.openxmlformats.org/officeDocument/2006/relationships" xmlns:w="http://schemas.openxmlformats.org/wordprocessingml/2006/main">
  <w:divs>
    <w:div w:id="433598764">
      <w:marLeft w:val="0"/>
      <w:marRight w:val="0"/>
      <w:marTop w:val="0"/>
      <w:marBottom w:val="0"/>
      <w:divBdr>
        <w:top w:val="none" w:sz="0" w:space="0" w:color="auto"/>
        <w:left w:val="none" w:sz="0" w:space="0" w:color="auto"/>
        <w:bottom w:val="none" w:sz="0" w:space="0" w:color="auto"/>
        <w:right w:val="none" w:sz="0" w:space="0" w:color="auto"/>
      </w:divBdr>
      <w:divsChild>
        <w:div w:id="640843709">
          <w:marLeft w:val="0"/>
          <w:marRight w:val="0"/>
          <w:marTop w:val="0"/>
          <w:marBottom w:val="0"/>
          <w:divBdr>
            <w:top w:val="none" w:sz="0" w:space="0" w:color="auto"/>
            <w:left w:val="none" w:sz="0" w:space="0" w:color="auto"/>
            <w:bottom w:val="none" w:sz="0" w:space="0" w:color="auto"/>
            <w:right w:val="none" w:sz="0" w:space="0" w:color="auto"/>
          </w:divBdr>
          <w:divsChild>
            <w:div w:id="560218361">
              <w:marLeft w:val="0"/>
              <w:marRight w:val="0"/>
              <w:marTop w:val="0"/>
              <w:marBottom w:val="0"/>
              <w:divBdr>
                <w:top w:val="none" w:sz="0" w:space="0" w:color="auto"/>
                <w:left w:val="none" w:sz="0" w:space="0" w:color="auto"/>
                <w:bottom w:val="none" w:sz="0" w:space="0" w:color="auto"/>
                <w:right w:val="none" w:sz="0" w:space="0" w:color="auto"/>
              </w:divBdr>
            </w:div>
          </w:divsChild>
        </w:div>
        <w:div w:id="10594056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2" Type="http://schemas.openxmlformats.org/officeDocument/2006/relationships/image" Target="http://www.iowaabd.com/alcohol/images/enewsbg.jpg"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5" Type="http://schemas.openxmlformats.org/officeDocument/2006/relationships/hyperlink" Target="http://www.iowaab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3754</CharactersWithSpaces>
  <SharedDoc>false</SharedDoc>
  <HLinks>
    <vt:vector size="18" baseType="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2009-03-03T19:58:00Z</dcterms:created>
  <dcterms:modified xsi:type="dcterms:W3CDTF">2009-03-03T19:58:00Z</dcterms:modified>
</cp:coreProperties>
</file>