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308"/>
        <w:gridCol w:w="29"/>
        <w:gridCol w:w="3337"/>
        <w:gridCol w:w="3459"/>
      </w:tblGrid>
      <w:tr w:rsidR="00A1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A12E57" w:rsidRDefault="00A12E57">
            <w:pPr>
              <w:framePr w:hSpace="180" w:wrap="notBeside" w:vAnchor="text" w:hAnchor="margin" w:y="400"/>
              <w:rPr>
                <w:b/>
              </w:rPr>
            </w:pPr>
            <w:r>
              <w:rPr>
                <w:b/>
              </w:rPr>
              <w:t xml:space="preserve">Name of Agency: </w:t>
            </w:r>
            <w:smartTag w:uri="urn:schemas-microsoft-com:office:smarttags" w:element="State">
              <w:smartTag w:uri="urn:schemas-microsoft-com:office:smarttags" w:element="place">
                <w:r>
                  <w:t>Iowa</w:t>
                </w:r>
              </w:smartTag>
            </w:smartTag>
            <w:r>
              <w:t xml:space="preserve"> Commission on the Status of Women (ICSW)</w:t>
            </w:r>
          </w:p>
        </w:tc>
      </w:tr>
      <w:tr w:rsidR="00A1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A12E57" w:rsidRDefault="00A12E57">
            <w:pPr>
              <w:framePr w:hSpace="180" w:wrap="notBeside" w:vAnchor="text" w:hAnchor="margin" w:y="400"/>
              <w:rPr>
                <w:b/>
              </w:rPr>
            </w:pPr>
          </w:p>
        </w:tc>
      </w:tr>
      <w:tr w:rsidR="00A1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A12E57" w:rsidRDefault="00A12E57">
            <w:pPr>
              <w:framePr w:hSpace="180" w:wrap="notBeside" w:vAnchor="text" w:hAnchor="margin" w:y="400"/>
              <w:rPr>
                <w:b/>
              </w:rPr>
            </w:pPr>
            <w:r>
              <w:rPr>
                <w:b/>
              </w:rPr>
              <w:t xml:space="preserve">Agency </w:t>
            </w:r>
            <w:smartTag w:uri="urn:schemas-microsoft-com:office:smarttags" w:element="City">
              <w:r>
                <w:rPr>
                  <w:b/>
                </w:rPr>
                <w:t>Mission</w:t>
              </w:r>
            </w:smartTag>
            <w:r>
              <w:rPr>
                <w:b/>
              </w:rPr>
              <w:t xml:space="preserve">:  </w:t>
            </w:r>
            <w:r>
              <w:t xml:space="preserve">The ICSW promotes equality for </w:t>
            </w:r>
            <w:smartTag w:uri="urn:schemas-microsoft-com:office:smarttags" w:element="State">
              <w:smartTag w:uri="urn:schemas-microsoft-com:office:smarttags" w:element="place">
                <w:r>
                  <w:t>Iowa</w:t>
                </w:r>
              </w:smartTag>
            </w:smartTag>
            <w:r>
              <w:t xml:space="preserve"> women through study and recommendations for legislative and administrative action, public information and education, and development of programs and services.</w:t>
            </w:r>
          </w:p>
        </w:tc>
      </w:tr>
      <w:tr w:rsidR="00A1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  <w:tcBorders>
              <w:bottom w:val="single" w:sz="4" w:space="0" w:color="auto"/>
            </w:tcBorders>
          </w:tcPr>
          <w:p w:rsidR="00A12E57" w:rsidRDefault="00A12E57">
            <w:pPr>
              <w:framePr w:hSpace="180" w:wrap="notBeside" w:vAnchor="text" w:hAnchor="margin" w:y="400"/>
              <w:rPr>
                <w:b/>
              </w:rPr>
            </w:pPr>
          </w:p>
        </w:tc>
      </w:tr>
      <w:tr w:rsidR="00A12E57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Core Function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Outcome Measure(s)</w:t>
            </w:r>
          </w:p>
        </w:tc>
        <w:tc>
          <w:tcPr>
            <w:tcW w:w="3337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Link to Strategic Plan Goal(s)</w:t>
            </w:r>
          </w:p>
        </w:tc>
      </w:tr>
      <w:tr w:rsidR="00A12E5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A12E57" w:rsidRDefault="00A12E57">
            <w:pPr>
              <w:framePr w:hSpace="180" w:wrap="notBeside" w:vAnchor="text" w:hAnchor="margin" w:y="400"/>
              <w:rPr>
                <w:b/>
              </w:rPr>
            </w:pPr>
            <w:r>
              <w:rPr>
                <w:b/>
              </w:rPr>
              <w:t>CF:  Advocacy</w:t>
            </w:r>
          </w:p>
        </w:tc>
        <w:tc>
          <w:tcPr>
            <w:tcW w:w="3337" w:type="dxa"/>
            <w:gridSpan w:val="2"/>
          </w:tcPr>
          <w:p w:rsidR="00A12E57" w:rsidRDefault="00A12E57">
            <w:pPr>
              <w:framePr w:hSpace="180" w:wrap="notBeside" w:vAnchor="text" w:hAnchor="margin" w:y="400"/>
            </w:pPr>
          </w:p>
        </w:tc>
        <w:tc>
          <w:tcPr>
            <w:tcW w:w="3337" w:type="dxa"/>
          </w:tcPr>
          <w:p w:rsidR="00A12E57" w:rsidRDefault="00A12E57">
            <w:pPr>
              <w:framePr w:hSpace="180" w:wrap="notBeside" w:vAnchor="text" w:hAnchor="margin" w:y="400"/>
            </w:pPr>
          </w:p>
        </w:tc>
        <w:tc>
          <w:tcPr>
            <w:tcW w:w="3459" w:type="dxa"/>
          </w:tcPr>
          <w:p w:rsidR="00A12E57" w:rsidRDefault="00A12E57">
            <w:pPr>
              <w:framePr w:hSpace="180" w:wrap="notBeside" w:vAnchor="text" w:hAnchor="margin" w:y="400"/>
              <w:rPr>
                <w:b/>
              </w:rPr>
            </w:pPr>
          </w:p>
        </w:tc>
      </w:tr>
      <w:tr w:rsidR="00A12E57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3331" w:type="dxa"/>
            <w:tcBorders>
              <w:bottom w:val="single" w:sz="4" w:space="0" w:color="auto"/>
            </w:tcBorders>
          </w:tcPr>
          <w:p w:rsidR="00A12E57" w:rsidRDefault="00A12E57">
            <w:pPr>
              <w:framePr w:hSpace="180" w:wrap="notBeside" w:vAnchor="text" w:hAnchor="margin" w:y="400"/>
              <w:rPr>
                <w:b/>
              </w:rPr>
            </w:pPr>
            <w:r>
              <w:rPr>
                <w:b/>
              </w:rPr>
              <w:t xml:space="preserve">Desired Outcome(s):  </w:t>
            </w:r>
          </w:p>
          <w:p w:rsidR="00A12E57" w:rsidRDefault="00A12E57">
            <w:pPr>
              <w:framePr w:hSpace="180" w:wrap="notBeside" w:vAnchor="text" w:hAnchor="margin" w:y="400"/>
              <w:rPr>
                <w:b/>
              </w:rPr>
            </w:pPr>
            <w:r>
              <w:t>ICSW serves as a focal point for the promotion of equity for women in the economic, political, and social life of the state.</w:t>
            </w:r>
            <w:r>
              <w:rPr>
                <w:strike/>
              </w:rPr>
              <w:t xml:space="preserve">  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</w:tcPr>
          <w:p w:rsidR="00A12E57" w:rsidRDefault="00063A07">
            <w:pPr>
              <w:framePr w:hSpace="180" w:wrap="notBeside" w:vAnchor="text" w:hAnchor="margin" w:y="400"/>
            </w:pPr>
            <w:r>
              <w:t>Ratio of women’s earnings to men’s</w:t>
            </w:r>
          </w:p>
          <w:p w:rsidR="008E67DE" w:rsidRDefault="008E67DE">
            <w:pPr>
              <w:framePr w:hSpace="180" w:wrap="notBeside" w:vAnchor="text" w:hAnchor="margin" w:y="400"/>
            </w:pPr>
          </w:p>
          <w:p w:rsidR="008E67DE" w:rsidRDefault="00710F31">
            <w:pPr>
              <w:framePr w:hSpace="180" w:wrap="notBeside" w:vAnchor="text" w:hAnchor="margin" w:y="400"/>
            </w:pPr>
            <w:r>
              <w:t>Percentage of state legislative positions held by women</w:t>
            </w:r>
          </w:p>
          <w:p w:rsidR="008E67DE" w:rsidRDefault="008E67DE">
            <w:pPr>
              <w:framePr w:hSpace="180" w:wrap="notBeside" w:vAnchor="text" w:hAnchor="margin" w:y="400"/>
            </w:pPr>
          </w:p>
          <w:p w:rsidR="008E67DE" w:rsidRDefault="008E67DE">
            <w:pPr>
              <w:framePr w:hSpace="180" w:wrap="notBeside" w:vAnchor="text" w:hAnchor="margin" w:y="400"/>
            </w:pPr>
          </w:p>
          <w:p w:rsidR="008E67DE" w:rsidRDefault="008E67DE">
            <w:pPr>
              <w:framePr w:hSpace="180" w:wrap="notBeside" w:vAnchor="text" w:hAnchor="margin" w:y="400"/>
            </w:pPr>
            <w:r>
              <w:t>Number of women reporting instances of domestic violence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A12E57" w:rsidRDefault="00E71376">
            <w:pPr>
              <w:framePr w:hSpace="180" w:wrap="notBeside" w:vAnchor="text" w:hAnchor="margin" w:y="400"/>
            </w:pPr>
            <w:r>
              <w:t>.75</w:t>
            </w:r>
          </w:p>
          <w:p w:rsidR="008E67DE" w:rsidRDefault="008E67DE">
            <w:pPr>
              <w:framePr w:hSpace="180" w:wrap="notBeside" w:vAnchor="text" w:hAnchor="margin" w:y="400"/>
            </w:pPr>
          </w:p>
          <w:p w:rsidR="008E67DE" w:rsidRPr="001F46D0" w:rsidRDefault="001F46D0">
            <w:pPr>
              <w:framePr w:hSpace="180" w:wrap="notBeside" w:vAnchor="text" w:hAnchor="margin" w:y="400"/>
            </w:pPr>
            <w:r w:rsidRPr="001F46D0">
              <w:t>28</w:t>
            </w:r>
            <w:r w:rsidR="00710F31" w:rsidRPr="001F46D0">
              <w:t>%</w:t>
            </w:r>
          </w:p>
          <w:p w:rsidR="008E67DE" w:rsidRDefault="008E67DE">
            <w:pPr>
              <w:framePr w:hSpace="180" w:wrap="notBeside" w:vAnchor="text" w:hAnchor="margin" w:y="400"/>
            </w:pPr>
          </w:p>
          <w:p w:rsidR="008E67DE" w:rsidRDefault="008E67DE">
            <w:pPr>
              <w:framePr w:hSpace="180" w:wrap="notBeside" w:vAnchor="text" w:hAnchor="margin" w:y="400"/>
            </w:pPr>
          </w:p>
          <w:p w:rsidR="00710F31" w:rsidRDefault="00710F31">
            <w:pPr>
              <w:framePr w:hSpace="180" w:wrap="notBeside" w:vAnchor="text" w:hAnchor="margin" w:y="400"/>
            </w:pPr>
          </w:p>
          <w:p w:rsidR="008E67DE" w:rsidRPr="001F46D0" w:rsidRDefault="00145A9A">
            <w:pPr>
              <w:framePr w:hSpace="180" w:wrap="notBeside" w:vAnchor="text" w:hAnchor="margin" w:y="400"/>
            </w:pPr>
            <w:r w:rsidRPr="001F46D0">
              <w:t xml:space="preserve">7,500 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A12E57" w:rsidRDefault="00A12E57">
            <w:pPr>
              <w:framePr w:hSpace="180" w:wrap="notBeside" w:vAnchor="text" w:hAnchor="margin" w:y="400"/>
            </w:pPr>
            <w:r>
              <w:t>Study and recommend legislative and administrative action to the Governor and General Assembly to address equity issues for women.</w:t>
            </w:r>
          </w:p>
          <w:p w:rsidR="00A12E57" w:rsidRDefault="00A12E57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  <w:r>
              <w:t>Provide information and education on issues of equity for women to the general public.</w:t>
            </w:r>
          </w:p>
          <w:p w:rsidR="00A12E57" w:rsidRDefault="00A12E57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  <w:r>
              <w:t>Develop programs and services to address issues of equity for women.</w:t>
            </w:r>
          </w:p>
        </w:tc>
      </w:tr>
      <w:tr w:rsidR="00A1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Performance Measures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`Strategies/Recommended Actions</w:t>
            </w:r>
          </w:p>
        </w:tc>
      </w:tr>
      <w:tr w:rsidR="00A1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A12E57" w:rsidRDefault="00A12E57">
            <w:pPr>
              <w:framePr w:hSpace="180" w:wrap="notBeside" w:vAnchor="text" w:hAnchor="margin" w:y="400"/>
              <w:numPr>
                <w:ilvl w:val="0"/>
                <w:numId w:val="13"/>
              </w:numPr>
              <w:tabs>
                <w:tab w:val="left" w:pos="240"/>
              </w:tabs>
            </w:pPr>
            <w:r>
              <w:t>Advocacy for Women</w:t>
            </w:r>
          </w:p>
          <w:p w:rsidR="00A12E57" w:rsidRDefault="00A12E57">
            <w:pPr>
              <w:framePr w:hSpace="180" w:wrap="notBeside" w:vAnchor="text" w:hAnchor="margin" w:y="400"/>
              <w:tabs>
                <w:tab w:val="left" w:pos="240"/>
              </w:tabs>
              <w:ind w:left="360"/>
            </w:pPr>
            <w:r>
              <w:t xml:space="preserve"> </w:t>
            </w:r>
            <w:r w:rsidR="00E71376">
              <w:t xml:space="preserve">                 </w:t>
            </w:r>
            <w:r>
              <w:t>0001-379-7100</w:t>
            </w:r>
          </w:p>
          <w:p w:rsidR="00A12E57" w:rsidRDefault="00A12E57">
            <w:pPr>
              <w:pStyle w:val="BodyTextIndent"/>
              <w:framePr w:wrap="notBeside"/>
            </w:pPr>
          </w:p>
          <w:p w:rsidR="00A12E57" w:rsidRDefault="00A12E57">
            <w:pPr>
              <w:pStyle w:val="BodyTextIndent"/>
              <w:framePr w:wrap="notBeside"/>
            </w:pPr>
          </w:p>
          <w:p w:rsidR="00A12E57" w:rsidRDefault="00A12E57">
            <w:pPr>
              <w:pStyle w:val="BodyTextIndent"/>
              <w:framePr w:wrap="notBeside"/>
              <w:tabs>
                <w:tab w:val="clear" w:pos="240"/>
                <w:tab w:val="left" w:pos="0"/>
              </w:tabs>
              <w:ind w:left="540"/>
              <w:rPr>
                <w:color w:val="FF0000"/>
              </w:rPr>
            </w:pPr>
          </w:p>
          <w:p w:rsidR="00A12E57" w:rsidRDefault="00A12E57">
            <w:pPr>
              <w:framePr w:hSpace="180" w:wrap="notBeside" w:vAnchor="text" w:hAnchor="margin" w:y="400"/>
              <w:tabs>
                <w:tab w:val="left" w:pos="240"/>
              </w:tabs>
              <w:ind w:left="180"/>
            </w:pPr>
          </w:p>
          <w:p w:rsidR="00A12E57" w:rsidRDefault="00A12E57">
            <w:pPr>
              <w:framePr w:hSpace="180" w:wrap="notBeside" w:vAnchor="text" w:hAnchor="margin" w:y="400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A12E57" w:rsidRDefault="00140BFE">
            <w:pPr>
              <w:framePr w:hSpace="180" w:wrap="notBeside" w:vAnchor="text" w:hAnchor="margin" w:y="400"/>
            </w:pPr>
            <w:r>
              <w:t xml:space="preserve">Percent of </w:t>
            </w:r>
            <w:r w:rsidR="00E71376">
              <w:t xml:space="preserve">requests for </w:t>
            </w:r>
            <w:r>
              <w:t>information or referral</w:t>
            </w:r>
            <w:r w:rsidR="00E71376">
              <w:t xml:space="preserve"> being met</w:t>
            </w:r>
            <w:r w:rsidR="0088149E">
              <w:t xml:space="preserve">                                               </w:t>
            </w:r>
          </w:p>
          <w:p w:rsidR="0088149E" w:rsidRDefault="0088149E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  <w:r>
              <w:t>Percent of bills enacted that reflect ICSW positions.</w:t>
            </w:r>
          </w:p>
          <w:p w:rsidR="00A12E57" w:rsidRDefault="00A12E57">
            <w:pPr>
              <w:framePr w:hSpace="180" w:wrap="notBeside" w:vAnchor="text" w:hAnchor="margin" w:y="400"/>
            </w:pPr>
          </w:p>
          <w:p w:rsidR="00A12E57" w:rsidRDefault="00E71376">
            <w:pPr>
              <w:framePr w:hSpace="180" w:wrap="notBeside" w:vAnchor="text" w:hAnchor="margin" w:y="400"/>
            </w:pPr>
            <w:r>
              <w:t>Percent of total publications accessed by website</w:t>
            </w:r>
            <w:r w:rsidR="0088149E">
              <w:t xml:space="preserve"> </w:t>
            </w:r>
          </w:p>
          <w:p w:rsidR="0088149E" w:rsidRDefault="0088149E">
            <w:pPr>
              <w:framePr w:hSpace="180" w:wrap="notBeside" w:vAnchor="text" w:hAnchor="margin" w:y="400"/>
            </w:pPr>
          </w:p>
          <w:p w:rsidR="00A12E57" w:rsidRDefault="00825185">
            <w:pPr>
              <w:framePr w:hSpace="180" w:wrap="notBeside" w:vAnchor="text" w:hAnchor="margin" w:y="400"/>
            </w:pPr>
            <w:r>
              <w:t>Number of inductees into the Iowa Women’s Hall of Fame</w:t>
            </w:r>
          </w:p>
          <w:p w:rsidR="00A12E57" w:rsidRDefault="00A12E57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  <w:r>
              <w:t>Percent of Iowans in Transition who enter post-secondary education or training having received pre-employment services funded by ICSW</w:t>
            </w:r>
          </w:p>
          <w:p w:rsidR="00A12E57" w:rsidRDefault="00A12E57">
            <w:pPr>
              <w:framePr w:hSpace="180" w:wrap="notBeside" w:vAnchor="text" w:hAnchor="margin" w:y="400"/>
            </w:pPr>
          </w:p>
        </w:tc>
        <w:tc>
          <w:tcPr>
            <w:tcW w:w="3366" w:type="dxa"/>
            <w:gridSpan w:val="2"/>
          </w:tcPr>
          <w:p w:rsidR="00A12E57" w:rsidRDefault="00140BFE">
            <w:pPr>
              <w:framePr w:hSpace="180" w:wrap="notBeside" w:vAnchor="text" w:hAnchor="margin" w:y="400"/>
            </w:pPr>
            <w:r>
              <w:t>100%</w:t>
            </w:r>
          </w:p>
          <w:p w:rsidR="00140BFE" w:rsidRDefault="00140BFE">
            <w:pPr>
              <w:framePr w:hSpace="180" w:wrap="notBeside" w:vAnchor="text" w:hAnchor="margin" w:y="400"/>
            </w:pPr>
          </w:p>
          <w:p w:rsidR="00140BFE" w:rsidRDefault="00140BFE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  <w:r>
              <w:t xml:space="preserve">5% </w:t>
            </w:r>
          </w:p>
          <w:p w:rsidR="00140BFE" w:rsidRDefault="00140BFE">
            <w:pPr>
              <w:framePr w:hSpace="180" w:wrap="notBeside" w:vAnchor="text" w:hAnchor="margin" w:y="400"/>
            </w:pPr>
          </w:p>
          <w:p w:rsidR="00140BFE" w:rsidRDefault="00140BFE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  <w:r>
              <w:t xml:space="preserve">85% </w:t>
            </w:r>
          </w:p>
          <w:p w:rsidR="00A12E57" w:rsidRDefault="00A12E57">
            <w:pPr>
              <w:framePr w:hSpace="180" w:wrap="notBeside" w:vAnchor="text" w:hAnchor="margin" w:y="400"/>
            </w:pPr>
          </w:p>
          <w:p w:rsidR="00E71376" w:rsidRDefault="00E71376">
            <w:pPr>
              <w:framePr w:hSpace="180" w:wrap="notBeside" w:vAnchor="text" w:hAnchor="margin" w:y="400"/>
            </w:pPr>
          </w:p>
          <w:p w:rsidR="00A12E57" w:rsidRDefault="00825185">
            <w:pPr>
              <w:framePr w:hSpace="180" w:wrap="notBeside" w:vAnchor="text" w:hAnchor="margin" w:y="400"/>
            </w:pPr>
            <w:r>
              <w:t xml:space="preserve">4 </w:t>
            </w:r>
            <w:r w:rsidR="00140BFE">
              <w:t xml:space="preserve"> </w:t>
            </w:r>
          </w:p>
          <w:p w:rsidR="00140BFE" w:rsidRDefault="00140BFE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  <w:r>
              <w:t xml:space="preserve">50% </w:t>
            </w:r>
          </w:p>
        </w:tc>
        <w:tc>
          <w:tcPr>
            <w:tcW w:w="3459" w:type="dxa"/>
          </w:tcPr>
          <w:p w:rsidR="00A12E57" w:rsidRDefault="00A12E57">
            <w:pPr>
              <w:framePr w:hSpace="180" w:wrap="notBeside" w:vAnchor="text" w:hAnchor="margin" w:y="400"/>
            </w:pPr>
            <w:r>
              <w:t>Maintain efforts currently meeting the target.</w:t>
            </w:r>
          </w:p>
          <w:p w:rsidR="00825185" w:rsidRDefault="00825185">
            <w:pPr>
              <w:framePr w:hSpace="180" w:wrap="notBeside" w:vAnchor="text" w:hAnchor="margin" w:y="400"/>
            </w:pPr>
          </w:p>
          <w:p w:rsidR="00825185" w:rsidRDefault="00825185">
            <w:pPr>
              <w:framePr w:hSpace="180" w:wrap="notBeside" w:vAnchor="text" w:hAnchor="margin" w:y="400"/>
            </w:pPr>
            <w:r>
              <w:t>Lobby for ICSW proposals.</w:t>
            </w:r>
          </w:p>
          <w:p w:rsidR="00825185" w:rsidRDefault="00825185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</w:p>
          <w:p w:rsidR="00A12E57" w:rsidRDefault="00825185">
            <w:pPr>
              <w:framePr w:hSpace="180" w:wrap="notBeside" w:vAnchor="text" w:hAnchor="margin" w:y="400"/>
            </w:pPr>
            <w:r>
              <w:t>Maintain</w:t>
            </w:r>
            <w:r w:rsidR="00A12E57">
              <w:t xml:space="preserve"> use of electronic technology.</w:t>
            </w:r>
          </w:p>
          <w:p w:rsidR="00A12E57" w:rsidRDefault="00A12E57">
            <w:pPr>
              <w:framePr w:hSpace="180" w:wrap="notBeside" w:vAnchor="text" w:hAnchor="margin" w:y="400"/>
            </w:pPr>
          </w:p>
          <w:p w:rsidR="00825185" w:rsidRDefault="00825185">
            <w:pPr>
              <w:framePr w:hSpace="180" w:wrap="notBeside" w:vAnchor="text" w:hAnchor="margin" w:y="400"/>
            </w:pPr>
          </w:p>
          <w:p w:rsidR="00A12E57" w:rsidRDefault="00A12E57">
            <w:pPr>
              <w:framePr w:hSpace="180" w:wrap="notBeside" w:vAnchor="text" w:hAnchor="margin" w:y="400"/>
            </w:pPr>
            <w:r>
              <w:t>Maintain efforts currently meeting the target.</w:t>
            </w:r>
          </w:p>
          <w:p w:rsidR="00825185" w:rsidRDefault="00825185">
            <w:pPr>
              <w:framePr w:hSpace="180" w:wrap="notBeside" w:vAnchor="text" w:hAnchor="margin" w:y="400"/>
            </w:pPr>
          </w:p>
          <w:p w:rsidR="00825185" w:rsidRDefault="00825185">
            <w:pPr>
              <w:framePr w:hSpace="180" w:wrap="notBeside" w:vAnchor="text" w:hAnchor="margin" w:y="400"/>
            </w:pPr>
            <w:r>
              <w:t>Seek additional funds.</w:t>
            </w:r>
          </w:p>
        </w:tc>
      </w:tr>
    </w:tbl>
    <w:p w:rsidR="00A12E57" w:rsidRDefault="00A12E57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Iowa</w:t>
          </w:r>
        </w:smartTag>
      </w:smartTag>
      <w:r>
        <w:rPr>
          <w:sz w:val="28"/>
        </w:rPr>
        <w:t xml:space="preserve"> Commission on the Status of Women              PERFORMANCE PLAN</w:t>
      </w:r>
      <w:r>
        <w:t xml:space="preserve">   </w:t>
      </w:r>
      <w:r>
        <w:rPr>
          <w:b/>
          <w:sz w:val="28"/>
        </w:rPr>
        <w:t xml:space="preserve">FY </w:t>
      </w:r>
      <w:r w:rsidR="002361DC" w:rsidRPr="008B2F1E">
        <w:rPr>
          <w:b/>
          <w:sz w:val="28"/>
        </w:rPr>
        <w:t>200</w:t>
      </w:r>
      <w:r w:rsidR="00E71376">
        <w:rPr>
          <w:b/>
          <w:sz w:val="28"/>
        </w:rPr>
        <w:t>7</w:t>
      </w:r>
      <w:r w:rsidRPr="002361DC">
        <w:rPr>
          <w:b/>
          <w:color w:val="FF0000"/>
          <w:sz w:val="28"/>
        </w:rPr>
        <w:t xml:space="preserve">         </w:t>
      </w:r>
    </w:p>
    <w:p w:rsidR="00A12E57" w:rsidRDefault="00A12E57">
      <w:pPr>
        <w:pStyle w:val="Title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308"/>
        <w:gridCol w:w="3366"/>
        <w:gridCol w:w="3459"/>
      </w:tblGrid>
      <w:tr w:rsidR="00A1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Performance Measures</w:t>
            </w:r>
          </w:p>
        </w:tc>
        <w:tc>
          <w:tcPr>
            <w:tcW w:w="3366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A12E57" w:rsidRDefault="00A12E57">
            <w:pPr>
              <w:framePr w:hSpace="180" w:wrap="notBeside" w:vAnchor="text" w:hAnchor="margin" w:y="400"/>
              <w:jc w:val="center"/>
              <w:rPr>
                <w:b/>
              </w:rPr>
            </w:pPr>
            <w:r>
              <w:rPr>
                <w:b/>
              </w:rPr>
              <w:t>`Strategies/Recommended Actions</w:t>
            </w:r>
          </w:p>
        </w:tc>
      </w:tr>
      <w:tr w:rsidR="00A12E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A12E57" w:rsidRDefault="00E71376" w:rsidP="00E71376">
            <w:pPr>
              <w:framePr w:hSpace="180" w:wrap="notBeside" w:vAnchor="text" w:hAnchor="margin" w:y="400"/>
              <w:numPr>
                <w:ilvl w:val="0"/>
                <w:numId w:val="13"/>
              </w:numPr>
              <w:tabs>
                <w:tab w:val="left" w:pos="240"/>
              </w:tabs>
            </w:pPr>
            <w:r>
              <w:t>Female Juvenile Justice</w:t>
            </w:r>
            <w:r w:rsidR="00726757">
              <w:t xml:space="preserve"> Advocacy</w:t>
            </w:r>
            <w:r>
              <w:t xml:space="preserve">     0117-379-7925</w:t>
            </w:r>
          </w:p>
        </w:tc>
        <w:tc>
          <w:tcPr>
            <w:tcW w:w="3308" w:type="dxa"/>
          </w:tcPr>
          <w:p w:rsidR="00A12E57" w:rsidRDefault="00A12E57">
            <w:pPr>
              <w:framePr w:hSpace="180" w:wrap="notBeside" w:vAnchor="text" w:hAnchor="margin" w:y="400"/>
            </w:pPr>
            <w:r>
              <w:t>Percent of persons trained evaluating training as good or excellent</w:t>
            </w:r>
          </w:p>
        </w:tc>
        <w:tc>
          <w:tcPr>
            <w:tcW w:w="3366" w:type="dxa"/>
          </w:tcPr>
          <w:p w:rsidR="00A12E57" w:rsidRDefault="00A12E57">
            <w:pPr>
              <w:framePr w:hSpace="180" w:wrap="notBeside" w:vAnchor="text" w:hAnchor="margin" w:y="400"/>
            </w:pPr>
            <w:r>
              <w:t xml:space="preserve">95% </w:t>
            </w:r>
          </w:p>
        </w:tc>
        <w:tc>
          <w:tcPr>
            <w:tcW w:w="3459" w:type="dxa"/>
          </w:tcPr>
          <w:p w:rsidR="00A12E57" w:rsidRDefault="00A12E57">
            <w:pPr>
              <w:framePr w:hSpace="180" w:wrap="notBeside" w:vAnchor="text" w:hAnchor="margin" w:y="400"/>
            </w:pPr>
            <w:r>
              <w:t xml:space="preserve">Solicit continued federal funding </w:t>
            </w:r>
          </w:p>
          <w:p w:rsidR="00E71376" w:rsidRDefault="00E71376" w:rsidP="00E71376">
            <w:pPr>
              <w:framePr w:hSpace="180" w:wrap="notBeside" w:vAnchor="text" w:hAnchor="margin" w:y="400"/>
              <w:tabs>
                <w:tab w:val="left" w:pos="240"/>
              </w:tabs>
            </w:pPr>
            <w:r>
              <w:t xml:space="preserve">        </w:t>
            </w:r>
          </w:p>
          <w:p w:rsidR="00E71376" w:rsidRDefault="00E71376">
            <w:pPr>
              <w:framePr w:hSpace="180" w:wrap="notBeside" w:vAnchor="text" w:hAnchor="margin" w:y="400"/>
            </w:pPr>
          </w:p>
        </w:tc>
      </w:tr>
    </w:tbl>
    <w:p w:rsidR="00A12E57" w:rsidRDefault="00A12E57"/>
    <w:sectPr w:rsidR="00A12E57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00" w:rsidRDefault="00652E00">
      <w:r>
        <w:separator/>
      </w:r>
    </w:p>
  </w:endnote>
  <w:endnote w:type="continuationSeparator" w:id="1">
    <w:p w:rsidR="00652E00" w:rsidRDefault="0065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57" w:rsidRDefault="00920C57">
    <w:pPr>
      <w:pStyle w:val="Footer"/>
      <w:tabs>
        <w:tab w:val="clear" w:pos="4320"/>
        <w:tab w:val="clear" w:pos="8640"/>
      </w:tabs>
      <w:jc w:val="right"/>
      <w:rPr>
        <w:rFonts w:ascii="Arial" w:hAnsi="Arial"/>
      </w:rPr>
    </w:pPr>
    <w:r>
      <w:rPr>
        <w:rFonts w:ascii="Arial" w:hAnsi="Arial"/>
      </w:rPr>
      <w:t>June 4, 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00" w:rsidRDefault="00652E00">
      <w:r>
        <w:separator/>
      </w:r>
    </w:p>
  </w:footnote>
  <w:footnote w:type="continuationSeparator" w:id="1">
    <w:p w:rsidR="00652E00" w:rsidRDefault="00652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D45"/>
    <w:multiLevelType w:val="hybridMultilevel"/>
    <w:tmpl w:val="7F6CC5B2"/>
    <w:lvl w:ilvl="0" w:tplc="A9A80D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4F1899"/>
    <w:multiLevelType w:val="hybridMultilevel"/>
    <w:tmpl w:val="A344E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1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85127"/>
    <w:multiLevelType w:val="hybridMultilevel"/>
    <w:tmpl w:val="1C649B88"/>
    <w:lvl w:ilvl="0" w:tplc="97D66C6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B212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4233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91924"/>
    <w:multiLevelType w:val="hybridMultilevel"/>
    <w:tmpl w:val="9BF2F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72970"/>
    <w:multiLevelType w:val="hybridMultilevel"/>
    <w:tmpl w:val="E962D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06399"/>
    <w:multiLevelType w:val="hybridMultilevel"/>
    <w:tmpl w:val="67964F0A"/>
    <w:lvl w:ilvl="0" w:tplc="E32834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BB829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17746E"/>
    <w:multiLevelType w:val="hybridMultilevel"/>
    <w:tmpl w:val="14DC8D2C"/>
    <w:lvl w:ilvl="0" w:tplc="B9FEFD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50784BD3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1B1B6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544915"/>
    <w:multiLevelType w:val="hybridMultilevel"/>
    <w:tmpl w:val="B860B244"/>
    <w:lvl w:ilvl="0" w:tplc="25AC7CC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49E"/>
    <w:rsid w:val="00063A07"/>
    <w:rsid w:val="000C5B3E"/>
    <w:rsid w:val="00140BFE"/>
    <w:rsid w:val="00145A9A"/>
    <w:rsid w:val="00155CC5"/>
    <w:rsid w:val="001C3E1F"/>
    <w:rsid w:val="001F46D0"/>
    <w:rsid w:val="002361DC"/>
    <w:rsid w:val="0026375C"/>
    <w:rsid w:val="002F4C24"/>
    <w:rsid w:val="003B0143"/>
    <w:rsid w:val="003B75F7"/>
    <w:rsid w:val="00500D45"/>
    <w:rsid w:val="00652E00"/>
    <w:rsid w:val="00710F31"/>
    <w:rsid w:val="00726757"/>
    <w:rsid w:val="007760FA"/>
    <w:rsid w:val="0082016E"/>
    <w:rsid w:val="00825185"/>
    <w:rsid w:val="0088149E"/>
    <w:rsid w:val="008B2F1E"/>
    <w:rsid w:val="008E67DE"/>
    <w:rsid w:val="00915DEB"/>
    <w:rsid w:val="00920C57"/>
    <w:rsid w:val="009C0813"/>
    <w:rsid w:val="00A12E57"/>
    <w:rsid w:val="00E16C9F"/>
    <w:rsid w:val="00E71376"/>
    <w:rsid w:val="00E9510A"/>
    <w:rsid w:val="00EE31D6"/>
    <w:rsid w:val="00F81CAB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G Times (W1)" w:hAnsi="CG Times (W1)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 (W1)" w:hAnsi="CG Times (W1)"/>
    </w:rPr>
  </w:style>
  <w:style w:type="paragraph" w:styleId="BodyText">
    <w:name w:val="Body Text"/>
    <w:basedOn w:val="Normal"/>
    <w:pPr>
      <w:framePr w:hSpace="180" w:wrap="notBeside" w:vAnchor="text" w:hAnchor="margin" w:y="400"/>
      <w:tabs>
        <w:tab w:val="left" w:pos="240"/>
      </w:tabs>
    </w:pPr>
  </w:style>
  <w:style w:type="paragraph" w:styleId="BodyTextIndent">
    <w:name w:val="Body Text Indent"/>
    <w:basedOn w:val="Normal"/>
    <w:pPr>
      <w:framePr w:hSpace="180" w:wrap="notBeside" w:vAnchor="text" w:hAnchor="margin" w:y="400"/>
      <w:tabs>
        <w:tab w:val="left" w:pos="240"/>
      </w:tabs>
      <w:ind w:left="180"/>
    </w:pPr>
  </w:style>
  <w:style w:type="paragraph" w:styleId="BodyTextIndent2">
    <w:name w:val="Body Text Indent 2"/>
    <w:basedOn w:val="Normal"/>
    <w:pPr>
      <w:framePr w:hSpace="180" w:wrap="notBeside" w:vAnchor="text" w:hAnchor="margin" w:y="400"/>
      <w:tabs>
        <w:tab w:val="left" w:pos="240"/>
      </w:tabs>
      <w:ind w:left="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State of Iowa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HR/ICSW</dc:creator>
  <cp:keywords/>
  <dc:description/>
  <cp:lastModifiedBy>Margaret Noon</cp:lastModifiedBy>
  <cp:revision>2</cp:revision>
  <cp:lastPrinted>2004-08-09T19:22:00Z</cp:lastPrinted>
  <dcterms:created xsi:type="dcterms:W3CDTF">2008-11-19T19:25:00Z</dcterms:created>
  <dcterms:modified xsi:type="dcterms:W3CDTF">2008-11-19T19:25:00Z</dcterms:modified>
</cp:coreProperties>
</file>