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437"/>
        <w:gridCol w:w="3237"/>
        <w:gridCol w:w="3459"/>
      </w:tblGrid>
      <w:tr w:rsidR="00073613">
        <w:tblPrEx>
          <w:tblCellMar>
            <w:top w:w="0" w:type="dxa"/>
            <w:bottom w:w="0" w:type="dxa"/>
          </w:tblCellMar>
        </w:tblPrEx>
        <w:trPr>
          <w:cantSplit/>
        </w:trPr>
        <w:tc>
          <w:tcPr>
            <w:tcW w:w="13464" w:type="dxa"/>
            <w:gridSpan w:val="4"/>
            <w:shd w:val="clear" w:color="auto" w:fill="auto"/>
          </w:tcPr>
          <w:p w:rsidR="00073613" w:rsidRDefault="00073613">
            <w:pPr>
              <w:pStyle w:val="Heading1"/>
            </w:pPr>
            <w:r>
              <w:t>Name of Agency: Department of Administrative Services</w:t>
            </w:r>
          </w:p>
        </w:tc>
      </w:tr>
      <w:tr w:rsidR="00073613">
        <w:tblPrEx>
          <w:tblCellMar>
            <w:top w:w="0" w:type="dxa"/>
            <w:bottom w:w="0" w:type="dxa"/>
          </w:tblCellMar>
        </w:tblPrEx>
        <w:trPr>
          <w:cantSplit/>
        </w:trPr>
        <w:tc>
          <w:tcPr>
            <w:tcW w:w="13464" w:type="dxa"/>
            <w:gridSpan w:val="4"/>
            <w:shd w:val="clear" w:color="auto" w:fill="auto"/>
          </w:tcPr>
          <w:p w:rsidR="00073613" w:rsidRDefault="00073613">
            <w:pPr>
              <w:rPr>
                <w:b/>
                <w:sz w:val="20"/>
              </w:rPr>
            </w:pPr>
          </w:p>
        </w:tc>
      </w:tr>
      <w:tr w:rsidR="00073613">
        <w:tblPrEx>
          <w:tblCellMar>
            <w:top w:w="0" w:type="dxa"/>
            <w:bottom w:w="0" w:type="dxa"/>
          </w:tblCellMar>
        </w:tblPrEx>
        <w:trPr>
          <w:cantSplit/>
        </w:trPr>
        <w:tc>
          <w:tcPr>
            <w:tcW w:w="13464" w:type="dxa"/>
            <w:gridSpan w:val="4"/>
            <w:shd w:val="clear" w:color="auto" w:fill="auto"/>
          </w:tcPr>
          <w:p w:rsidR="00073613" w:rsidRDefault="00073613">
            <w:pPr>
              <w:rPr>
                <w:b/>
                <w:sz w:val="20"/>
              </w:rPr>
            </w:pPr>
            <w:r>
              <w:rPr>
                <w:b/>
                <w:sz w:val="20"/>
              </w:rPr>
              <w:t xml:space="preserve">Agency Mission: To </w:t>
            </w:r>
            <w:r w:rsidR="00B92549">
              <w:rPr>
                <w:b/>
                <w:sz w:val="20"/>
              </w:rPr>
              <w:t>provide high quality, affordable infrastructure products and services to the department’s customers – Iowa state government and other government entities – in a manner that allows them to provide better service to the citizens of Iowa and support the state of Iowa in achieving economic growth.</w:t>
            </w:r>
          </w:p>
        </w:tc>
      </w:tr>
      <w:tr w:rsidR="00073613">
        <w:tblPrEx>
          <w:tblCellMar>
            <w:top w:w="0" w:type="dxa"/>
            <w:bottom w:w="0" w:type="dxa"/>
          </w:tblCellMar>
        </w:tblPrEx>
        <w:trPr>
          <w:cantSplit/>
        </w:trPr>
        <w:tc>
          <w:tcPr>
            <w:tcW w:w="13464" w:type="dxa"/>
            <w:gridSpan w:val="4"/>
            <w:tcBorders>
              <w:bottom w:val="single" w:sz="4" w:space="0" w:color="auto"/>
            </w:tcBorders>
            <w:shd w:val="clear" w:color="auto" w:fill="auto"/>
          </w:tcPr>
          <w:p w:rsidR="00073613" w:rsidRDefault="00073613">
            <w:pPr>
              <w:rPr>
                <w:b/>
                <w:sz w:val="20"/>
              </w:rPr>
            </w:pPr>
          </w:p>
        </w:tc>
      </w:tr>
      <w:tr w:rsidR="00E92B58">
        <w:tblPrEx>
          <w:tblCellMar>
            <w:top w:w="0" w:type="dxa"/>
            <w:bottom w:w="0" w:type="dxa"/>
          </w:tblCellMar>
        </w:tblPrEx>
        <w:trPr>
          <w:cantSplit/>
        </w:trPr>
        <w:tc>
          <w:tcPr>
            <w:tcW w:w="3331" w:type="dxa"/>
            <w:shd w:val="clear" w:color="auto" w:fill="CCCCCC"/>
          </w:tcPr>
          <w:p w:rsidR="00E92B58" w:rsidRDefault="00E92B58" w:rsidP="004C7DA7">
            <w:pPr>
              <w:jc w:val="center"/>
              <w:rPr>
                <w:b/>
                <w:sz w:val="20"/>
              </w:rPr>
            </w:pPr>
            <w:r>
              <w:rPr>
                <w:b/>
                <w:sz w:val="20"/>
              </w:rPr>
              <w:t>Core Function</w:t>
            </w:r>
          </w:p>
        </w:tc>
        <w:tc>
          <w:tcPr>
            <w:tcW w:w="3437" w:type="dxa"/>
            <w:shd w:val="clear" w:color="auto" w:fill="CCCCCC"/>
          </w:tcPr>
          <w:p w:rsidR="00E92B58" w:rsidRDefault="00E92B58">
            <w:pPr>
              <w:jc w:val="center"/>
              <w:rPr>
                <w:b/>
                <w:sz w:val="20"/>
              </w:rPr>
            </w:pPr>
            <w:r>
              <w:rPr>
                <w:b/>
                <w:sz w:val="20"/>
              </w:rPr>
              <w:t>Outcome Measure(s)</w:t>
            </w:r>
          </w:p>
        </w:tc>
        <w:tc>
          <w:tcPr>
            <w:tcW w:w="3237" w:type="dxa"/>
            <w:shd w:val="clear" w:color="auto" w:fill="CCCCCC"/>
          </w:tcPr>
          <w:p w:rsidR="00E92B58" w:rsidRDefault="00E92B58">
            <w:pPr>
              <w:jc w:val="center"/>
              <w:rPr>
                <w:b/>
                <w:sz w:val="20"/>
              </w:rPr>
            </w:pPr>
            <w:r>
              <w:rPr>
                <w:b/>
                <w:sz w:val="20"/>
              </w:rPr>
              <w:t>Outcome Target</w:t>
            </w:r>
          </w:p>
        </w:tc>
        <w:tc>
          <w:tcPr>
            <w:tcW w:w="3459" w:type="dxa"/>
            <w:shd w:val="clear" w:color="auto" w:fill="CCCCCC"/>
          </w:tcPr>
          <w:p w:rsidR="00E92B58" w:rsidRDefault="00E92B58">
            <w:pPr>
              <w:jc w:val="center"/>
              <w:rPr>
                <w:b/>
                <w:sz w:val="20"/>
              </w:rPr>
            </w:pPr>
            <w:r>
              <w:rPr>
                <w:b/>
                <w:sz w:val="20"/>
              </w:rPr>
              <w:t>Link to Strategic Plan Goal(s)</w:t>
            </w:r>
          </w:p>
        </w:tc>
      </w:tr>
      <w:tr w:rsidR="00FB485C">
        <w:tblPrEx>
          <w:tblCellMar>
            <w:top w:w="0" w:type="dxa"/>
            <w:bottom w:w="0" w:type="dxa"/>
          </w:tblCellMar>
        </w:tblPrEx>
        <w:trPr>
          <w:cantSplit/>
        </w:trPr>
        <w:tc>
          <w:tcPr>
            <w:tcW w:w="3331" w:type="dxa"/>
            <w:shd w:val="clear" w:color="auto" w:fill="auto"/>
          </w:tcPr>
          <w:p w:rsidR="00FB485C" w:rsidRDefault="00FB485C" w:rsidP="007D0BC6">
            <w:pPr>
              <w:rPr>
                <w:b/>
                <w:sz w:val="20"/>
              </w:rPr>
            </w:pPr>
            <w:r>
              <w:rPr>
                <w:b/>
                <w:sz w:val="20"/>
              </w:rPr>
              <w:t xml:space="preserve">CF: </w:t>
            </w:r>
            <w:r w:rsidRPr="00FB485C">
              <w:rPr>
                <w:b/>
                <w:sz w:val="20"/>
                <w:u w:val="single"/>
              </w:rPr>
              <w:t>Agency</w:t>
            </w:r>
            <w:r>
              <w:rPr>
                <w:b/>
                <w:sz w:val="20"/>
              </w:rPr>
              <w:t xml:space="preserve"> Resource Management (67)</w:t>
            </w:r>
          </w:p>
        </w:tc>
        <w:tc>
          <w:tcPr>
            <w:tcW w:w="3437" w:type="dxa"/>
            <w:shd w:val="clear" w:color="auto" w:fill="auto"/>
          </w:tcPr>
          <w:p w:rsidR="00FB485C" w:rsidRDefault="00FB485C">
            <w:pPr>
              <w:rPr>
                <w:b/>
                <w:sz w:val="20"/>
              </w:rPr>
            </w:pPr>
          </w:p>
        </w:tc>
        <w:tc>
          <w:tcPr>
            <w:tcW w:w="3237" w:type="dxa"/>
            <w:shd w:val="clear" w:color="auto" w:fill="auto"/>
          </w:tcPr>
          <w:p w:rsidR="00FB485C" w:rsidRDefault="00FB485C">
            <w:pPr>
              <w:rPr>
                <w:b/>
                <w:sz w:val="20"/>
              </w:rPr>
            </w:pPr>
          </w:p>
        </w:tc>
        <w:tc>
          <w:tcPr>
            <w:tcW w:w="3459" w:type="dxa"/>
            <w:shd w:val="clear" w:color="auto" w:fill="auto"/>
          </w:tcPr>
          <w:p w:rsidR="00FB485C" w:rsidRDefault="00FB485C">
            <w:pPr>
              <w:rPr>
                <w:b/>
                <w:sz w:val="20"/>
              </w:rPr>
            </w:pPr>
          </w:p>
        </w:tc>
      </w:tr>
      <w:tr w:rsidR="00FB485C">
        <w:tblPrEx>
          <w:tblCellMar>
            <w:top w:w="0" w:type="dxa"/>
            <w:bottom w:w="0" w:type="dxa"/>
          </w:tblCellMar>
        </w:tblPrEx>
        <w:trPr>
          <w:cantSplit/>
        </w:trPr>
        <w:tc>
          <w:tcPr>
            <w:tcW w:w="3331" w:type="dxa"/>
            <w:shd w:val="clear" w:color="auto" w:fill="auto"/>
          </w:tcPr>
          <w:p w:rsidR="00FB485C" w:rsidRDefault="0062162B" w:rsidP="007D0BC6">
            <w:pPr>
              <w:rPr>
                <w:b/>
                <w:sz w:val="20"/>
              </w:rPr>
            </w:pPr>
            <w:r>
              <w:rPr>
                <w:b/>
                <w:sz w:val="20"/>
              </w:rPr>
              <w:t xml:space="preserve">Desired Outcome(s):  </w:t>
            </w:r>
            <w:r w:rsidR="00FB485C" w:rsidRPr="007E473F">
              <w:rPr>
                <w:b/>
                <w:sz w:val="20"/>
              </w:rPr>
              <w:t>Effective</w:t>
            </w:r>
            <w:r w:rsidR="00FB485C">
              <w:rPr>
                <w:b/>
                <w:sz w:val="20"/>
              </w:rPr>
              <w:t xml:space="preserve"> administration and oversight of DAS</w:t>
            </w:r>
          </w:p>
          <w:p w:rsidR="00FB485C" w:rsidRDefault="00FB485C" w:rsidP="007D0BC6">
            <w:pPr>
              <w:rPr>
                <w:b/>
                <w:sz w:val="20"/>
              </w:rPr>
            </w:pPr>
          </w:p>
        </w:tc>
        <w:tc>
          <w:tcPr>
            <w:tcW w:w="3437" w:type="dxa"/>
            <w:shd w:val="clear" w:color="auto" w:fill="auto"/>
          </w:tcPr>
          <w:p w:rsidR="00FB485C" w:rsidRDefault="00164C8B">
            <w:pPr>
              <w:rPr>
                <w:b/>
                <w:sz w:val="20"/>
              </w:rPr>
            </w:pPr>
            <w:r>
              <w:rPr>
                <w:b/>
                <w:sz w:val="20"/>
              </w:rPr>
              <w:t>N</w:t>
            </w:r>
            <w:r w:rsidR="00FB485C">
              <w:rPr>
                <w:b/>
                <w:sz w:val="20"/>
              </w:rPr>
              <w:t>umber of reportable and nonreportable audit comments</w:t>
            </w:r>
            <w:r w:rsidR="007A2D94">
              <w:rPr>
                <w:b/>
                <w:sz w:val="20"/>
              </w:rPr>
              <w:t xml:space="preserve"> on the most recent report</w:t>
            </w:r>
            <w:r w:rsidR="00FB485C">
              <w:rPr>
                <w:b/>
                <w:sz w:val="20"/>
              </w:rPr>
              <w:t xml:space="preserve">. </w:t>
            </w:r>
          </w:p>
          <w:p w:rsidR="00FB485C" w:rsidRDefault="00FB485C">
            <w:pPr>
              <w:rPr>
                <w:b/>
                <w:sz w:val="20"/>
              </w:rPr>
            </w:pPr>
            <w:r>
              <w:rPr>
                <w:b/>
                <w:sz w:val="20"/>
              </w:rPr>
              <w:t>005</w:t>
            </w:r>
            <w:r w:rsidR="0013492F">
              <w:rPr>
                <w:b/>
                <w:sz w:val="20"/>
              </w:rPr>
              <w:t>_</w:t>
            </w:r>
            <w:r>
              <w:rPr>
                <w:b/>
                <w:sz w:val="20"/>
              </w:rPr>
              <w:t>67</w:t>
            </w:r>
            <w:r w:rsidR="0013492F">
              <w:rPr>
                <w:b/>
                <w:sz w:val="20"/>
              </w:rPr>
              <w:t>_</w:t>
            </w:r>
            <w:r>
              <w:rPr>
                <w:b/>
                <w:sz w:val="20"/>
              </w:rPr>
              <w:t>002</w:t>
            </w:r>
          </w:p>
        </w:tc>
        <w:tc>
          <w:tcPr>
            <w:tcW w:w="3237" w:type="dxa"/>
            <w:shd w:val="clear" w:color="auto" w:fill="auto"/>
          </w:tcPr>
          <w:p w:rsidR="00FB485C" w:rsidRDefault="00FB485C">
            <w:pPr>
              <w:rPr>
                <w:b/>
                <w:sz w:val="20"/>
              </w:rPr>
            </w:pPr>
            <w:r>
              <w:rPr>
                <w:b/>
                <w:sz w:val="20"/>
              </w:rPr>
              <w:t>Reduc</w:t>
            </w:r>
            <w:r w:rsidR="008C1EAA">
              <w:rPr>
                <w:b/>
                <w:sz w:val="20"/>
              </w:rPr>
              <w:t xml:space="preserve">tion in </w:t>
            </w:r>
            <w:r>
              <w:rPr>
                <w:b/>
                <w:sz w:val="20"/>
              </w:rPr>
              <w:t>number of audit comments from</w:t>
            </w:r>
            <w:r w:rsidR="00427662">
              <w:rPr>
                <w:b/>
                <w:sz w:val="20"/>
              </w:rPr>
              <w:t xml:space="preserve"> FY200</w:t>
            </w:r>
            <w:r w:rsidR="00523AAC">
              <w:rPr>
                <w:b/>
                <w:sz w:val="20"/>
              </w:rPr>
              <w:t>5</w:t>
            </w:r>
            <w:r w:rsidR="00427662">
              <w:rPr>
                <w:b/>
                <w:sz w:val="20"/>
              </w:rPr>
              <w:t xml:space="preserve"> (</w:t>
            </w:r>
            <w:r w:rsidR="00F06DEA">
              <w:rPr>
                <w:b/>
                <w:sz w:val="20"/>
              </w:rPr>
              <w:t>__</w:t>
            </w:r>
            <w:r w:rsidR="00427662">
              <w:rPr>
                <w:b/>
                <w:sz w:val="20"/>
              </w:rPr>
              <w:t xml:space="preserve">) </w:t>
            </w:r>
            <w:r>
              <w:rPr>
                <w:b/>
                <w:sz w:val="20"/>
              </w:rPr>
              <w:t>by 25%.</w:t>
            </w:r>
          </w:p>
        </w:tc>
        <w:tc>
          <w:tcPr>
            <w:tcW w:w="3459" w:type="dxa"/>
            <w:shd w:val="clear" w:color="auto" w:fill="auto"/>
          </w:tcPr>
          <w:p w:rsidR="00FB485C" w:rsidRDefault="00FB485C" w:rsidP="00176E75">
            <w:pPr>
              <w:rPr>
                <w:b/>
                <w:sz w:val="20"/>
              </w:rPr>
            </w:pPr>
            <w:r>
              <w:rPr>
                <w:b/>
                <w:sz w:val="20"/>
              </w:rPr>
              <w:t>Strategic Plan Goals:</w:t>
            </w:r>
          </w:p>
          <w:p w:rsidR="00FB485C" w:rsidRDefault="00FB485C" w:rsidP="00176E75">
            <w:pPr>
              <w:numPr>
                <w:ilvl w:val="0"/>
                <w:numId w:val="5"/>
              </w:numPr>
              <w:rPr>
                <w:b/>
                <w:sz w:val="20"/>
              </w:rPr>
            </w:pPr>
            <w:r>
              <w:rPr>
                <w:b/>
                <w:sz w:val="20"/>
              </w:rPr>
              <w:t>To improve services to customer</w:t>
            </w:r>
          </w:p>
          <w:p w:rsidR="00FB485C" w:rsidRDefault="00FB485C" w:rsidP="00176E75">
            <w:pPr>
              <w:numPr>
                <w:ilvl w:val="0"/>
                <w:numId w:val="5"/>
              </w:numPr>
              <w:rPr>
                <w:b/>
                <w:sz w:val="20"/>
              </w:rPr>
            </w:pPr>
            <w:r>
              <w:rPr>
                <w:b/>
                <w:sz w:val="20"/>
              </w:rPr>
              <w:t>To streamline government services</w:t>
            </w:r>
          </w:p>
          <w:p w:rsidR="00FB485C" w:rsidRDefault="00FB485C" w:rsidP="00176E75">
            <w:pPr>
              <w:numPr>
                <w:ilvl w:val="0"/>
                <w:numId w:val="5"/>
              </w:numPr>
              <w:rPr>
                <w:b/>
                <w:sz w:val="20"/>
              </w:rPr>
            </w:pPr>
            <w:r>
              <w:rPr>
                <w:b/>
                <w:sz w:val="20"/>
              </w:rPr>
              <w:t>To save money</w:t>
            </w:r>
          </w:p>
          <w:p w:rsidR="00FB485C" w:rsidRDefault="00FB485C" w:rsidP="00176E75">
            <w:pPr>
              <w:numPr>
                <w:ilvl w:val="0"/>
                <w:numId w:val="5"/>
              </w:numPr>
              <w:rPr>
                <w:b/>
                <w:sz w:val="20"/>
              </w:rPr>
            </w:pPr>
            <w:r>
              <w:rPr>
                <w:b/>
                <w:sz w:val="20"/>
              </w:rPr>
              <w:t>To enhance resource flexibility</w:t>
            </w:r>
          </w:p>
        </w:tc>
      </w:tr>
      <w:tr w:rsidR="00FB485C">
        <w:tblPrEx>
          <w:tblCellMar>
            <w:top w:w="0" w:type="dxa"/>
            <w:bottom w:w="0" w:type="dxa"/>
          </w:tblCellMar>
        </w:tblPrEx>
        <w:trPr>
          <w:cantSplit/>
        </w:trPr>
        <w:tc>
          <w:tcPr>
            <w:tcW w:w="3331" w:type="dxa"/>
            <w:tcBorders>
              <w:bottom w:val="single" w:sz="4" w:space="0" w:color="auto"/>
            </w:tcBorders>
            <w:shd w:val="clear" w:color="auto" w:fill="auto"/>
          </w:tcPr>
          <w:p w:rsidR="00FB485C" w:rsidRDefault="00FB485C">
            <w:pPr>
              <w:rPr>
                <w:b/>
                <w:sz w:val="20"/>
              </w:rPr>
            </w:pPr>
          </w:p>
        </w:tc>
        <w:tc>
          <w:tcPr>
            <w:tcW w:w="3437" w:type="dxa"/>
            <w:tcBorders>
              <w:bottom w:val="single" w:sz="4" w:space="0" w:color="auto"/>
            </w:tcBorders>
            <w:shd w:val="clear" w:color="auto" w:fill="auto"/>
          </w:tcPr>
          <w:p w:rsidR="00FB485C" w:rsidRDefault="00164C8B" w:rsidP="004C7DA7">
            <w:pPr>
              <w:rPr>
                <w:b/>
                <w:sz w:val="20"/>
              </w:rPr>
            </w:pPr>
            <w:r>
              <w:rPr>
                <w:b/>
                <w:sz w:val="20"/>
              </w:rPr>
              <w:t>Percentage</w:t>
            </w:r>
            <w:r w:rsidR="00FB485C">
              <w:rPr>
                <w:b/>
                <w:sz w:val="20"/>
              </w:rPr>
              <w:t xml:space="preserve"> of reports required by statute</w:t>
            </w:r>
            <w:r>
              <w:rPr>
                <w:b/>
                <w:sz w:val="20"/>
              </w:rPr>
              <w:t xml:space="preserve"> submitted timely</w:t>
            </w:r>
            <w:r w:rsidR="00FB485C">
              <w:rPr>
                <w:b/>
                <w:sz w:val="20"/>
              </w:rPr>
              <w:t>.</w:t>
            </w:r>
          </w:p>
          <w:p w:rsidR="00FB485C" w:rsidRDefault="00FB485C" w:rsidP="004C7DA7">
            <w:pPr>
              <w:rPr>
                <w:b/>
                <w:sz w:val="20"/>
              </w:rPr>
            </w:pPr>
            <w:r>
              <w:rPr>
                <w:b/>
                <w:sz w:val="20"/>
              </w:rPr>
              <w:t>005</w:t>
            </w:r>
            <w:r w:rsidR="0013492F">
              <w:rPr>
                <w:b/>
                <w:sz w:val="20"/>
              </w:rPr>
              <w:t>_</w:t>
            </w:r>
            <w:r>
              <w:rPr>
                <w:b/>
                <w:sz w:val="20"/>
              </w:rPr>
              <w:t>67</w:t>
            </w:r>
            <w:r w:rsidR="0013492F">
              <w:rPr>
                <w:b/>
                <w:sz w:val="20"/>
              </w:rPr>
              <w:t>_</w:t>
            </w:r>
            <w:r>
              <w:rPr>
                <w:b/>
                <w:sz w:val="20"/>
              </w:rPr>
              <w:t>003</w:t>
            </w:r>
          </w:p>
        </w:tc>
        <w:tc>
          <w:tcPr>
            <w:tcW w:w="3237" w:type="dxa"/>
            <w:tcBorders>
              <w:bottom w:val="single" w:sz="4" w:space="0" w:color="auto"/>
            </w:tcBorders>
            <w:shd w:val="clear" w:color="auto" w:fill="auto"/>
          </w:tcPr>
          <w:p w:rsidR="00FB485C" w:rsidRDefault="00FB485C" w:rsidP="004C7DA7">
            <w:pPr>
              <w:rPr>
                <w:b/>
                <w:sz w:val="20"/>
              </w:rPr>
            </w:pPr>
            <w:r>
              <w:rPr>
                <w:b/>
                <w:sz w:val="20"/>
              </w:rPr>
              <w:t>100% of the reports required by statute are submitted timely.</w:t>
            </w:r>
          </w:p>
          <w:p w:rsidR="0062162B" w:rsidRDefault="0062162B" w:rsidP="004C7DA7">
            <w:pPr>
              <w:rPr>
                <w:b/>
                <w:sz w:val="20"/>
              </w:rPr>
            </w:pPr>
          </w:p>
          <w:p w:rsidR="0062162B" w:rsidRDefault="0062162B" w:rsidP="004C7DA7">
            <w:pPr>
              <w:rPr>
                <w:b/>
                <w:sz w:val="20"/>
              </w:rPr>
            </w:pPr>
          </w:p>
        </w:tc>
        <w:tc>
          <w:tcPr>
            <w:tcW w:w="3459" w:type="dxa"/>
            <w:tcBorders>
              <w:bottom w:val="single" w:sz="4" w:space="0" w:color="auto"/>
            </w:tcBorders>
            <w:shd w:val="clear" w:color="auto" w:fill="auto"/>
          </w:tcPr>
          <w:p w:rsidR="00FB485C" w:rsidRDefault="00FB485C">
            <w:pPr>
              <w:rPr>
                <w:b/>
                <w:sz w:val="20"/>
              </w:rPr>
            </w:pPr>
          </w:p>
        </w:tc>
      </w:tr>
      <w:tr w:rsidR="00FB485C">
        <w:tblPrEx>
          <w:tblCellMar>
            <w:top w:w="0" w:type="dxa"/>
            <w:bottom w:w="0" w:type="dxa"/>
          </w:tblCellMar>
        </w:tblPrEx>
        <w:trPr>
          <w:cantSplit/>
        </w:trPr>
        <w:tc>
          <w:tcPr>
            <w:tcW w:w="3331" w:type="dxa"/>
            <w:shd w:val="clear" w:color="auto" w:fill="CCCCCC"/>
          </w:tcPr>
          <w:p w:rsidR="00FB485C" w:rsidRPr="006D1A22" w:rsidRDefault="00FB485C" w:rsidP="00AF41B8">
            <w:pPr>
              <w:jc w:val="center"/>
              <w:rPr>
                <w:b/>
                <w:sz w:val="20"/>
                <w:szCs w:val="20"/>
              </w:rPr>
            </w:pPr>
            <w:r w:rsidRPr="006D1A22">
              <w:rPr>
                <w:b/>
                <w:sz w:val="20"/>
                <w:szCs w:val="20"/>
              </w:rPr>
              <w:t>Services, Products, Activities</w:t>
            </w:r>
          </w:p>
        </w:tc>
        <w:tc>
          <w:tcPr>
            <w:tcW w:w="3437" w:type="dxa"/>
            <w:shd w:val="clear" w:color="auto" w:fill="CCCCCC"/>
          </w:tcPr>
          <w:p w:rsidR="00FB485C" w:rsidRPr="006D1A22" w:rsidRDefault="00FB485C" w:rsidP="00AF41B8">
            <w:pPr>
              <w:jc w:val="center"/>
              <w:rPr>
                <w:b/>
                <w:sz w:val="20"/>
                <w:szCs w:val="20"/>
              </w:rPr>
            </w:pPr>
            <w:r w:rsidRPr="006D1A22">
              <w:rPr>
                <w:b/>
                <w:sz w:val="20"/>
                <w:szCs w:val="20"/>
              </w:rPr>
              <w:t>Performance Measures</w:t>
            </w:r>
          </w:p>
        </w:tc>
        <w:tc>
          <w:tcPr>
            <w:tcW w:w="3237" w:type="dxa"/>
            <w:shd w:val="clear" w:color="auto" w:fill="CCCCCC"/>
          </w:tcPr>
          <w:p w:rsidR="00FB485C" w:rsidRPr="006D1A22" w:rsidRDefault="00FB485C" w:rsidP="00AF41B8">
            <w:pPr>
              <w:jc w:val="center"/>
              <w:rPr>
                <w:b/>
                <w:sz w:val="20"/>
                <w:szCs w:val="20"/>
              </w:rPr>
            </w:pPr>
            <w:r w:rsidRPr="006D1A22">
              <w:rPr>
                <w:b/>
                <w:sz w:val="20"/>
                <w:szCs w:val="20"/>
              </w:rPr>
              <w:t>Performance Target(s)</w:t>
            </w:r>
          </w:p>
        </w:tc>
        <w:tc>
          <w:tcPr>
            <w:tcW w:w="3459" w:type="dxa"/>
            <w:shd w:val="clear" w:color="auto" w:fill="CCCCCC"/>
          </w:tcPr>
          <w:p w:rsidR="00FB485C" w:rsidRPr="006D1A22" w:rsidRDefault="00FB485C" w:rsidP="00AF41B8">
            <w:pPr>
              <w:jc w:val="center"/>
              <w:rPr>
                <w:b/>
                <w:sz w:val="20"/>
                <w:szCs w:val="20"/>
              </w:rPr>
            </w:pPr>
            <w:r w:rsidRPr="006D1A22">
              <w:rPr>
                <w:b/>
                <w:sz w:val="20"/>
                <w:szCs w:val="20"/>
              </w:rPr>
              <w:t>Strategies/Recommended Actions</w:t>
            </w:r>
          </w:p>
        </w:tc>
      </w:tr>
      <w:tr w:rsidR="0062162B">
        <w:tblPrEx>
          <w:tblCellMar>
            <w:top w:w="0" w:type="dxa"/>
            <w:bottom w:w="0" w:type="dxa"/>
          </w:tblCellMar>
        </w:tblPrEx>
        <w:trPr>
          <w:cantSplit/>
        </w:trPr>
        <w:tc>
          <w:tcPr>
            <w:tcW w:w="3331" w:type="dxa"/>
            <w:shd w:val="clear" w:color="auto" w:fill="auto"/>
          </w:tcPr>
          <w:p w:rsidR="0062162B" w:rsidRPr="00CA5AA4" w:rsidRDefault="0062162B" w:rsidP="0062162B">
            <w:pPr>
              <w:numPr>
                <w:ilvl w:val="0"/>
                <w:numId w:val="9"/>
              </w:numPr>
              <w:tabs>
                <w:tab w:val="clear" w:pos="720"/>
                <w:tab w:val="num" w:pos="360"/>
              </w:tabs>
              <w:ind w:hanging="720"/>
              <w:rPr>
                <w:b/>
                <w:sz w:val="20"/>
                <w:szCs w:val="20"/>
              </w:rPr>
            </w:pPr>
            <w:r w:rsidRPr="00CA5AA4">
              <w:rPr>
                <w:b/>
                <w:sz w:val="20"/>
                <w:szCs w:val="20"/>
              </w:rPr>
              <w:t>Central Administration</w:t>
            </w:r>
          </w:p>
          <w:p w:rsidR="0062162B" w:rsidRDefault="0062162B" w:rsidP="007D0BC6">
            <w:pPr>
              <w:tabs>
                <w:tab w:val="left" w:pos="240"/>
              </w:tabs>
              <w:ind w:left="360"/>
              <w:rPr>
                <w:b/>
                <w:sz w:val="20"/>
                <w:szCs w:val="20"/>
              </w:rPr>
            </w:pPr>
            <w:r w:rsidRPr="00CA5AA4">
              <w:rPr>
                <w:b/>
                <w:sz w:val="20"/>
                <w:szCs w:val="20"/>
              </w:rPr>
              <w:t>005_67101</w:t>
            </w:r>
          </w:p>
          <w:p w:rsidR="0062162B" w:rsidRPr="001C3A33" w:rsidRDefault="0062162B" w:rsidP="007D0BC6">
            <w:pPr>
              <w:tabs>
                <w:tab w:val="left" w:pos="240"/>
              </w:tabs>
              <w:ind w:left="360" w:hanging="360"/>
              <w:rPr>
                <w:b/>
                <w:sz w:val="20"/>
                <w:szCs w:val="20"/>
              </w:rPr>
            </w:pPr>
            <w:r w:rsidRPr="00001E59">
              <w:rPr>
                <w:b/>
                <w:sz w:val="20"/>
                <w:szCs w:val="20"/>
              </w:rPr>
              <w:t xml:space="preserve">Budget Org:  </w:t>
            </w:r>
            <w:r w:rsidRPr="001C3A33">
              <w:rPr>
                <w:b/>
                <w:sz w:val="20"/>
                <w:szCs w:val="20"/>
              </w:rPr>
              <w:t xml:space="preserve">1100,  </w:t>
            </w:r>
            <w:r>
              <w:rPr>
                <w:b/>
                <w:sz w:val="20"/>
                <w:szCs w:val="20"/>
              </w:rPr>
              <w:t>2110, 2210, 2220, 2230,</w:t>
            </w:r>
            <w:r w:rsidR="004367A7">
              <w:rPr>
                <w:b/>
                <w:sz w:val="20"/>
                <w:szCs w:val="20"/>
              </w:rPr>
              <w:t xml:space="preserve"> 2235,</w:t>
            </w:r>
            <w:r>
              <w:rPr>
                <w:b/>
                <w:sz w:val="20"/>
                <w:szCs w:val="20"/>
              </w:rPr>
              <w:t xml:space="preserve"> 2240,</w:t>
            </w:r>
            <w:r w:rsidR="004367A7">
              <w:rPr>
                <w:b/>
                <w:sz w:val="20"/>
                <w:szCs w:val="20"/>
              </w:rPr>
              <w:t xml:space="preserve"> 2250, 2260,</w:t>
            </w:r>
            <w:r>
              <w:rPr>
                <w:b/>
                <w:sz w:val="20"/>
                <w:szCs w:val="20"/>
              </w:rPr>
              <w:t xml:space="preserve"> C89A</w:t>
            </w:r>
            <w:r w:rsidR="00032636">
              <w:rPr>
                <w:b/>
                <w:sz w:val="20"/>
                <w:szCs w:val="20"/>
              </w:rPr>
              <w:t>, 0C91</w:t>
            </w:r>
          </w:p>
        </w:tc>
        <w:tc>
          <w:tcPr>
            <w:tcW w:w="3437" w:type="dxa"/>
            <w:shd w:val="clear" w:color="auto" w:fill="auto"/>
          </w:tcPr>
          <w:p w:rsidR="0062162B" w:rsidRDefault="00164C8B" w:rsidP="007D0BC6">
            <w:pPr>
              <w:rPr>
                <w:b/>
                <w:sz w:val="20"/>
              </w:rPr>
            </w:pPr>
            <w:r>
              <w:rPr>
                <w:b/>
                <w:sz w:val="20"/>
              </w:rPr>
              <w:t>Percentage of survey respondents rating their satisfaction with the Department’s c</w:t>
            </w:r>
            <w:r w:rsidR="0062162B">
              <w:rPr>
                <w:b/>
                <w:sz w:val="20"/>
              </w:rPr>
              <w:t xml:space="preserve">ustomer service as </w:t>
            </w:r>
            <w:r>
              <w:rPr>
                <w:b/>
                <w:sz w:val="20"/>
              </w:rPr>
              <w:t>good or excellent</w:t>
            </w:r>
            <w:r w:rsidR="0062162B">
              <w:rPr>
                <w:b/>
                <w:sz w:val="20"/>
              </w:rPr>
              <w:t xml:space="preserve">. </w:t>
            </w:r>
          </w:p>
          <w:p w:rsidR="0062162B" w:rsidRDefault="0062162B" w:rsidP="007D0BC6">
            <w:pPr>
              <w:rPr>
                <w:b/>
                <w:sz w:val="20"/>
              </w:rPr>
            </w:pPr>
            <w:r>
              <w:rPr>
                <w:b/>
                <w:sz w:val="20"/>
              </w:rPr>
              <w:t>005_67101_001</w:t>
            </w:r>
          </w:p>
          <w:p w:rsidR="0062162B" w:rsidRDefault="0062162B" w:rsidP="007D0BC6">
            <w:pPr>
              <w:rPr>
                <w:b/>
                <w:sz w:val="20"/>
              </w:rPr>
            </w:pPr>
          </w:p>
        </w:tc>
        <w:tc>
          <w:tcPr>
            <w:tcW w:w="3237" w:type="dxa"/>
            <w:shd w:val="clear" w:color="auto" w:fill="auto"/>
          </w:tcPr>
          <w:p w:rsidR="0062162B" w:rsidRPr="00754AB7" w:rsidRDefault="0062162B" w:rsidP="007D0BC6">
            <w:pPr>
              <w:rPr>
                <w:b/>
                <w:sz w:val="20"/>
                <w:szCs w:val="20"/>
              </w:rPr>
            </w:pPr>
            <w:r>
              <w:rPr>
                <w:b/>
                <w:sz w:val="20"/>
                <w:szCs w:val="20"/>
              </w:rPr>
              <w:t>70% of respondents are satisfied with the department’s customer service (rated good or excellent)</w:t>
            </w:r>
          </w:p>
          <w:p w:rsidR="0062162B" w:rsidRDefault="0062162B" w:rsidP="007D0BC6">
            <w:pPr>
              <w:rPr>
                <w:b/>
                <w:sz w:val="20"/>
              </w:rPr>
            </w:pPr>
          </w:p>
        </w:tc>
        <w:tc>
          <w:tcPr>
            <w:tcW w:w="3459" w:type="dxa"/>
            <w:shd w:val="clear" w:color="auto" w:fill="auto"/>
          </w:tcPr>
          <w:p w:rsidR="0062162B" w:rsidRDefault="0062162B" w:rsidP="007D0BC6">
            <w:pPr>
              <w:rPr>
                <w:b/>
                <w:sz w:val="20"/>
              </w:rPr>
            </w:pPr>
            <w:r>
              <w:rPr>
                <w:b/>
                <w:sz w:val="20"/>
              </w:rPr>
              <w:t>Institute Customer Relationship Management (CRM) program to improve how the department interacts with its customers.</w:t>
            </w:r>
          </w:p>
        </w:tc>
      </w:tr>
    </w:tbl>
    <w:p w:rsidR="0062162B" w:rsidRDefault="0062162B">
      <w:r>
        <w:br w:type="page"/>
      </w:r>
    </w:p>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437"/>
        <w:gridCol w:w="3237"/>
        <w:gridCol w:w="3459"/>
      </w:tblGrid>
      <w:tr w:rsidR="0062162B">
        <w:tblPrEx>
          <w:tblCellMar>
            <w:top w:w="0" w:type="dxa"/>
            <w:bottom w:w="0" w:type="dxa"/>
          </w:tblCellMar>
        </w:tblPrEx>
        <w:trPr>
          <w:cantSplit/>
        </w:trPr>
        <w:tc>
          <w:tcPr>
            <w:tcW w:w="3331" w:type="dxa"/>
            <w:shd w:val="clear" w:color="auto" w:fill="D9D9D9"/>
          </w:tcPr>
          <w:p w:rsidR="0062162B" w:rsidRDefault="0062162B" w:rsidP="007D0BC6">
            <w:pPr>
              <w:jc w:val="center"/>
              <w:rPr>
                <w:b/>
                <w:sz w:val="20"/>
              </w:rPr>
            </w:pPr>
            <w:r>
              <w:rPr>
                <w:b/>
                <w:sz w:val="20"/>
              </w:rPr>
              <w:t>Core Function</w:t>
            </w:r>
          </w:p>
        </w:tc>
        <w:tc>
          <w:tcPr>
            <w:tcW w:w="3437" w:type="dxa"/>
            <w:shd w:val="clear" w:color="auto" w:fill="D9D9D9"/>
          </w:tcPr>
          <w:p w:rsidR="0062162B" w:rsidRDefault="0062162B" w:rsidP="007D0BC6">
            <w:pPr>
              <w:jc w:val="center"/>
              <w:rPr>
                <w:b/>
                <w:sz w:val="20"/>
              </w:rPr>
            </w:pPr>
            <w:r>
              <w:rPr>
                <w:b/>
                <w:sz w:val="20"/>
              </w:rPr>
              <w:t>Outcome Measure(s)</w:t>
            </w:r>
          </w:p>
        </w:tc>
        <w:tc>
          <w:tcPr>
            <w:tcW w:w="3237" w:type="dxa"/>
            <w:shd w:val="clear" w:color="auto" w:fill="D9D9D9"/>
          </w:tcPr>
          <w:p w:rsidR="0062162B" w:rsidRDefault="0062162B" w:rsidP="007D0BC6">
            <w:pPr>
              <w:jc w:val="center"/>
              <w:rPr>
                <w:b/>
                <w:sz w:val="20"/>
              </w:rPr>
            </w:pPr>
            <w:r>
              <w:rPr>
                <w:b/>
                <w:sz w:val="20"/>
              </w:rPr>
              <w:t>Outcome Target</w:t>
            </w:r>
          </w:p>
        </w:tc>
        <w:tc>
          <w:tcPr>
            <w:tcW w:w="3459" w:type="dxa"/>
            <w:shd w:val="clear" w:color="auto" w:fill="D9D9D9"/>
          </w:tcPr>
          <w:p w:rsidR="0062162B" w:rsidRDefault="0062162B" w:rsidP="007D0BC6">
            <w:pPr>
              <w:jc w:val="center"/>
              <w:rPr>
                <w:b/>
                <w:sz w:val="20"/>
              </w:rPr>
            </w:pPr>
            <w:r>
              <w:rPr>
                <w:b/>
                <w:sz w:val="20"/>
              </w:rPr>
              <w:t>Link to Strategic Plan Goal(s)</w:t>
            </w:r>
          </w:p>
        </w:tc>
      </w:tr>
      <w:tr w:rsidR="0062162B">
        <w:tblPrEx>
          <w:tblCellMar>
            <w:top w:w="0" w:type="dxa"/>
            <w:bottom w:w="0" w:type="dxa"/>
          </w:tblCellMar>
        </w:tblPrEx>
        <w:trPr>
          <w:cantSplit/>
        </w:trPr>
        <w:tc>
          <w:tcPr>
            <w:tcW w:w="3331" w:type="dxa"/>
            <w:shd w:val="clear" w:color="auto" w:fill="auto"/>
          </w:tcPr>
          <w:p w:rsidR="0062162B" w:rsidRDefault="0062162B" w:rsidP="007D0BC6">
            <w:pPr>
              <w:rPr>
                <w:b/>
                <w:sz w:val="20"/>
              </w:rPr>
            </w:pPr>
            <w:r>
              <w:rPr>
                <w:b/>
                <w:sz w:val="20"/>
              </w:rPr>
              <w:t xml:space="preserve">CF: </w:t>
            </w:r>
            <w:smartTag w:uri="urn:schemas-microsoft-com:office:smarttags" w:element="place">
              <w:smartTag w:uri="urn:schemas-microsoft-com:office:smarttags" w:element="City">
                <w:r w:rsidRPr="00FB485C">
                  <w:rPr>
                    <w:b/>
                    <w:sz w:val="20"/>
                    <w:u w:val="single"/>
                  </w:rPr>
                  <w:t>Enterprise</w:t>
                </w:r>
              </w:smartTag>
            </w:smartTag>
            <w:r>
              <w:rPr>
                <w:b/>
                <w:sz w:val="20"/>
              </w:rPr>
              <w:t xml:space="preserve"> Resource Management (67)</w:t>
            </w:r>
          </w:p>
        </w:tc>
        <w:tc>
          <w:tcPr>
            <w:tcW w:w="3437" w:type="dxa"/>
            <w:shd w:val="clear" w:color="auto" w:fill="auto"/>
          </w:tcPr>
          <w:p w:rsidR="0062162B" w:rsidRDefault="0062162B" w:rsidP="007D0BC6">
            <w:pPr>
              <w:rPr>
                <w:b/>
                <w:sz w:val="20"/>
              </w:rPr>
            </w:pPr>
          </w:p>
        </w:tc>
        <w:tc>
          <w:tcPr>
            <w:tcW w:w="3237" w:type="dxa"/>
            <w:shd w:val="clear" w:color="auto" w:fill="auto"/>
          </w:tcPr>
          <w:p w:rsidR="0062162B" w:rsidRDefault="0062162B" w:rsidP="007D0BC6">
            <w:pPr>
              <w:rPr>
                <w:b/>
                <w:sz w:val="20"/>
              </w:rPr>
            </w:pPr>
          </w:p>
        </w:tc>
        <w:tc>
          <w:tcPr>
            <w:tcW w:w="3459" w:type="dxa"/>
            <w:shd w:val="clear" w:color="auto" w:fill="auto"/>
          </w:tcPr>
          <w:p w:rsidR="0062162B" w:rsidRDefault="0062162B" w:rsidP="007D0BC6">
            <w:pPr>
              <w:rPr>
                <w:b/>
                <w:sz w:val="20"/>
              </w:rPr>
            </w:pPr>
          </w:p>
        </w:tc>
      </w:tr>
      <w:tr w:rsidR="0062162B">
        <w:tblPrEx>
          <w:tblCellMar>
            <w:top w:w="0" w:type="dxa"/>
            <w:bottom w:w="0" w:type="dxa"/>
          </w:tblCellMar>
        </w:tblPrEx>
        <w:trPr>
          <w:cantSplit/>
        </w:trPr>
        <w:tc>
          <w:tcPr>
            <w:tcW w:w="3331" w:type="dxa"/>
            <w:tcBorders>
              <w:bottom w:val="single" w:sz="4" w:space="0" w:color="auto"/>
            </w:tcBorders>
            <w:shd w:val="clear" w:color="auto" w:fill="auto"/>
          </w:tcPr>
          <w:p w:rsidR="0062162B" w:rsidRDefault="0062162B" w:rsidP="007D0BC6">
            <w:pPr>
              <w:rPr>
                <w:b/>
                <w:sz w:val="20"/>
              </w:rPr>
            </w:pPr>
            <w:r>
              <w:rPr>
                <w:b/>
                <w:sz w:val="20"/>
              </w:rPr>
              <w:t xml:space="preserve">Desired Outcome(s):  To provide high </w:t>
            </w:r>
            <w:r w:rsidRPr="007E473F">
              <w:rPr>
                <w:b/>
                <w:sz w:val="20"/>
              </w:rPr>
              <w:t>quality</w:t>
            </w:r>
            <w:r>
              <w:rPr>
                <w:b/>
                <w:sz w:val="20"/>
              </w:rPr>
              <w:t xml:space="preserve"> accounting, human resource, physical maintenance and technology services to state agencies.</w:t>
            </w:r>
          </w:p>
        </w:tc>
        <w:tc>
          <w:tcPr>
            <w:tcW w:w="3437" w:type="dxa"/>
            <w:tcBorders>
              <w:bottom w:val="single" w:sz="4" w:space="0" w:color="auto"/>
            </w:tcBorders>
            <w:shd w:val="clear" w:color="auto" w:fill="auto"/>
          </w:tcPr>
          <w:p w:rsidR="009707EC" w:rsidRDefault="009707EC" w:rsidP="009707EC">
            <w:pPr>
              <w:rPr>
                <w:b/>
                <w:sz w:val="20"/>
              </w:rPr>
            </w:pPr>
            <w:r>
              <w:rPr>
                <w:b/>
                <w:sz w:val="20"/>
              </w:rPr>
              <w:t xml:space="preserve">Percentage of survey respondents rating their satisfaction with the Department’s customer service as good or excellent. </w:t>
            </w:r>
          </w:p>
          <w:p w:rsidR="0062162B" w:rsidRDefault="0062162B" w:rsidP="00FB485C">
            <w:pPr>
              <w:rPr>
                <w:b/>
                <w:sz w:val="20"/>
              </w:rPr>
            </w:pPr>
            <w:r>
              <w:rPr>
                <w:b/>
                <w:sz w:val="20"/>
              </w:rPr>
              <w:t>005_67_001</w:t>
            </w:r>
          </w:p>
        </w:tc>
        <w:tc>
          <w:tcPr>
            <w:tcW w:w="3237" w:type="dxa"/>
            <w:tcBorders>
              <w:bottom w:val="single" w:sz="4" w:space="0" w:color="auto"/>
            </w:tcBorders>
            <w:shd w:val="clear" w:color="auto" w:fill="auto"/>
          </w:tcPr>
          <w:p w:rsidR="0062162B" w:rsidRPr="00754AB7" w:rsidRDefault="0062162B" w:rsidP="007D0BC6">
            <w:pPr>
              <w:rPr>
                <w:b/>
                <w:sz w:val="20"/>
                <w:szCs w:val="20"/>
              </w:rPr>
            </w:pPr>
            <w:r>
              <w:rPr>
                <w:b/>
                <w:sz w:val="20"/>
                <w:szCs w:val="20"/>
              </w:rPr>
              <w:t>70% of respondents are satisfied with the department’s customer service (rated good or excellent)</w:t>
            </w:r>
          </w:p>
          <w:p w:rsidR="0062162B" w:rsidRDefault="0062162B" w:rsidP="007D0BC6">
            <w:pPr>
              <w:rPr>
                <w:b/>
                <w:bCs/>
                <w:sz w:val="20"/>
              </w:rPr>
            </w:pPr>
          </w:p>
        </w:tc>
        <w:tc>
          <w:tcPr>
            <w:tcW w:w="3459" w:type="dxa"/>
            <w:tcBorders>
              <w:bottom w:val="single" w:sz="4" w:space="0" w:color="auto"/>
            </w:tcBorders>
            <w:shd w:val="clear" w:color="auto" w:fill="auto"/>
          </w:tcPr>
          <w:p w:rsidR="0062162B" w:rsidRDefault="0062162B" w:rsidP="007D0BC6">
            <w:pPr>
              <w:rPr>
                <w:b/>
                <w:sz w:val="20"/>
              </w:rPr>
            </w:pPr>
            <w:r>
              <w:rPr>
                <w:b/>
                <w:sz w:val="20"/>
              </w:rPr>
              <w:t>Strategic Plan Goals:</w:t>
            </w:r>
          </w:p>
          <w:p w:rsidR="0062162B" w:rsidRDefault="0062162B" w:rsidP="007D0BC6">
            <w:pPr>
              <w:numPr>
                <w:ilvl w:val="0"/>
                <w:numId w:val="7"/>
              </w:numPr>
              <w:rPr>
                <w:b/>
                <w:sz w:val="20"/>
              </w:rPr>
            </w:pPr>
            <w:r>
              <w:rPr>
                <w:b/>
                <w:sz w:val="20"/>
              </w:rPr>
              <w:t>To improve services to customer</w:t>
            </w:r>
          </w:p>
          <w:p w:rsidR="0062162B" w:rsidRDefault="0062162B" w:rsidP="007D0BC6">
            <w:pPr>
              <w:numPr>
                <w:ilvl w:val="0"/>
                <w:numId w:val="7"/>
              </w:numPr>
              <w:rPr>
                <w:b/>
                <w:sz w:val="20"/>
              </w:rPr>
            </w:pPr>
            <w:r>
              <w:rPr>
                <w:b/>
                <w:sz w:val="20"/>
              </w:rPr>
              <w:t>To streamline government services</w:t>
            </w:r>
          </w:p>
          <w:p w:rsidR="0062162B" w:rsidRDefault="0062162B" w:rsidP="007D0BC6">
            <w:pPr>
              <w:numPr>
                <w:ilvl w:val="0"/>
                <w:numId w:val="7"/>
              </w:numPr>
              <w:rPr>
                <w:b/>
                <w:sz w:val="20"/>
              </w:rPr>
            </w:pPr>
            <w:r>
              <w:rPr>
                <w:b/>
                <w:sz w:val="20"/>
              </w:rPr>
              <w:t>To save money</w:t>
            </w:r>
          </w:p>
          <w:p w:rsidR="0062162B" w:rsidRDefault="0062162B" w:rsidP="007D0BC6">
            <w:pPr>
              <w:numPr>
                <w:ilvl w:val="0"/>
                <w:numId w:val="7"/>
              </w:numPr>
              <w:rPr>
                <w:b/>
                <w:sz w:val="20"/>
              </w:rPr>
            </w:pPr>
            <w:r>
              <w:rPr>
                <w:b/>
                <w:sz w:val="20"/>
              </w:rPr>
              <w:t>To enhance resource flexibility</w:t>
            </w:r>
          </w:p>
        </w:tc>
      </w:tr>
      <w:tr w:rsidR="00D46DDE">
        <w:tblPrEx>
          <w:tblCellMar>
            <w:top w:w="0" w:type="dxa"/>
            <w:bottom w:w="0" w:type="dxa"/>
          </w:tblCellMar>
        </w:tblPrEx>
        <w:trPr>
          <w:cantSplit/>
        </w:trPr>
        <w:tc>
          <w:tcPr>
            <w:tcW w:w="3331" w:type="dxa"/>
            <w:shd w:val="clear" w:color="auto" w:fill="CCCCCC"/>
          </w:tcPr>
          <w:p w:rsidR="00D46DDE" w:rsidRPr="006D1A22" w:rsidRDefault="00D46DDE" w:rsidP="0058767A">
            <w:pPr>
              <w:jc w:val="center"/>
              <w:rPr>
                <w:b/>
                <w:sz w:val="20"/>
                <w:szCs w:val="20"/>
              </w:rPr>
            </w:pPr>
            <w:r w:rsidRPr="006D1A22">
              <w:rPr>
                <w:b/>
                <w:sz w:val="20"/>
                <w:szCs w:val="20"/>
              </w:rPr>
              <w:t>Services, Products, Activities</w:t>
            </w:r>
          </w:p>
        </w:tc>
        <w:tc>
          <w:tcPr>
            <w:tcW w:w="3437" w:type="dxa"/>
            <w:shd w:val="clear" w:color="auto" w:fill="CCCCCC"/>
          </w:tcPr>
          <w:p w:rsidR="00D46DDE" w:rsidRPr="006D1A22" w:rsidRDefault="00D46DDE" w:rsidP="0058767A">
            <w:pPr>
              <w:jc w:val="center"/>
              <w:rPr>
                <w:b/>
                <w:sz w:val="20"/>
                <w:szCs w:val="20"/>
              </w:rPr>
            </w:pPr>
            <w:r w:rsidRPr="006D1A22">
              <w:rPr>
                <w:b/>
                <w:sz w:val="20"/>
                <w:szCs w:val="20"/>
              </w:rPr>
              <w:t>Performance Measures</w:t>
            </w:r>
          </w:p>
        </w:tc>
        <w:tc>
          <w:tcPr>
            <w:tcW w:w="3237" w:type="dxa"/>
            <w:shd w:val="clear" w:color="auto" w:fill="CCCCCC"/>
          </w:tcPr>
          <w:p w:rsidR="00D46DDE" w:rsidRPr="006D1A22" w:rsidRDefault="00D46DDE" w:rsidP="0058767A">
            <w:pPr>
              <w:jc w:val="center"/>
              <w:rPr>
                <w:b/>
                <w:sz w:val="20"/>
                <w:szCs w:val="20"/>
              </w:rPr>
            </w:pPr>
            <w:r w:rsidRPr="006D1A22">
              <w:rPr>
                <w:b/>
                <w:sz w:val="20"/>
                <w:szCs w:val="20"/>
              </w:rPr>
              <w:t>Performance Target(s)</w:t>
            </w:r>
          </w:p>
        </w:tc>
        <w:tc>
          <w:tcPr>
            <w:tcW w:w="3459" w:type="dxa"/>
            <w:shd w:val="clear" w:color="auto" w:fill="CCCCCC"/>
          </w:tcPr>
          <w:p w:rsidR="00D46DDE" w:rsidRPr="006D1A22" w:rsidRDefault="00D46DDE" w:rsidP="0058767A">
            <w:pPr>
              <w:jc w:val="center"/>
              <w:rPr>
                <w:b/>
                <w:sz w:val="20"/>
                <w:szCs w:val="20"/>
              </w:rPr>
            </w:pPr>
            <w:r w:rsidRPr="006D1A22">
              <w:rPr>
                <w:b/>
                <w:sz w:val="20"/>
                <w:szCs w:val="20"/>
              </w:rPr>
              <w:t>Strategies/Recommended Actions</w:t>
            </w:r>
          </w:p>
        </w:tc>
      </w:tr>
      <w:tr w:rsidR="00D46DDE">
        <w:tblPrEx>
          <w:tblCellMar>
            <w:top w:w="0" w:type="dxa"/>
            <w:bottom w:w="0" w:type="dxa"/>
          </w:tblCellMar>
        </w:tblPrEx>
        <w:trPr>
          <w:cantSplit/>
        </w:trPr>
        <w:tc>
          <w:tcPr>
            <w:tcW w:w="3331" w:type="dxa"/>
            <w:shd w:val="clear" w:color="auto" w:fill="auto"/>
          </w:tcPr>
          <w:p w:rsidR="00D46DDE" w:rsidRPr="00CA5AA4" w:rsidRDefault="00D46DDE" w:rsidP="0062162B">
            <w:pPr>
              <w:numPr>
                <w:ilvl w:val="0"/>
                <w:numId w:val="9"/>
              </w:numPr>
              <w:tabs>
                <w:tab w:val="clear" w:pos="720"/>
              </w:tabs>
              <w:ind w:left="360"/>
              <w:rPr>
                <w:b/>
                <w:sz w:val="20"/>
                <w:szCs w:val="20"/>
              </w:rPr>
            </w:pPr>
            <w:r w:rsidRPr="00CA5AA4">
              <w:rPr>
                <w:b/>
                <w:sz w:val="20"/>
                <w:szCs w:val="20"/>
              </w:rPr>
              <w:t xml:space="preserve">Information Security </w:t>
            </w:r>
          </w:p>
          <w:p w:rsidR="00D46DDE" w:rsidRDefault="00D46DDE" w:rsidP="00D4570F">
            <w:pPr>
              <w:tabs>
                <w:tab w:val="left" w:pos="240"/>
              </w:tabs>
              <w:ind w:left="360"/>
              <w:rPr>
                <w:b/>
                <w:sz w:val="20"/>
                <w:szCs w:val="20"/>
              </w:rPr>
            </w:pPr>
            <w:r w:rsidRPr="00CA5AA4">
              <w:rPr>
                <w:b/>
                <w:sz w:val="20"/>
                <w:szCs w:val="20"/>
              </w:rPr>
              <w:t>005_67102</w:t>
            </w:r>
          </w:p>
          <w:p w:rsidR="00D46DDE" w:rsidRDefault="00D46DDE" w:rsidP="00D4570F">
            <w:pPr>
              <w:tabs>
                <w:tab w:val="left" w:pos="240"/>
              </w:tabs>
              <w:ind w:left="360" w:hanging="360"/>
              <w:rPr>
                <w:b/>
                <w:sz w:val="20"/>
              </w:rPr>
            </w:pPr>
            <w:r w:rsidRPr="00001E59">
              <w:rPr>
                <w:b/>
                <w:sz w:val="20"/>
                <w:szCs w:val="20"/>
              </w:rPr>
              <w:t xml:space="preserve">Budget Org:  </w:t>
            </w:r>
            <w:r w:rsidR="004367A7">
              <w:rPr>
                <w:b/>
                <w:sz w:val="20"/>
                <w:szCs w:val="20"/>
              </w:rPr>
              <w:t>6140, 6141</w:t>
            </w:r>
          </w:p>
        </w:tc>
        <w:tc>
          <w:tcPr>
            <w:tcW w:w="3437" w:type="dxa"/>
            <w:shd w:val="clear" w:color="auto" w:fill="auto"/>
          </w:tcPr>
          <w:p w:rsidR="00D46DDE" w:rsidRDefault="007A2D94" w:rsidP="00D4570F">
            <w:pPr>
              <w:rPr>
                <w:b/>
                <w:sz w:val="20"/>
              </w:rPr>
            </w:pPr>
            <w:r>
              <w:rPr>
                <w:b/>
                <w:sz w:val="20"/>
              </w:rPr>
              <w:t xml:space="preserve">Average </w:t>
            </w:r>
            <w:r w:rsidR="00D46DDE">
              <w:rPr>
                <w:b/>
                <w:sz w:val="20"/>
              </w:rPr>
              <w:t xml:space="preserve">information security maturity level </w:t>
            </w:r>
            <w:r w:rsidR="009707EC">
              <w:rPr>
                <w:b/>
                <w:sz w:val="20"/>
              </w:rPr>
              <w:t>score</w:t>
            </w:r>
            <w:r>
              <w:rPr>
                <w:b/>
                <w:sz w:val="20"/>
              </w:rPr>
              <w:t xml:space="preserve"> from executive branch agencies</w:t>
            </w:r>
            <w:r w:rsidR="009707EC">
              <w:rPr>
                <w:b/>
                <w:sz w:val="20"/>
              </w:rPr>
              <w:t xml:space="preserve">. </w:t>
            </w:r>
          </w:p>
          <w:p w:rsidR="00D46DDE" w:rsidRDefault="00D46DDE" w:rsidP="00D4570F">
            <w:pPr>
              <w:rPr>
                <w:b/>
                <w:sz w:val="20"/>
              </w:rPr>
            </w:pPr>
            <w:r>
              <w:rPr>
                <w:b/>
                <w:sz w:val="20"/>
              </w:rPr>
              <w:t>005_67102_001</w:t>
            </w:r>
          </w:p>
        </w:tc>
        <w:tc>
          <w:tcPr>
            <w:tcW w:w="3237" w:type="dxa"/>
            <w:shd w:val="clear" w:color="auto" w:fill="auto"/>
          </w:tcPr>
          <w:p w:rsidR="00D46DDE" w:rsidRPr="0099263F" w:rsidRDefault="00B122FA" w:rsidP="0099263F">
            <w:pPr>
              <w:rPr>
                <w:b/>
                <w:sz w:val="20"/>
                <w:szCs w:val="20"/>
              </w:rPr>
            </w:pPr>
            <w:r>
              <w:rPr>
                <w:b/>
                <w:sz w:val="20"/>
              </w:rPr>
              <w:t>Average information security maturity level score from executive branch agencies is at least 3 on a 1-5 scale.</w:t>
            </w:r>
          </w:p>
        </w:tc>
        <w:tc>
          <w:tcPr>
            <w:tcW w:w="3459" w:type="dxa"/>
            <w:shd w:val="clear" w:color="auto" w:fill="auto"/>
          </w:tcPr>
          <w:p w:rsidR="00D46DDE" w:rsidRDefault="00D46DDE">
            <w:pPr>
              <w:rPr>
                <w:b/>
                <w:sz w:val="20"/>
              </w:rPr>
            </w:pPr>
            <w:r>
              <w:rPr>
                <w:b/>
                <w:sz w:val="20"/>
              </w:rPr>
              <w:t xml:space="preserve">Establish and communicate policies, standards and best practices. </w:t>
            </w:r>
            <w:r w:rsidRPr="00F323B6">
              <w:rPr>
                <w:rStyle w:val="Strong"/>
                <w:bCs w:val="0"/>
                <w:color w:val="000000"/>
                <w:sz w:val="20"/>
                <w:szCs w:val="20"/>
              </w:rPr>
              <w:t>Coordinate risk and vulnerability assessments</w:t>
            </w:r>
            <w:r>
              <w:rPr>
                <w:rStyle w:val="Strong"/>
                <w:bCs w:val="0"/>
                <w:color w:val="000000"/>
                <w:sz w:val="20"/>
                <w:szCs w:val="20"/>
              </w:rPr>
              <w:t xml:space="preserve"> to</w:t>
            </w:r>
            <w:r w:rsidRPr="00F323B6">
              <w:rPr>
                <w:rStyle w:val="Strong"/>
                <w:bCs w:val="0"/>
                <w:color w:val="000000"/>
                <w:sz w:val="20"/>
                <w:szCs w:val="20"/>
              </w:rPr>
              <w:t xml:space="preserve"> assure </w:t>
            </w:r>
            <w:r>
              <w:rPr>
                <w:rStyle w:val="Strong"/>
                <w:bCs w:val="0"/>
                <w:color w:val="000000"/>
                <w:sz w:val="20"/>
                <w:szCs w:val="20"/>
              </w:rPr>
              <w:t xml:space="preserve">adherence to </w:t>
            </w:r>
            <w:r w:rsidRPr="00F323B6">
              <w:rPr>
                <w:rStyle w:val="Strong"/>
                <w:bCs w:val="0"/>
                <w:color w:val="000000"/>
                <w:sz w:val="20"/>
                <w:szCs w:val="20"/>
              </w:rPr>
              <w:t>policies, standards and best practices.</w:t>
            </w:r>
          </w:p>
        </w:tc>
      </w:tr>
      <w:tr w:rsidR="00D46DDE">
        <w:tblPrEx>
          <w:tblCellMar>
            <w:top w:w="0" w:type="dxa"/>
            <w:bottom w:w="0" w:type="dxa"/>
          </w:tblCellMar>
        </w:tblPrEx>
        <w:trPr>
          <w:cantSplit/>
        </w:trPr>
        <w:tc>
          <w:tcPr>
            <w:tcW w:w="3331" w:type="dxa"/>
            <w:shd w:val="clear" w:color="auto" w:fill="auto"/>
          </w:tcPr>
          <w:p w:rsidR="00D46DDE" w:rsidRPr="00726557" w:rsidRDefault="00D46DDE" w:rsidP="00726557">
            <w:pPr>
              <w:numPr>
                <w:ilvl w:val="0"/>
                <w:numId w:val="9"/>
              </w:numPr>
              <w:tabs>
                <w:tab w:val="left" w:pos="240"/>
              </w:tabs>
              <w:ind w:hanging="720"/>
              <w:rPr>
                <w:b/>
                <w:sz w:val="20"/>
                <w:szCs w:val="20"/>
              </w:rPr>
            </w:pPr>
            <w:r w:rsidRPr="00726557">
              <w:rPr>
                <w:b/>
                <w:sz w:val="20"/>
                <w:szCs w:val="20"/>
              </w:rPr>
              <w:t>Training</w:t>
            </w:r>
          </w:p>
          <w:p w:rsidR="00D46DDE" w:rsidRDefault="00D46DDE" w:rsidP="00A03D00">
            <w:pPr>
              <w:tabs>
                <w:tab w:val="left" w:pos="240"/>
              </w:tabs>
              <w:rPr>
                <w:b/>
                <w:sz w:val="20"/>
                <w:szCs w:val="20"/>
              </w:rPr>
            </w:pPr>
            <w:r w:rsidRPr="00726557">
              <w:rPr>
                <w:b/>
                <w:sz w:val="20"/>
                <w:szCs w:val="20"/>
              </w:rPr>
              <w:t xml:space="preserve">       005_67103</w:t>
            </w:r>
          </w:p>
          <w:p w:rsidR="00D46DDE" w:rsidRPr="00001E59" w:rsidRDefault="00D46DDE" w:rsidP="00001E59">
            <w:pPr>
              <w:pStyle w:val="BodyText"/>
              <w:tabs>
                <w:tab w:val="left" w:pos="240"/>
              </w:tabs>
              <w:ind w:left="432" w:hanging="432"/>
              <w:rPr>
                <w:b/>
                <w:sz w:val="20"/>
                <w:szCs w:val="20"/>
              </w:rPr>
            </w:pPr>
            <w:r w:rsidRPr="00001E59">
              <w:rPr>
                <w:b/>
                <w:sz w:val="20"/>
                <w:szCs w:val="20"/>
              </w:rPr>
              <w:t xml:space="preserve">Budget Org:  </w:t>
            </w:r>
            <w:r>
              <w:rPr>
                <w:b/>
                <w:sz w:val="20"/>
                <w:szCs w:val="20"/>
              </w:rPr>
              <w:t>3725, A672</w:t>
            </w:r>
          </w:p>
          <w:p w:rsidR="00D46DDE" w:rsidRDefault="00D46DDE" w:rsidP="00001E59">
            <w:pPr>
              <w:tabs>
                <w:tab w:val="left" w:pos="240"/>
              </w:tabs>
              <w:rPr>
                <w:b/>
                <w:sz w:val="20"/>
              </w:rPr>
            </w:pPr>
          </w:p>
        </w:tc>
        <w:tc>
          <w:tcPr>
            <w:tcW w:w="3437" w:type="dxa"/>
            <w:shd w:val="clear" w:color="auto" w:fill="auto"/>
          </w:tcPr>
          <w:p w:rsidR="00D46DDE" w:rsidRDefault="00D46DDE" w:rsidP="00001E59">
            <w:pPr>
              <w:tabs>
                <w:tab w:val="left" w:pos="240"/>
              </w:tabs>
              <w:rPr>
                <w:b/>
                <w:sz w:val="20"/>
                <w:szCs w:val="20"/>
              </w:rPr>
            </w:pPr>
            <w:r>
              <w:rPr>
                <w:b/>
                <w:sz w:val="20"/>
                <w:szCs w:val="20"/>
              </w:rPr>
              <w:t>Percent of participant e</w:t>
            </w:r>
            <w:r w:rsidRPr="0099263F">
              <w:rPr>
                <w:b/>
                <w:sz w:val="20"/>
                <w:szCs w:val="20"/>
              </w:rPr>
              <w:t>valuations</w:t>
            </w:r>
            <w:r>
              <w:rPr>
                <w:b/>
                <w:sz w:val="20"/>
                <w:szCs w:val="20"/>
              </w:rPr>
              <w:t xml:space="preserve"> </w:t>
            </w:r>
            <w:r w:rsidRPr="0099263F">
              <w:rPr>
                <w:b/>
                <w:sz w:val="20"/>
                <w:szCs w:val="20"/>
              </w:rPr>
              <w:t>for job-related courses that indicat</w:t>
            </w:r>
            <w:r>
              <w:rPr>
                <w:b/>
                <w:sz w:val="20"/>
                <w:szCs w:val="20"/>
              </w:rPr>
              <w:t>e</w:t>
            </w:r>
            <w:r w:rsidRPr="0099263F">
              <w:rPr>
                <w:b/>
                <w:sz w:val="20"/>
                <w:szCs w:val="20"/>
              </w:rPr>
              <w:t xml:space="preserve"> the skills, abilities and knowledge gained in the course will be helpful performing the job.</w:t>
            </w:r>
            <w:r w:rsidRPr="00726557">
              <w:rPr>
                <w:b/>
                <w:sz w:val="20"/>
                <w:szCs w:val="20"/>
              </w:rPr>
              <w:t xml:space="preserve">       005_67103</w:t>
            </w:r>
            <w:r>
              <w:rPr>
                <w:b/>
                <w:sz w:val="20"/>
                <w:szCs w:val="20"/>
              </w:rPr>
              <w:t>_001</w:t>
            </w:r>
          </w:p>
          <w:p w:rsidR="00D46DDE" w:rsidRDefault="00D46DDE">
            <w:pPr>
              <w:rPr>
                <w:b/>
                <w:sz w:val="20"/>
              </w:rPr>
            </w:pPr>
          </w:p>
        </w:tc>
        <w:tc>
          <w:tcPr>
            <w:tcW w:w="3237" w:type="dxa"/>
            <w:shd w:val="clear" w:color="auto" w:fill="auto"/>
          </w:tcPr>
          <w:p w:rsidR="00D46DDE" w:rsidRPr="0099263F" w:rsidRDefault="00D46DDE" w:rsidP="0099263F">
            <w:pPr>
              <w:rPr>
                <w:b/>
                <w:sz w:val="20"/>
                <w:szCs w:val="20"/>
              </w:rPr>
            </w:pPr>
            <w:r w:rsidRPr="0099263F">
              <w:rPr>
                <w:b/>
                <w:sz w:val="20"/>
                <w:szCs w:val="20"/>
              </w:rPr>
              <w:t>75</w:t>
            </w:r>
            <w:r>
              <w:rPr>
                <w:b/>
                <w:sz w:val="20"/>
                <w:szCs w:val="20"/>
              </w:rPr>
              <w:t>%</w:t>
            </w:r>
            <w:r w:rsidR="0060624D">
              <w:rPr>
                <w:b/>
                <w:sz w:val="20"/>
                <w:szCs w:val="20"/>
              </w:rPr>
              <w:t xml:space="preserve"> of participant e</w:t>
            </w:r>
            <w:r w:rsidR="0060624D" w:rsidRPr="0099263F">
              <w:rPr>
                <w:b/>
                <w:sz w:val="20"/>
                <w:szCs w:val="20"/>
              </w:rPr>
              <w:t>valuations</w:t>
            </w:r>
            <w:r w:rsidR="0060624D">
              <w:rPr>
                <w:b/>
                <w:sz w:val="20"/>
                <w:szCs w:val="20"/>
              </w:rPr>
              <w:t xml:space="preserve"> </w:t>
            </w:r>
            <w:r w:rsidR="0060624D" w:rsidRPr="0099263F">
              <w:rPr>
                <w:b/>
                <w:sz w:val="20"/>
                <w:szCs w:val="20"/>
              </w:rPr>
              <w:t>for job-related courses indicat</w:t>
            </w:r>
            <w:r w:rsidR="0060624D">
              <w:rPr>
                <w:b/>
                <w:sz w:val="20"/>
                <w:szCs w:val="20"/>
              </w:rPr>
              <w:t>e</w:t>
            </w:r>
            <w:r w:rsidR="0060624D" w:rsidRPr="0099263F">
              <w:rPr>
                <w:b/>
                <w:sz w:val="20"/>
                <w:szCs w:val="20"/>
              </w:rPr>
              <w:t xml:space="preserve"> </w:t>
            </w:r>
            <w:r w:rsidR="001360C2">
              <w:rPr>
                <w:b/>
                <w:sz w:val="20"/>
                <w:szCs w:val="20"/>
              </w:rPr>
              <w:t xml:space="preserve">that </w:t>
            </w:r>
            <w:r w:rsidR="0060624D" w:rsidRPr="0099263F">
              <w:rPr>
                <w:b/>
                <w:sz w:val="20"/>
                <w:szCs w:val="20"/>
              </w:rPr>
              <w:t xml:space="preserve">the skills, abilities and knowledge gained in the course will be helpful </w:t>
            </w:r>
            <w:r w:rsidR="001360C2">
              <w:rPr>
                <w:b/>
                <w:sz w:val="20"/>
                <w:szCs w:val="20"/>
              </w:rPr>
              <w:t xml:space="preserve">in </w:t>
            </w:r>
            <w:r w:rsidR="0060624D" w:rsidRPr="0099263F">
              <w:rPr>
                <w:b/>
                <w:sz w:val="20"/>
                <w:szCs w:val="20"/>
              </w:rPr>
              <w:t>performing the job.</w:t>
            </w:r>
            <w:r w:rsidR="0060624D" w:rsidRPr="00726557">
              <w:rPr>
                <w:b/>
                <w:sz w:val="20"/>
                <w:szCs w:val="20"/>
              </w:rPr>
              <w:t xml:space="preserve">       </w:t>
            </w:r>
          </w:p>
          <w:p w:rsidR="00D46DDE" w:rsidRDefault="00D46DDE">
            <w:pPr>
              <w:rPr>
                <w:b/>
                <w:sz w:val="20"/>
              </w:rPr>
            </w:pPr>
          </w:p>
        </w:tc>
        <w:tc>
          <w:tcPr>
            <w:tcW w:w="3459" w:type="dxa"/>
            <w:shd w:val="clear" w:color="auto" w:fill="auto"/>
          </w:tcPr>
          <w:p w:rsidR="00D46DDE" w:rsidRDefault="00D46DDE">
            <w:pPr>
              <w:rPr>
                <w:b/>
                <w:sz w:val="20"/>
              </w:rPr>
            </w:pPr>
            <w:r>
              <w:rPr>
                <w:b/>
                <w:sz w:val="20"/>
              </w:rPr>
              <w:t>Design courses to meet participant job needs.</w:t>
            </w:r>
          </w:p>
        </w:tc>
      </w:tr>
      <w:tr w:rsidR="00D46DDE">
        <w:tblPrEx>
          <w:tblCellMar>
            <w:top w:w="0" w:type="dxa"/>
            <w:bottom w:w="0" w:type="dxa"/>
          </w:tblCellMar>
        </w:tblPrEx>
        <w:trPr>
          <w:cantSplit/>
        </w:trPr>
        <w:tc>
          <w:tcPr>
            <w:tcW w:w="3331" w:type="dxa"/>
            <w:shd w:val="clear" w:color="auto" w:fill="auto"/>
          </w:tcPr>
          <w:p w:rsidR="00D46DDE" w:rsidRDefault="00D46DDE" w:rsidP="00726557">
            <w:pPr>
              <w:tabs>
                <w:tab w:val="left" w:pos="240"/>
              </w:tabs>
              <w:rPr>
                <w:b/>
                <w:sz w:val="20"/>
              </w:rPr>
            </w:pPr>
            <w:r>
              <w:rPr>
                <w:b/>
                <w:sz w:val="20"/>
              </w:rPr>
              <w:t>4.  Employment Services  005_67104</w:t>
            </w:r>
          </w:p>
          <w:p w:rsidR="00D46DDE" w:rsidRDefault="00D46DDE" w:rsidP="00726557">
            <w:pPr>
              <w:tabs>
                <w:tab w:val="left" w:pos="240"/>
              </w:tabs>
              <w:rPr>
                <w:b/>
                <w:sz w:val="20"/>
                <w:u w:val="single"/>
              </w:rPr>
            </w:pPr>
          </w:p>
          <w:p w:rsidR="00D46DDE" w:rsidRPr="00726557" w:rsidRDefault="00D46DDE" w:rsidP="00726557">
            <w:pPr>
              <w:pStyle w:val="BodyText"/>
              <w:tabs>
                <w:tab w:val="left" w:pos="240"/>
              </w:tabs>
              <w:ind w:left="432" w:hanging="432"/>
              <w:rPr>
                <w:b/>
                <w:sz w:val="20"/>
                <w:szCs w:val="20"/>
              </w:rPr>
            </w:pPr>
            <w:r w:rsidRPr="00726557">
              <w:rPr>
                <w:b/>
                <w:sz w:val="20"/>
                <w:szCs w:val="20"/>
              </w:rPr>
              <w:t xml:space="preserve">Budget Org:  </w:t>
            </w:r>
            <w:r>
              <w:rPr>
                <w:b/>
                <w:sz w:val="20"/>
                <w:szCs w:val="20"/>
              </w:rPr>
              <w:t>D672, A672</w:t>
            </w:r>
          </w:p>
          <w:p w:rsidR="00D46DDE" w:rsidRDefault="00D46DDE" w:rsidP="00726557">
            <w:pPr>
              <w:tabs>
                <w:tab w:val="left" w:pos="240"/>
              </w:tabs>
              <w:rPr>
                <w:b/>
                <w:sz w:val="20"/>
              </w:rPr>
            </w:pPr>
          </w:p>
        </w:tc>
        <w:tc>
          <w:tcPr>
            <w:tcW w:w="3437" w:type="dxa"/>
            <w:shd w:val="clear" w:color="auto" w:fill="auto"/>
          </w:tcPr>
          <w:p w:rsidR="00D46DDE" w:rsidRDefault="00D46DDE" w:rsidP="00C27B1E">
            <w:pPr>
              <w:rPr>
                <w:b/>
                <w:sz w:val="20"/>
                <w:szCs w:val="20"/>
              </w:rPr>
            </w:pPr>
            <w:r>
              <w:rPr>
                <w:b/>
                <w:sz w:val="20"/>
                <w:szCs w:val="20"/>
              </w:rPr>
              <w:t>Percent of hiring authority survey ratings that indicate Satisfied or Highly Satisfied with the hiring process</w:t>
            </w:r>
            <w:r w:rsidRPr="0099263F">
              <w:rPr>
                <w:b/>
                <w:sz w:val="20"/>
                <w:szCs w:val="20"/>
              </w:rPr>
              <w:t>.</w:t>
            </w:r>
            <w:r>
              <w:rPr>
                <w:b/>
                <w:sz w:val="20"/>
                <w:szCs w:val="20"/>
              </w:rPr>
              <w:t xml:space="preserve"> </w:t>
            </w:r>
          </w:p>
          <w:p w:rsidR="00D46DDE" w:rsidRPr="006B408D" w:rsidRDefault="00D46DDE" w:rsidP="00C27B1E">
            <w:pPr>
              <w:rPr>
                <w:b/>
                <w:sz w:val="20"/>
                <w:szCs w:val="20"/>
              </w:rPr>
            </w:pPr>
            <w:r>
              <w:rPr>
                <w:b/>
                <w:sz w:val="20"/>
              </w:rPr>
              <w:t>005_67104_001</w:t>
            </w:r>
          </w:p>
          <w:p w:rsidR="00D46DDE" w:rsidRPr="006B408D" w:rsidRDefault="00D46DDE">
            <w:pPr>
              <w:rPr>
                <w:b/>
                <w:sz w:val="20"/>
              </w:rPr>
            </w:pPr>
          </w:p>
        </w:tc>
        <w:tc>
          <w:tcPr>
            <w:tcW w:w="3237" w:type="dxa"/>
            <w:shd w:val="clear" w:color="auto" w:fill="auto"/>
          </w:tcPr>
          <w:p w:rsidR="0060624D" w:rsidRDefault="00D46DDE" w:rsidP="0060624D">
            <w:pPr>
              <w:rPr>
                <w:b/>
                <w:sz w:val="20"/>
                <w:szCs w:val="20"/>
              </w:rPr>
            </w:pPr>
            <w:r>
              <w:rPr>
                <w:b/>
                <w:sz w:val="20"/>
              </w:rPr>
              <w:t>90%</w:t>
            </w:r>
            <w:r w:rsidR="0060624D">
              <w:rPr>
                <w:b/>
                <w:sz w:val="20"/>
              </w:rPr>
              <w:t xml:space="preserve"> </w:t>
            </w:r>
            <w:r w:rsidR="0060624D">
              <w:rPr>
                <w:b/>
                <w:sz w:val="20"/>
                <w:szCs w:val="20"/>
              </w:rPr>
              <w:t>of hiring authority survey ratings indicate Satisfied or Highly Satisfied with the hiring process</w:t>
            </w:r>
            <w:r w:rsidR="0060624D" w:rsidRPr="0099263F">
              <w:rPr>
                <w:b/>
                <w:sz w:val="20"/>
                <w:szCs w:val="20"/>
              </w:rPr>
              <w:t>.</w:t>
            </w:r>
            <w:r w:rsidR="0060624D">
              <w:rPr>
                <w:b/>
                <w:sz w:val="20"/>
                <w:szCs w:val="20"/>
              </w:rPr>
              <w:t xml:space="preserve"> </w:t>
            </w:r>
          </w:p>
          <w:p w:rsidR="00D46DDE" w:rsidRDefault="00D46DDE">
            <w:pPr>
              <w:rPr>
                <w:b/>
                <w:sz w:val="20"/>
              </w:rPr>
            </w:pPr>
          </w:p>
        </w:tc>
        <w:tc>
          <w:tcPr>
            <w:tcW w:w="3459" w:type="dxa"/>
            <w:shd w:val="clear" w:color="auto" w:fill="auto"/>
          </w:tcPr>
          <w:p w:rsidR="00D46DDE" w:rsidRDefault="00D46DDE">
            <w:pPr>
              <w:rPr>
                <w:b/>
                <w:sz w:val="20"/>
              </w:rPr>
            </w:pPr>
            <w:r>
              <w:rPr>
                <w:b/>
                <w:sz w:val="20"/>
              </w:rPr>
              <w:t>Provide timely eligibility lists. Provide accurate eligibility lists. Provide an adequate number of applicants on eligibility lists.</w:t>
            </w:r>
          </w:p>
        </w:tc>
      </w:tr>
      <w:tr w:rsidR="00D46DDE">
        <w:tblPrEx>
          <w:tblCellMar>
            <w:top w:w="0" w:type="dxa"/>
            <w:bottom w:w="0" w:type="dxa"/>
          </w:tblCellMar>
        </w:tblPrEx>
        <w:trPr>
          <w:cantSplit/>
        </w:trPr>
        <w:tc>
          <w:tcPr>
            <w:tcW w:w="3331" w:type="dxa"/>
            <w:shd w:val="clear" w:color="auto" w:fill="auto"/>
          </w:tcPr>
          <w:p w:rsidR="00D46DDE" w:rsidRDefault="00D46DDE" w:rsidP="00B32DD9">
            <w:pPr>
              <w:tabs>
                <w:tab w:val="left" w:pos="240"/>
              </w:tabs>
              <w:ind w:left="360" w:hanging="360"/>
              <w:rPr>
                <w:b/>
                <w:sz w:val="20"/>
              </w:rPr>
            </w:pPr>
            <w:r>
              <w:rPr>
                <w:b/>
                <w:sz w:val="20"/>
              </w:rPr>
              <w:lastRenderedPageBreak/>
              <w:t>5.  Benefits Administration and Oversight  005_67105</w:t>
            </w:r>
          </w:p>
          <w:p w:rsidR="00D46DDE" w:rsidRDefault="00D46DDE" w:rsidP="00726557">
            <w:pPr>
              <w:tabs>
                <w:tab w:val="left" w:pos="240"/>
              </w:tabs>
              <w:ind w:left="540" w:hanging="540"/>
              <w:rPr>
                <w:b/>
                <w:sz w:val="20"/>
              </w:rPr>
            </w:pPr>
          </w:p>
          <w:p w:rsidR="00D46DDE" w:rsidRPr="00B32DD9" w:rsidRDefault="00D46DDE" w:rsidP="00726557">
            <w:pPr>
              <w:tabs>
                <w:tab w:val="left" w:pos="240"/>
              </w:tabs>
              <w:rPr>
                <w:b/>
                <w:sz w:val="20"/>
              </w:rPr>
            </w:pPr>
            <w:r>
              <w:rPr>
                <w:b/>
                <w:sz w:val="20"/>
              </w:rPr>
              <w:t xml:space="preserve">Budget Org:  </w:t>
            </w:r>
            <w:r w:rsidRPr="00B32DD9">
              <w:rPr>
                <w:b/>
                <w:sz w:val="20"/>
              </w:rPr>
              <w:t xml:space="preserve">C672, SURC, 7000, GIFT, 1290, 0700, 7171, 7110, 0805, </w:t>
            </w:r>
            <w:r>
              <w:rPr>
                <w:b/>
                <w:sz w:val="20"/>
              </w:rPr>
              <w:t xml:space="preserve"> A672</w:t>
            </w:r>
          </w:p>
        </w:tc>
        <w:tc>
          <w:tcPr>
            <w:tcW w:w="3437" w:type="dxa"/>
            <w:shd w:val="clear" w:color="auto" w:fill="auto"/>
          </w:tcPr>
          <w:p w:rsidR="00D46DDE" w:rsidRDefault="00D46DDE" w:rsidP="00C27B1E">
            <w:pPr>
              <w:rPr>
                <w:b/>
                <w:sz w:val="20"/>
                <w:szCs w:val="20"/>
              </w:rPr>
            </w:pPr>
            <w:r w:rsidRPr="006B408D">
              <w:rPr>
                <w:b/>
                <w:sz w:val="20"/>
                <w:szCs w:val="20"/>
              </w:rPr>
              <w:t>Percent of counties covered under at least one of the state's health plans</w:t>
            </w:r>
            <w:r>
              <w:rPr>
                <w:b/>
                <w:sz w:val="20"/>
                <w:szCs w:val="20"/>
              </w:rPr>
              <w:t>.</w:t>
            </w:r>
          </w:p>
          <w:p w:rsidR="00D46DDE" w:rsidRPr="006B408D" w:rsidRDefault="00D46DDE" w:rsidP="00C27B1E">
            <w:pPr>
              <w:rPr>
                <w:b/>
                <w:sz w:val="20"/>
                <w:szCs w:val="20"/>
              </w:rPr>
            </w:pPr>
            <w:r>
              <w:rPr>
                <w:b/>
                <w:sz w:val="20"/>
              </w:rPr>
              <w:t>005_67105_001</w:t>
            </w:r>
          </w:p>
          <w:p w:rsidR="00D46DDE" w:rsidRPr="006B408D" w:rsidRDefault="00D46DDE">
            <w:pPr>
              <w:rPr>
                <w:b/>
                <w:sz w:val="20"/>
              </w:rPr>
            </w:pPr>
          </w:p>
        </w:tc>
        <w:tc>
          <w:tcPr>
            <w:tcW w:w="3237" w:type="dxa"/>
            <w:shd w:val="clear" w:color="auto" w:fill="auto"/>
          </w:tcPr>
          <w:p w:rsidR="00D46DDE" w:rsidRDefault="00D46DDE">
            <w:pPr>
              <w:rPr>
                <w:b/>
                <w:sz w:val="20"/>
              </w:rPr>
            </w:pPr>
            <w:r>
              <w:rPr>
                <w:b/>
                <w:sz w:val="20"/>
              </w:rPr>
              <w:t>100%</w:t>
            </w:r>
            <w:r w:rsidR="0060624D">
              <w:rPr>
                <w:b/>
                <w:sz w:val="20"/>
              </w:rPr>
              <w:t xml:space="preserve"> </w:t>
            </w:r>
            <w:r w:rsidR="0060624D" w:rsidRPr="006B408D">
              <w:rPr>
                <w:b/>
                <w:sz w:val="20"/>
                <w:szCs w:val="20"/>
              </w:rPr>
              <w:t xml:space="preserve">of counties </w:t>
            </w:r>
            <w:r w:rsidR="0060624D">
              <w:rPr>
                <w:b/>
                <w:sz w:val="20"/>
                <w:szCs w:val="20"/>
              </w:rPr>
              <w:t xml:space="preserve">are </w:t>
            </w:r>
            <w:r w:rsidR="0060624D" w:rsidRPr="006B408D">
              <w:rPr>
                <w:b/>
                <w:sz w:val="20"/>
                <w:szCs w:val="20"/>
              </w:rPr>
              <w:t>covered under at least one of the state's health plans</w:t>
            </w:r>
            <w:r w:rsidR="0060624D">
              <w:rPr>
                <w:b/>
                <w:sz w:val="20"/>
                <w:szCs w:val="20"/>
              </w:rPr>
              <w:t>.</w:t>
            </w:r>
          </w:p>
        </w:tc>
        <w:tc>
          <w:tcPr>
            <w:tcW w:w="3459" w:type="dxa"/>
            <w:shd w:val="clear" w:color="auto" w:fill="auto"/>
          </w:tcPr>
          <w:p w:rsidR="00D46DDE" w:rsidRDefault="00D46DDE">
            <w:pPr>
              <w:rPr>
                <w:b/>
                <w:sz w:val="20"/>
              </w:rPr>
            </w:pPr>
            <w:r>
              <w:rPr>
                <w:b/>
                <w:sz w:val="20"/>
              </w:rPr>
              <w:t>Continue to monitor vendor networks.</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r>
              <w:rPr>
                <w:b/>
                <w:sz w:val="20"/>
              </w:rPr>
              <w:t>6.   Personnel Services/Labor Relations 005_67106</w:t>
            </w:r>
          </w:p>
          <w:p w:rsidR="00D46DDE" w:rsidRDefault="00D46DDE" w:rsidP="00073613">
            <w:pPr>
              <w:tabs>
                <w:tab w:val="left" w:pos="240"/>
              </w:tabs>
              <w:rPr>
                <w:b/>
                <w:sz w:val="20"/>
              </w:rPr>
            </w:pPr>
          </w:p>
          <w:p w:rsidR="00D46DDE" w:rsidRPr="00726557" w:rsidRDefault="00D46DDE" w:rsidP="00001E59">
            <w:pPr>
              <w:pStyle w:val="BodyText"/>
              <w:tabs>
                <w:tab w:val="left" w:pos="240"/>
              </w:tabs>
              <w:ind w:left="432" w:hanging="432"/>
              <w:rPr>
                <w:b/>
                <w:sz w:val="20"/>
                <w:szCs w:val="20"/>
              </w:rPr>
            </w:pPr>
            <w:r w:rsidRPr="00726557">
              <w:rPr>
                <w:b/>
                <w:sz w:val="20"/>
                <w:szCs w:val="20"/>
              </w:rPr>
              <w:t xml:space="preserve">Budget Org:  </w:t>
            </w:r>
            <w:r>
              <w:rPr>
                <w:b/>
                <w:sz w:val="20"/>
                <w:szCs w:val="20"/>
              </w:rPr>
              <w:t>B672, A672</w:t>
            </w:r>
          </w:p>
          <w:p w:rsidR="00D46DDE" w:rsidRDefault="00D46DDE" w:rsidP="00001E59">
            <w:pPr>
              <w:tabs>
                <w:tab w:val="left" w:pos="240"/>
              </w:tabs>
              <w:rPr>
                <w:b/>
                <w:sz w:val="20"/>
              </w:rPr>
            </w:pPr>
          </w:p>
        </w:tc>
        <w:tc>
          <w:tcPr>
            <w:tcW w:w="3437" w:type="dxa"/>
            <w:shd w:val="clear" w:color="auto" w:fill="auto"/>
          </w:tcPr>
          <w:p w:rsidR="00D46DDE" w:rsidRDefault="00D46DDE" w:rsidP="00C27B1E">
            <w:pPr>
              <w:rPr>
                <w:b/>
                <w:sz w:val="20"/>
                <w:szCs w:val="20"/>
              </w:rPr>
            </w:pPr>
            <w:r w:rsidRPr="006B408D">
              <w:rPr>
                <w:b/>
                <w:sz w:val="20"/>
                <w:szCs w:val="20"/>
              </w:rPr>
              <w:t>Percent of classification and position reviews delivered within established timeframes.</w:t>
            </w:r>
          </w:p>
          <w:p w:rsidR="00D46DDE" w:rsidRPr="006B408D" w:rsidRDefault="00D46DDE" w:rsidP="00C27B1E">
            <w:pPr>
              <w:rPr>
                <w:b/>
                <w:sz w:val="20"/>
                <w:szCs w:val="20"/>
              </w:rPr>
            </w:pPr>
            <w:r>
              <w:rPr>
                <w:b/>
                <w:sz w:val="20"/>
              </w:rPr>
              <w:t>005_67106_001</w:t>
            </w:r>
          </w:p>
          <w:p w:rsidR="00D46DDE" w:rsidRPr="006B408D" w:rsidRDefault="00D46DDE">
            <w:pPr>
              <w:rPr>
                <w:b/>
                <w:sz w:val="20"/>
              </w:rPr>
            </w:pPr>
          </w:p>
        </w:tc>
        <w:tc>
          <w:tcPr>
            <w:tcW w:w="3237" w:type="dxa"/>
            <w:shd w:val="clear" w:color="auto" w:fill="auto"/>
          </w:tcPr>
          <w:p w:rsidR="0060624D" w:rsidRDefault="00D46DDE" w:rsidP="0060624D">
            <w:pPr>
              <w:rPr>
                <w:b/>
                <w:sz w:val="20"/>
                <w:szCs w:val="20"/>
              </w:rPr>
            </w:pPr>
            <w:r>
              <w:rPr>
                <w:b/>
                <w:sz w:val="20"/>
              </w:rPr>
              <w:t>90%</w:t>
            </w:r>
            <w:r w:rsidR="0060624D">
              <w:rPr>
                <w:b/>
                <w:sz w:val="20"/>
              </w:rPr>
              <w:t xml:space="preserve"> </w:t>
            </w:r>
            <w:r w:rsidR="0060624D" w:rsidRPr="006B408D">
              <w:rPr>
                <w:b/>
                <w:sz w:val="20"/>
                <w:szCs w:val="20"/>
              </w:rPr>
              <w:t xml:space="preserve">of classification and position reviews </w:t>
            </w:r>
            <w:r w:rsidR="0060624D">
              <w:rPr>
                <w:b/>
                <w:sz w:val="20"/>
                <w:szCs w:val="20"/>
              </w:rPr>
              <w:t xml:space="preserve">are </w:t>
            </w:r>
            <w:r w:rsidR="0060624D" w:rsidRPr="006B408D">
              <w:rPr>
                <w:b/>
                <w:sz w:val="20"/>
                <w:szCs w:val="20"/>
              </w:rPr>
              <w:t>delivered within established timeframes.</w:t>
            </w:r>
          </w:p>
          <w:p w:rsidR="00D46DDE" w:rsidRDefault="00D46DDE">
            <w:pPr>
              <w:rPr>
                <w:b/>
                <w:sz w:val="20"/>
              </w:rPr>
            </w:pPr>
          </w:p>
        </w:tc>
        <w:tc>
          <w:tcPr>
            <w:tcW w:w="3459" w:type="dxa"/>
            <w:shd w:val="clear" w:color="auto" w:fill="auto"/>
          </w:tcPr>
          <w:p w:rsidR="00D46DDE" w:rsidRDefault="00D46DDE">
            <w:pPr>
              <w:rPr>
                <w:b/>
                <w:sz w:val="20"/>
              </w:rPr>
            </w:pPr>
            <w:r>
              <w:rPr>
                <w:b/>
                <w:sz w:val="20"/>
              </w:rPr>
              <w:t>Review and revise tracking system, as needed.</w:t>
            </w:r>
          </w:p>
        </w:tc>
      </w:tr>
      <w:tr w:rsidR="00D46DDE">
        <w:tblPrEx>
          <w:tblCellMar>
            <w:top w:w="0" w:type="dxa"/>
            <w:bottom w:w="0" w:type="dxa"/>
          </w:tblCellMar>
        </w:tblPrEx>
        <w:trPr>
          <w:cantSplit/>
        </w:trPr>
        <w:tc>
          <w:tcPr>
            <w:tcW w:w="3331" w:type="dxa"/>
            <w:shd w:val="clear" w:color="auto" w:fill="auto"/>
          </w:tcPr>
          <w:p w:rsidR="00D46DDE" w:rsidRDefault="00D46DDE" w:rsidP="00726557">
            <w:pPr>
              <w:tabs>
                <w:tab w:val="left" w:pos="240"/>
              </w:tabs>
              <w:rPr>
                <w:b/>
                <w:sz w:val="20"/>
              </w:rPr>
            </w:pPr>
            <w:r>
              <w:rPr>
                <w:b/>
                <w:sz w:val="20"/>
              </w:rPr>
              <w:t>7.   Mail  005_67107</w:t>
            </w:r>
          </w:p>
          <w:p w:rsidR="00D46DDE" w:rsidRDefault="00D46DDE" w:rsidP="00726557">
            <w:pPr>
              <w:tabs>
                <w:tab w:val="left" w:pos="240"/>
              </w:tabs>
              <w:rPr>
                <w:b/>
                <w:sz w:val="20"/>
              </w:rPr>
            </w:pPr>
          </w:p>
          <w:p w:rsidR="00D46DDE" w:rsidRDefault="00D46DDE" w:rsidP="00726557">
            <w:pPr>
              <w:tabs>
                <w:tab w:val="left" w:pos="240"/>
              </w:tabs>
              <w:rPr>
                <w:b/>
                <w:sz w:val="20"/>
              </w:rPr>
            </w:pPr>
            <w:r>
              <w:rPr>
                <w:b/>
                <w:sz w:val="20"/>
              </w:rPr>
              <w:t>Budget Org:  A670, 5600, I674</w:t>
            </w:r>
          </w:p>
        </w:tc>
        <w:tc>
          <w:tcPr>
            <w:tcW w:w="3437" w:type="dxa"/>
            <w:shd w:val="clear" w:color="auto" w:fill="auto"/>
          </w:tcPr>
          <w:p w:rsidR="00D46DDE" w:rsidRDefault="00D46DDE">
            <w:pPr>
              <w:rPr>
                <w:b/>
                <w:sz w:val="20"/>
              </w:rPr>
            </w:pPr>
            <w:r w:rsidRPr="006B408D">
              <w:rPr>
                <w:b/>
                <w:sz w:val="20"/>
                <w:szCs w:val="20"/>
              </w:rPr>
              <w:t>Percent of first class</w:t>
            </w:r>
            <w:r w:rsidR="006F0464">
              <w:rPr>
                <w:b/>
                <w:sz w:val="20"/>
                <w:szCs w:val="20"/>
              </w:rPr>
              <w:t xml:space="preserve"> letter</w:t>
            </w:r>
            <w:r w:rsidRPr="006B408D">
              <w:rPr>
                <w:b/>
                <w:sz w:val="20"/>
                <w:szCs w:val="20"/>
              </w:rPr>
              <w:t xml:space="preserve"> mail processed at discounted postage rates as measured by t</w:t>
            </w:r>
            <w:r w:rsidRPr="006B408D">
              <w:rPr>
                <w:b/>
                <w:sz w:val="20"/>
              </w:rPr>
              <w:t xml:space="preserve">he </w:t>
            </w:r>
            <w:r w:rsidR="006F0464">
              <w:rPr>
                <w:b/>
                <w:sz w:val="20"/>
              </w:rPr>
              <w:t>Hasler</w:t>
            </w:r>
            <w:r w:rsidRPr="006B408D">
              <w:rPr>
                <w:b/>
                <w:sz w:val="20"/>
              </w:rPr>
              <w:t xml:space="preserve"> mail management</w:t>
            </w:r>
            <w:r>
              <w:rPr>
                <w:b/>
                <w:sz w:val="20"/>
              </w:rPr>
              <w:t xml:space="preserve"> system</w:t>
            </w:r>
            <w:r w:rsidRPr="006B408D">
              <w:rPr>
                <w:b/>
                <w:sz w:val="20"/>
              </w:rPr>
              <w:t>.</w:t>
            </w:r>
          </w:p>
          <w:p w:rsidR="00D46DDE" w:rsidRDefault="00D46DDE">
            <w:pPr>
              <w:rPr>
                <w:b/>
                <w:sz w:val="20"/>
              </w:rPr>
            </w:pPr>
            <w:r>
              <w:rPr>
                <w:b/>
                <w:sz w:val="20"/>
              </w:rPr>
              <w:t>005_67107_001</w:t>
            </w:r>
          </w:p>
          <w:p w:rsidR="00D46DDE" w:rsidRPr="006B408D" w:rsidRDefault="00D46DDE">
            <w:pPr>
              <w:rPr>
                <w:b/>
                <w:sz w:val="20"/>
              </w:rPr>
            </w:pPr>
          </w:p>
        </w:tc>
        <w:tc>
          <w:tcPr>
            <w:tcW w:w="3237" w:type="dxa"/>
            <w:shd w:val="clear" w:color="auto" w:fill="auto"/>
          </w:tcPr>
          <w:p w:rsidR="0060624D" w:rsidRDefault="00D46DDE" w:rsidP="0060624D">
            <w:pPr>
              <w:rPr>
                <w:b/>
                <w:sz w:val="20"/>
              </w:rPr>
            </w:pPr>
            <w:r>
              <w:rPr>
                <w:b/>
                <w:sz w:val="20"/>
              </w:rPr>
              <w:t>95%</w:t>
            </w:r>
            <w:r w:rsidR="0060624D">
              <w:rPr>
                <w:b/>
                <w:sz w:val="20"/>
              </w:rPr>
              <w:t xml:space="preserve"> </w:t>
            </w:r>
            <w:r w:rsidR="0060624D" w:rsidRPr="006B408D">
              <w:rPr>
                <w:b/>
                <w:sz w:val="20"/>
                <w:szCs w:val="20"/>
              </w:rPr>
              <w:t>of first class</w:t>
            </w:r>
            <w:r w:rsidR="006F0464">
              <w:rPr>
                <w:b/>
                <w:sz w:val="20"/>
                <w:szCs w:val="20"/>
              </w:rPr>
              <w:t xml:space="preserve"> letter</w:t>
            </w:r>
            <w:r w:rsidR="0060624D" w:rsidRPr="006B408D">
              <w:rPr>
                <w:b/>
                <w:sz w:val="20"/>
                <w:szCs w:val="20"/>
              </w:rPr>
              <w:t xml:space="preserve"> mail </w:t>
            </w:r>
            <w:r w:rsidR="0060624D">
              <w:rPr>
                <w:b/>
                <w:sz w:val="20"/>
                <w:szCs w:val="20"/>
              </w:rPr>
              <w:t xml:space="preserve">is </w:t>
            </w:r>
            <w:r w:rsidR="0060624D" w:rsidRPr="006B408D">
              <w:rPr>
                <w:b/>
                <w:sz w:val="20"/>
                <w:szCs w:val="20"/>
              </w:rPr>
              <w:t>processed at discounted postage rates as measured by t</w:t>
            </w:r>
            <w:r w:rsidR="0060624D" w:rsidRPr="006B408D">
              <w:rPr>
                <w:b/>
                <w:sz w:val="20"/>
              </w:rPr>
              <w:t xml:space="preserve">he </w:t>
            </w:r>
            <w:r w:rsidR="006F0464">
              <w:rPr>
                <w:b/>
                <w:sz w:val="20"/>
              </w:rPr>
              <w:t>Hasler</w:t>
            </w:r>
            <w:r w:rsidR="0060624D" w:rsidRPr="006B408D">
              <w:rPr>
                <w:b/>
                <w:sz w:val="20"/>
              </w:rPr>
              <w:t xml:space="preserve"> mail management</w:t>
            </w:r>
            <w:r w:rsidR="0060624D">
              <w:rPr>
                <w:b/>
                <w:sz w:val="20"/>
              </w:rPr>
              <w:t xml:space="preserve"> system</w:t>
            </w:r>
            <w:r w:rsidR="0060624D" w:rsidRPr="006B408D">
              <w:rPr>
                <w:b/>
                <w:sz w:val="20"/>
              </w:rPr>
              <w:t>.</w:t>
            </w:r>
          </w:p>
          <w:p w:rsidR="00D46DDE" w:rsidRDefault="00D46DDE">
            <w:pPr>
              <w:rPr>
                <w:b/>
                <w:sz w:val="20"/>
              </w:rPr>
            </w:pPr>
          </w:p>
        </w:tc>
        <w:tc>
          <w:tcPr>
            <w:tcW w:w="3459" w:type="dxa"/>
            <w:shd w:val="clear" w:color="auto" w:fill="auto"/>
          </w:tcPr>
          <w:p w:rsidR="00D46DDE" w:rsidRDefault="00D46DDE">
            <w:pPr>
              <w:rPr>
                <w:b/>
                <w:sz w:val="20"/>
              </w:rPr>
            </w:pPr>
            <w:r>
              <w:rPr>
                <w:b/>
                <w:sz w:val="20"/>
              </w:rPr>
              <w:t>Educate customers on preparing mail properly,  i.e. address formatting.</w:t>
            </w:r>
          </w:p>
          <w:p w:rsidR="00D46DDE" w:rsidRDefault="00D46DDE">
            <w:pPr>
              <w:rPr>
                <w:b/>
                <w:sz w:val="20"/>
              </w:rPr>
            </w:pPr>
            <w:r>
              <w:rPr>
                <w:b/>
                <w:sz w:val="20"/>
              </w:rPr>
              <w:t>Ensure that mail meets daily deadline for collection of first class mail.</w:t>
            </w:r>
          </w:p>
        </w:tc>
      </w:tr>
      <w:tr w:rsidR="00D46DDE">
        <w:tblPrEx>
          <w:tblCellMar>
            <w:top w:w="0" w:type="dxa"/>
            <w:bottom w:w="0" w:type="dxa"/>
          </w:tblCellMar>
        </w:tblPrEx>
        <w:trPr>
          <w:cantSplit/>
        </w:trPr>
        <w:tc>
          <w:tcPr>
            <w:tcW w:w="3331" w:type="dxa"/>
            <w:shd w:val="clear" w:color="auto" w:fill="auto"/>
          </w:tcPr>
          <w:p w:rsidR="00D46DDE" w:rsidRDefault="00D46DDE" w:rsidP="00726557">
            <w:pPr>
              <w:tabs>
                <w:tab w:val="left" w:pos="240"/>
              </w:tabs>
              <w:rPr>
                <w:b/>
                <w:sz w:val="20"/>
              </w:rPr>
            </w:pPr>
            <w:r>
              <w:rPr>
                <w:b/>
                <w:sz w:val="20"/>
              </w:rPr>
              <w:t>8.   Procurement  005_67108</w:t>
            </w:r>
          </w:p>
          <w:p w:rsidR="00D46DDE" w:rsidRDefault="00D46DDE" w:rsidP="00726557">
            <w:pPr>
              <w:tabs>
                <w:tab w:val="left" w:pos="240"/>
              </w:tabs>
              <w:rPr>
                <w:b/>
                <w:sz w:val="20"/>
              </w:rPr>
            </w:pPr>
          </w:p>
          <w:p w:rsidR="00D46DDE" w:rsidRPr="00B32DD9" w:rsidRDefault="00D46DDE" w:rsidP="00726557">
            <w:pPr>
              <w:tabs>
                <w:tab w:val="left" w:pos="240"/>
              </w:tabs>
              <w:rPr>
                <w:b/>
                <w:sz w:val="20"/>
                <w:szCs w:val="20"/>
              </w:rPr>
            </w:pPr>
            <w:r w:rsidRPr="00B32DD9">
              <w:rPr>
                <w:b/>
                <w:sz w:val="20"/>
                <w:szCs w:val="20"/>
              </w:rPr>
              <w:t>Budget Org:   5630</w:t>
            </w:r>
            <w:r w:rsidR="00E062F3">
              <w:rPr>
                <w:b/>
                <w:sz w:val="20"/>
                <w:szCs w:val="20"/>
              </w:rPr>
              <w:t xml:space="preserve">, </w:t>
            </w:r>
            <w:r>
              <w:rPr>
                <w:b/>
                <w:sz w:val="20"/>
                <w:szCs w:val="20"/>
              </w:rPr>
              <w:t>5611, 5621,  I674</w:t>
            </w:r>
          </w:p>
        </w:tc>
        <w:tc>
          <w:tcPr>
            <w:tcW w:w="3437" w:type="dxa"/>
            <w:shd w:val="clear" w:color="auto" w:fill="auto"/>
          </w:tcPr>
          <w:p w:rsidR="00D46DDE" w:rsidRDefault="00D46DDE" w:rsidP="006B408D">
            <w:pPr>
              <w:rPr>
                <w:b/>
                <w:sz w:val="20"/>
                <w:szCs w:val="20"/>
              </w:rPr>
            </w:pPr>
            <w:r>
              <w:rPr>
                <w:b/>
                <w:sz w:val="20"/>
                <w:szCs w:val="20"/>
              </w:rPr>
              <w:t>Percent of s</w:t>
            </w:r>
            <w:r w:rsidRPr="006B408D">
              <w:rPr>
                <w:b/>
                <w:sz w:val="20"/>
                <w:szCs w:val="20"/>
              </w:rPr>
              <w:t xml:space="preserve">avings generated by the competitive bidding process </w:t>
            </w:r>
            <w:r>
              <w:rPr>
                <w:b/>
                <w:sz w:val="20"/>
                <w:szCs w:val="20"/>
              </w:rPr>
              <w:t>measured by comparing the bid selected</w:t>
            </w:r>
            <w:r w:rsidRPr="006B408D">
              <w:rPr>
                <w:b/>
                <w:sz w:val="20"/>
                <w:szCs w:val="20"/>
              </w:rPr>
              <w:t xml:space="preserve"> to highest bid.</w:t>
            </w:r>
          </w:p>
          <w:p w:rsidR="00D46DDE" w:rsidRPr="006B408D" w:rsidRDefault="00D46DDE" w:rsidP="006B408D">
            <w:pPr>
              <w:rPr>
                <w:b/>
                <w:sz w:val="20"/>
                <w:szCs w:val="20"/>
              </w:rPr>
            </w:pPr>
            <w:r>
              <w:rPr>
                <w:b/>
                <w:sz w:val="20"/>
              </w:rPr>
              <w:t>005_67108_001</w:t>
            </w:r>
          </w:p>
          <w:p w:rsidR="00D46DDE" w:rsidRDefault="00D46DDE">
            <w:pPr>
              <w:rPr>
                <w:b/>
                <w:sz w:val="20"/>
              </w:rPr>
            </w:pPr>
          </w:p>
        </w:tc>
        <w:tc>
          <w:tcPr>
            <w:tcW w:w="3237" w:type="dxa"/>
            <w:shd w:val="clear" w:color="auto" w:fill="auto"/>
          </w:tcPr>
          <w:p w:rsidR="0060624D" w:rsidRDefault="0060624D" w:rsidP="0060624D">
            <w:pPr>
              <w:rPr>
                <w:b/>
                <w:sz w:val="20"/>
                <w:szCs w:val="20"/>
              </w:rPr>
            </w:pPr>
            <w:r>
              <w:rPr>
                <w:b/>
                <w:sz w:val="20"/>
              </w:rPr>
              <w:t xml:space="preserve">At least </w:t>
            </w:r>
            <w:r w:rsidR="00D46DDE">
              <w:rPr>
                <w:b/>
                <w:sz w:val="20"/>
              </w:rPr>
              <w:t>1%</w:t>
            </w:r>
            <w:r>
              <w:rPr>
                <w:b/>
                <w:sz w:val="20"/>
              </w:rPr>
              <w:t xml:space="preserve"> </w:t>
            </w:r>
            <w:r>
              <w:rPr>
                <w:b/>
                <w:sz w:val="20"/>
                <w:szCs w:val="20"/>
              </w:rPr>
              <w:t>of s</w:t>
            </w:r>
            <w:r w:rsidRPr="006B408D">
              <w:rPr>
                <w:b/>
                <w:sz w:val="20"/>
                <w:szCs w:val="20"/>
              </w:rPr>
              <w:t>avings</w:t>
            </w:r>
            <w:r>
              <w:rPr>
                <w:b/>
                <w:sz w:val="20"/>
                <w:szCs w:val="20"/>
              </w:rPr>
              <w:t xml:space="preserve"> is</w:t>
            </w:r>
            <w:r w:rsidRPr="006B408D">
              <w:rPr>
                <w:b/>
                <w:sz w:val="20"/>
                <w:szCs w:val="20"/>
              </w:rPr>
              <w:t xml:space="preserve"> generated by the competitive bidding process </w:t>
            </w:r>
            <w:r>
              <w:rPr>
                <w:b/>
                <w:sz w:val="20"/>
                <w:szCs w:val="20"/>
              </w:rPr>
              <w:t>measured by comparing the bid selected</w:t>
            </w:r>
            <w:r w:rsidRPr="006B408D">
              <w:rPr>
                <w:b/>
                <w:sz w:val="20"/>
                <w:szCs w:val="20"/>
              </w:rPr>
              <w:t xml:space="preserve"> to highest bid.</w:t>
            </w:r>
          </w:p>
          <w:p w:rsidR="00D46DDE" w:rsidRDefault="00D46DDE">
            <w:pPr>
              <w:rPr>
                <w:b/>
                <w:sz w:val="20"/>
              </w:rPr>
            </w:pPr>
          </w:p>
        </w:tc>
        <w:tc>
          <w:tcPr>
            <w:tcW w:w="3459" w:type="dxa"/>
            <w:shd w:val="clear" w:color="auto" w:fill="auto"/>
          </w:tcPr>
          <w:p w:rsidR="00D46DDE" w:rsidRDefault="00D46DDE">
            <w:pPr>
              <w:rPr>
                <w:b/>
                <w:sz w:val="20"/>
              </w:rPr>
            </w:pPr>
            <w:r>
              <w:rPr>
                <w:b/>
                <w:sz w:val="20"/>
              </w:rPr>
              <w:t>Openly publicize bidding opportunities to capable vendors to encourage competition.</w:t>
            </w:r>
          </w:p>
        </w:tc>
      </w:tr>
      <w:tr w:rsidR="00D46DDE">
        <w:tblPrEx>
          <w:tblCellMar>
            <w:top w:w="0" w:type="dxa"/>
            <w:bottom w:w="0" w:type="dxa"/>
          </w:tblCellMar>
        </w:tblPrEx>
        <w:trPr>
          <w:cantSplit/>
        </w:trPr>
        <w:tc>
          <w:tcPr>
            <w:tcW w:w="3331" w:type="dxa"/>
            <w:shd w:val="clear" w:color="auto" w:fill="auto"/>
          </w:tcPr>
          <w:p w:rsidR="00D46DDE" w:rsidRDefault="00D46DDE" w:rsidP="00726557">
            <w:pPr>
              <w:tabs>
                <w:tab w:val="left" w:pos="240"/>
              </w:tabs>
              <w:rPr>
                <w:b/>
                <w:sz w:val="20"/>
              </w:rPr>
            </w:pPr>
            <w:r>
              <w:rPr>
                <w:b/>
                <w:sz w:val="20"/>
              </w:rPr>
              <w:t>9.   Printing 005_67109</w:t>
            </w:r>
          </w:p>
          <w:p w:rsidR="00D46DDE" w:rsidRDefault="00D46DDE" w:rsidP="00726557">
            <w:pPr>
              <w:tabs>
                <w:tab w:val="left" w:pos="240"/>
              </w:tabs>
              <w:rPr>
                <w:b/>
                <w:sz w:val="20"/>
              </w:rPr>
            </w:pPr>
          </w:p>
          <w:p w:rsidR="00D46DDE" w:rsidRDefault="00FD064D" w:rsidP="00726557">
            <w:pPr>
              <w:tabs>
                <w:tab w:val="left" w:pos="240"/>
              </w:tabs>
              <w:rPr>
                <w:b/>
                <w:sz w:val="20"/>
              </w:rPr>
            </w:pPr>
            <w:r>
              <w:rPr>
                <w:b/>
                <w:sz w:val="20"/>
              </w:rPr>
              <w:t xml:space="preserve">Budget Org:  </w:t>
            </w:r>
            <w:r w:rsidR="00E062F3">
              <w:rPr>
                <w:b/>
                <w:sz w:val="20"/>
              </w:rPr>
              <w:t xml:space="preserve"> </w:t>
            </w:r>
            <w:r w:rsidR="004367A7">
              <w:rPr>
                <w:b/>
                <w:sz w:val="20"/>
              </w:rPr>
              <w:t>6123</w:t>
            </w:r>
          </w:p>
        </w:tc>
        <w:tc>
          <w:tcPr>
            <w:tcW w:w="3437" w:type="dxa"/>
            <w:shd w:val="clear" w:color="auto" w:fill="auto"/>
          </w:tcPr>
          <w:p w:rsidR="00D46DDE" w:rsidRDefault="00D46DDE" w:rsidP="006B408D">
            <w:pPr>
              <w:rPr>
                <w:b/>
                <w:sz w:val="20"/>
                <w:szCs w:val="20"/>
              </w:rPr>
            </w:pPr>
            <w:r w:rsidRPr="006B408D">
              <w:rPr>
                <w:b/>
                <w:sz w:val="20"/>
                <w:szCs w:val="20"/>
              </w:rPr>
              <w:t xml:space="preserve">Percent of </w:t>
            </w:r>
            <w:r w:rsidR="008A63D0">
              <w:rPr>
                <w:b/>
                <w:sz w:val="20"/>
                <w:szCs w:val="20"/>
              </w:rPr>
              <w:t xml:space="preserve">printing </w:t>
            </w:r>
            <w:r w:rsidRPr="006B408D">
              <w:rPr>
                <w:b/>
                <w:sz w:val="20"/>
                <w:szCs w:val="20"/>
              </w:rPr>
              <w:t xml:space="preserve">work done internally that is completed and delivered </w:t>
            </w:r>
            <w:r w:rsidR="00032636">
              <w:rPr>
                <w:b/>
                <w:sz w:val="20"/>
                <w:szCs w:val="20"/>
              </w:rPr>
              <w:t>by</w:t>
            </w:r>
            <w:r w:rsidRPr="006B408D">
              <w:rPr>
                <w:b/>
                <w:sz w:val="20"/>
                <w:szCs w:val="20"/>
              </w:rPr>
              <w:t xml:space="preserve"> the date requested</w:t>
            </w:r>
            <w:r>
              <w:rPr>
                <w:b/>
                <w:sz w:val="20"/>
                <w:szCs w:val="20"/>
              </w:rPr>
              <w:t>.</w:t>
            </w:r>
          </w:p>
          <w:p w:rsidR="00D46DDE" w:rsidRPr="006B408D" w:rsidRDefault="00D46DDE" w:rsidP="006B408D">
            <w:pPr>
              <w:rPr>
                <w:b/>
                <w:sz w:val="20"/>
                <w:szCs w:val="20"/>
              </w:rPr>
            </w:pPr>
            <w:r>
              <w:rPr>
                <w:b/>
                <w:sz w:val="20"/>
              </w:rPr>
              <w:t>005_67109_001</w:t>
            </w:r>
          </w:p>
          <w:p w:rsidR="00D46DDE" w:rsidRDefault="00D46DDE">
            <w:pPr>
              <w:rPr>
                <w:b/>
                <w:sz w:val="20"/>
              </w:rPr>
            </w:pPr>
          </w:p>
        </w:tc>
        <w:tc>
          <w:tcPr>
            <w:tcW w:w="3237" w:type="dxa"/>
            <w:shd w:val="clear" w:color="auto" w:fill="auto"/>
          </w:tcPr>
          <w:p w:rsidR="0060624D" w:rsidRDefault="00523AAC" w:rsidP="0060624D">
            <w:pPr>
              <w:rPr>
                <w:b/>
                <w:sz w:val="20"/>
                <w:szCs w:val="20"/>
              </w:rPr>
            </w:pPr>
            <w:r>
              <w:rPr>
                <w:b/>
                <w:sz w:val="20"/>
              </w:rPr>
              <w:t>95</w:t>
            </w:r>
            <w:r w:rsidR="00D46DDE">
              <w:rPr>
                <w:b/>
                <w:sz w:val="20"/>
              </w:rPr>
              <w:t>%</w:t>
            </w:r>
            <w:r w:rsidR="0060624D">
              <w:rPr>
                <w:b/>
                <w:sz w:val="20"/>
              </w:rPr>
              <w:t xml:space="preserve"> </w:t>
            </w:r>
            <w:r w:rsidR="0060624D" w:rsidRPr="006B408D">
              <w:rPr>
                <w:b/>
                <w:sz w:val="20"/>
                <w:szCs w:val="20"/>
              </w:rPr>
              <w:t xml:space="preserve">of </w:t>
            </w:r>
            <w:r w:rsidR="00032636">
              <w:rPr>
                <w:b/>
                <w:sz w:val="20"/>
                <w:szCs w:val="20"/>
              </w:rPr>
              <w:t>printing</w:t>
            </w:r>
            <w:r w:rsidR="0060624D" w:rsidRPr="006B408D">
              <w:rPr>
                <w:b/>
                <w:sz w:val="20"/>
                <w:szCs w:val="20"/>
              </w:rPr>
              <w:t xml:space="preserve"> done internally is completed and delivered </w:t>
            </w:r>
            <w:r w:rsidR="00032636">
              <w:rPr>
                <w:b/>
                <w:sz w:val="20"/>
                <w:szCs w:val="20"/>
              </w:rPr>
              <w:t>timely.</w:t>
            </w:r>
          </w:p>
          <w:p w:rsidR="00D46DDE" w:rsidRDefault="00D46DDE">
            <w:pPr>
              <w:rPr>
                <w:b/>
                <w:sz w:val="20"/>
              </w:rPr>
            </w:pPr>
          </w:p>
        </w:tc>
        <w:tc>
          <w:tcPr>
            <w:tcW w:w="3459" w:type="dxa"/>
            <w:shd w:val="clear" w:color="auto" w:fill="auto"/>
          </w:tcPr>
          <w:p w:rsidR="00D46DDE" w:rsidRDefault="00D46DDE">
            <w:pPr>
              <w:rPr>
                <w:b/>
                <w:sz w:val="20"/>
              </w:rPr>
            </w:pPr>
            <w:r>
              <w:rPr>
                <w:b/>
                <w:sz w:val="20"/>
              </w:rPr>
              <w:t>Review completion statistics and adjust processes as necessary.</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r>
              <w:rPr>
                <w:b/>
                <w:sz w:val="20"/>
              </w:rPr>
              <w:t>10.  ITE Infrastructure</w:t>
            </w:r>
          </w:p>
          <w:p w:rsidR="00D46DDE" w:rsidRDefault="00D46DDE" w:rsidP="00726557">
            <w:pPr>
              <w:tabs>
                <w:tab w:val="left" w:pos="240"/>
              </w:tabs>
              <w:rPr>
                <w:b/>
                <w:sz w:val="20"/>
              </w:rPr>
            </w:pPr>
            <w:r>
              <w:rPr>
                <w:b/>
                <w:sz w:val="20"/>
              </w:rPr>
              <w:t>005_67111</w:t>
            </w:r>
          </w:p>
          <w:p w:rsidR="00D46DDE" w:rsidRDefault="00D46DDE" w:rsidP="00726557">
            <w:pPr>
              <w:tabs>
                <w:tab w:val="left" w:pos="240"/>
              </w:tabs>
              <w:rPr>
                <w:b/>
                <w:sz w:val="20"/>
              </w:rPr>
            </w:pPr>
          </w:p>
          <w:p w:rsidR="00D46DDE" w:rsidRPr="00B32DD9" w:rsidRDefault="00D46DDE" w:rsidP="00726557">
            <w:pPr>
              <w:tabs>
                <w:tab w:val="left" w:pos="240"/>
              </w:tabs>
              <w:rPr>
                <w:b/>
                <w:sz w:val="20"/>
                <w:szCs w:val="20"/>
              </w:rPr>
            </w:pPr>
            <w:r w:rsidRPr="00B32DD9">
              <w:rPr>
                <w:b/>
                <w:sz w:val="20"/>
                <w:szCs w:val="20"/>
              </w:rPr>
              <w:t xml:space="preserve">Budget Org: </w:t>
            </w:r>
            <w:r>
              <w:rPr>
                <w:b/>
                <w:sz w:val="20"/>
                <w:szCs w:val="20"/>
              </w:rPr>
              <w:t xml:space="preserve">6100, </w:t>
            </w:r>
            <w:r w:rsidR="004367A7">
              <w:rPr>
                <w:b/>
                <w:sz w:val="20"/>
                <w:szCs w:val="20"/>
              </w:rPr>
              <w:t>6120, 6121, 6122, 6124, 6125, 6126, 6130</w:t>
            </w:r>
          </w:p>
        </w:tc>
        <w:tc>
          <w:tcPr>
            <w:tcW w:w="3437" w:type="dxa"/>
            <w:shd w:val="clear" w:color="auto" w:fill="auto"/>
          </w:tcPr>
          <w:p w:rsidR="00D46DDE" w:rsidRDefault="00D46DDE">
            <w:pPr>
              <w:rPr>
                <w:b/>
                <w:sz w:val="20"/>
                <w:szCs w:val="20"/>
              </w:rPr>
            </w:pPr>
            <w:r>
              <w:rPr>
                <w:b/>
                <w:sz w:val="20"/>
                <w:szCs w:val="20"/>
              </w:rPr>
              <w:t>Percent of time m</w:t>
            </w:r>
            <w:r w:rsidRPr="002E3DC5">
              <w:rPr>
                <w:b/>
                <w:sz w:val="20"/>
                <w:szCs w:val="20"/>
              </w:rPr>
              <w:t xml:space="preserve">ainframe </w:t>
            </w:r>
            <w:r>
              <w:rPr>
                <w:b/>
                <w:sz w:val="20"/>
                <w:szCs w:val="20"/>
              </w:rPr>
              <w:t>computer is available for customer use.</w:t>
            </w:r>
          </w:p>
          <w:p w:rsidR="00D46DDE" w:rsidRDefault="00D46DDE" w:rsidP="00001E59">
            <w:pPr>
              <w:tabs>
                <w:tab w:val="left" w:pos="240"/>
              </w:tabs>
              <w:rPr>
                <w:b/>
                <w:sz w:val="20"/>
              </w:rPr>
            </w:pPr>
            <w:r>
              <w:rPr>
                <w:b/>
                <w:sz w:val="20"/>
              </w:rPr>
              <w:t>005_67111_001</w:t>
            </w:r>
          </w:p>
          <w:p w:rsidR="00D46DDE" w:rsidRDefault="00D46DDE">
            <w:pPr>
              <w:rPr>
                <w:b/>
                <w:sz w:val="20"/>
              </w:rPr>
            </w:pPr>
          </w:p>
        </w:tc>
        <w:tc>
          <w:tcPr>
            <w:tcW w:w="3237" w:type="dxa"/>
            <w:shd w:val="clear" w:color="auto" w:fill="auto"/>
          </w:tcPr>
          <w:p w:rsidR="0060624D" w:rsidRDefault="0060624D" w:rsidP="0060624D">
            <w:pPr>
              <w:rPr>
                <w:b/>
                <w:sz w:val="20"/>
                <w:szCs w:val="20"/>
              </w:rPr>
            </w:pPr>
            <w:r>
              <w:rPr>
                <w:b/>
                <w:sz w:val="20"/>
                <w:szCs w:val="20"/>
              </w:rPr>
              <w:t>The m</w:t>
            </w:r>
            <w:r w:rsidRPr="002E3DC5">
              <w:rPr>
                <w:b/>
                <w:sz w:val="20"/>
                <w:szCs w:val="20"/>
              </w:rPr>
              <w:t xml:space="preserve">ainframe </w:t>
            </w:r>
            <w:r>
              <w:rPr>
                <w:b/>
                <w:sz w:val="20"/>
                <w:szCs w:val="20"/>
              </w:rPr>
              <w:t xml:space="preserve">computer is available for customer use </w:t>
            </w:r>
            <w:r>
              <w:rPr>
                <w:b/>
                <w:sz w:val="20"/>
              </w:rPr>
              <w:t xml:space="preserve">99% </w:t>
            </w:r>
            <w:r>
              <w:rPr>
                <w:b/>
                <w:sz w:val="20"/>
                <w:szCs w:val="20"/>
              </w:rPr>
              <w:t xml:space="preserve">of </w:t>
            </w:r>
            <w:r w:rsidR="001360C2">
              <w:rPr>
                <w:b/>
                <w:sz w:val="20"/>
                <w:szCs w:val="20"/>
              </w:rPr>
              <w:t xml:space="preserve">the </w:t>
            </w:r>
            <w:r>
              <w:rPr>
                <w:b/>
                <w:sz w:val="20"/>
                <w:szCs w:val="20"/>
              </w:rPr>
              <w:t>time.</w:t>
            </w:r>
          </w:p>
          <w:p w:rsidR="00D46DDE" w:rsidRDefault="00D46DDE">
            <w:pPr>
              <w:rPr>
                <w:b/>
                <w:sz w:val="20"/>
              </w:rPr>
            </w:pPr>
          </w:p>
        </w:tc>
        <w:tc>
          <w:tcPr>
            <w:tcW w:w="3459" w:type="dxa"/>
            <w:shd w:val="clear" w:color="auto" w:fill="auto"/>
          </w:tcPr>
          <w:p w:rsidR="00D46DDE" w:rsidRDefault="00D46DDE">
            <w:pPr>
              <w:rPr>
                <w:b/>
                <w:sz w:val="20"/>
              </w:rPr>
            </w:pPr>
            <w:r>
              <w:rPr>
                <w:b/>
                <w:sz w:val="20"/>
              </w:rPr>
              <w:t>Establish procedures to minimize necessary downtime.</w:t>
            </w:r>
          </w:p>
          <w:p w:rsidR="00D46DDE" w:rsidRDefault="00D46DDE">
            <w:pPr>
              <w:rPr>
                <w:b/>
                <w:sz w:val="20"/>
              </w:rPr>
            </w:pPr>
            <w:r>
              <w:rPr>
                <w:b/>
                <w:sz w:val="20"/>
              </w:rPr>
              <w:t>Improve the physical environment of the hardware, such as HVAC systems and emergency power generation, for enhanced system availability.</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r>
              <w:rPr>
                <w:b/>
                <w:sz w:val="20"/>
              </w:rPr>
              <w:lastRenderedPageBreak/>
              <w:tab/>
            </w:r>
          </w:p>
        </w:tc>
        <w:tc>
          <w:tcPr>
            <w:tcW w:w="3437" w:type="dxa"/>
            <w:shd w:val="clear" w:color="auto" w:fill="auto"/>
          </w:tcPr>
          <w:p w:rsidR="00D46DDE" w:rsidRPr="002E3DC5" w:rsidRDefault="00D46DDE" w:rsidP="002E3DC5">
            <w:pPr>
              <w:rPr>
                <w:b/>
                <w:sz w:val="20"/>
                <w:szCs w:val="20"/>
              </w:rPr>
            </w:pPr>
            <w:r>
              <w:rPr>
                <w:b/>
                <w:sz w:val="20"/>
                <w:szCs w:val="20"/>
              </w:rPr>
              <w:t>Percent of time c</w:t>
            </w:r>
            <w:r w:rsidRPr="002E3DC5">
              <w:rPr>
                <w:b/>
                <w:sz w:val="20"/>
                <w:szCs w:val="20"/>
              </w:rPr>
              <w:t xml:space="preserve">ore server </w:t>
            </w:r>
            <w:r>
              <w:rPr>
                <w:b/>
                <w:sz w:val="20"/>
                <w:szCs w:val="20"/>
              </w:rPr>
              <w:t xml:space="preserve">(web hosting) </w:t>
            </w:r>
            <w:r w:rsidRPr="002E3DC5">
              <w:rPr>
                <w:b/>
                <w:sz w:val="20"/>
                <w:szCs w:val="20"/>
              </w:rPr>
              <w:t xml:space="preserve">services </w:t>
            </w:r>
            <w:r>
              <w:rPr>
                <w:b/>
                <w:sz w:val="20"/>
                <w:szCs w:val="20"/>
              </w:rPr>
              <w:t>are available for customer use.</w:t>
            </w:r>
          </w:p>
          <w:p w:rsidR="00D46DDE" w:rsidRDefault="00D46DDE" w:rsidP="00001E59">
            <w:pPr>
              <w:tabs>
                <w:tab w:val="left" w:pos="240"/>
              </w:tabs>
              <w:rPr>
                <w:b/>
                <w:sz w:val="20"/>
              </w:rPr>
            </w:pPr>
            <w:r>
              <w:rPr>
                <w:b/>
                <w:sz w:val="20"/>
              </w:rPr>
              <w:t>005_67111_002</w:t>
            </w:r>
          </w:p>
          <w:p w:rsidR="00D46DDE" w:rsidRPr="002E3DC5" w:rsidRDefault="00D46DDE">
            <w:pPr>
              <w:rPr>
                <w:b/>
                <w:sz w:val="20"/>
              </w:rPr>
            </w:pPr>
          </w:p>
        </w:tc>
        <w:tc>
          <w:tcPr>
            <w:tcW w:w="3237" w:type="dxa"/>
            <w:shd w:val="clear" w:color="auto" w:fill="auto"/>
          </w:tcPr>
          <w:p w:rsidR="009B0ED3" w:rsidRPr="002E3DC5" w:rsidRDefault="009B0ED3" w:rsidP="009B0ED3">
            <w:pPr>
              <w:rPr>
                <w:b/>
                <w:sz w:val="20"/>
                <w:szCs w:val="20"/>
              </w:rPr>
            </w:pPr>
            <w:r>
              <w:rPr>
                <w:b/>
                <w:sz w:val="20"/>
                <w:szCs w:val="20"/>
              </w:rPr>
              <w:t>C</w:t>
            </w:r>
            <w:r w:rsidRPr="002E3DC5">
              <w:rPr>
                <w:b/>
                <w:sz w:val="20"/>
                <w:szCs w:val="20"/>
              </w:rPr>
              <w:t xml:space="preserve">ore server </w:t>
            </w:r>
            <w:r>
              <w:rPr>
                <w:b/>
                <w:sz w:val="20"/>
                <w:szCs w:val="20"/>
              </w:rPr>
              <w:t xml:space="preserve">(web hosting) </w:t>
            </w:r>
            <w:r w:rsidRPr="002E3DC5">
              <w:rPr>
                <w:b/>
                <w:sz w:val="20"/>
                <w:szCs w:val="20"/>
              </w:rPr>
              <w:t xml:space="preserve">services </w:t>
            </w:r>
            <w:r>
              <w:rPr>
                <w:b/>
                <w:sz w:val="20"/>
                <w:szCs w:val="20"/>
              </w:rPr>
              <w:t>are available for customer use</w:t>
            </w:r>
          </w:p>
          <w:p w:rsidR="00D46DDE" w:rsidRDefault="00D46DDE">
            <w:pPr>
              <w:rPr>
                <w:b/>
                <w:sz w:val="20"/>
              </w:rPr>
            </w:pPr>
            <w:r>
              <w:rPr>
                <w:b/>
                <w:sz w:val="20"/>
              </w:rPr>
              <w:t>99%</w:t>
            </w:r>
            <w:r w:rsidR="009B0ED3">
              <w:rPr>
                <w:b/>
                <w:sz w:val="20"/>
              </w:rPr>
              <w:t xml:space="preserve"> </w:t>
            </w:r>
            <w:r w:rsidR="009B0ED3">
              <w:rPr>
                <w:b/>
                <w:sz w:val="20"/>
                <w:szCs w:val="20"/>
              </w:rPr>
              <w:t>of the time.</w:t>
            </w:r>
          </w:p>
        </w:tc>
        <w:tc>
          <w:tcPr>
            <w:tcW w:w="3459" w:type="dxa"/>
            <w:shd w:val="clear" w:color="auto" w:fill="auto"/>
          </w:tcPr>
          <w:p w:rsidR="00D46DDE" w:rsidRDefault="00D46DDE" w:rsidP="00E11406">
            <w:pPr>
              <w:rPr>
                <w:b/>
                <w:sz w:val="20"/>
              </w:rPr>
            </w:pPr>
            <w:r>
              <w:rPr>
                <w:b/>
                <w:sz w:val="20"/>
              </w:rPr>
              <w:t>Establish procedures to minimize necessary downtime.</w:t>
            </w:r>
          </w:p>
          <w:p w:rsidR="00D46DDE" w:rsidRDefault="00D46DDE" w:rsidP="00E11406">
            <w:pPr>
              <w:rPr>
                <w:b/>
                <w:sz w:val="20"/>
              </w:rPr>
            </w:pPr>
            <w:r>
              <w:rPr>
                <w:b/>
                <w:sz w:val="20"/>
              </w:rPr>
              <w:t>Improve the physical environment of the hardware, such as HVAC systems and emergency power generation, for enhanced system availability.</w:t>
            </w:r>
          </w:p>
        </w:tc>
      </w:tr>
      <w:tr w:rsidR="00D46DDE">
        <w:tblPrEx>
          <w:tblCellMar>
            <w:top w:w="0" w:type="dxa"/>
            <w:bottom w:w="0" w:type="dxa"/>
          </w:tblCellMar>
        </w:tblPrEx>
        <w:trPr>
          <w:cantSplit/>
          <w:trHeight w:val="998"/>
        </w:trPr>
        <w:tc>
          <w:tcPr>
            <w:tcW w:w="3331" w:type="dxa"/>
            <w:shd w:val="clear" w:color="auto" w:fill="auto"/>
          </w:tcPr>
          <w:p w:rsidR="00D46DDE" w:rsidRDefault="00D46DDE" w:rsidP="00073613">
            <w:pPr>
              <w:tabs>
                <w:tab w:val="left" w:pos="240"/>
              </w:tabs>
              <w:rPr>
                <w:b/>
                <w:sz w:val="20"/>
              </w:rPr>
            </w:pPr>
            <w:r>
              <w:rPr>
                <w:b/>
                <w:sz w:val="20"/>
              </w:rPr>
              <w:t xml:space="preserve">11.  </w:t>
            </w:r>
            <w:smartTag w:uri="urn:schemas-microsoft-com:office:smarttags" w:element="place">
              <w:smartTag w:uri="urn:schemas-microsoft-com:office:smarttags" w:element="City">
                <w:r>
                  <w:rPr>
                    <w:b/>
                    <w:sz w:val="20"/>
                  </w:rPr>
                  <w:t>Enterprise</w:t>
                </w:r>
              </w:smartTag>
            </w:smartTag>
            <w:r>
              <w:rPr>
                <w:b/>
                <w:sz w:val="20"/>
              </w:rPr>
              <w:t xml:space="preserve"> Applications</w:t>
            </w:r>
          </w:p>
          <w:p w:rsidR="00D46DDE" w:rsidRDefault="00D46DDE" w:rsidP="00073613">
            <w:pPr>
              <w:tabs>
                <w:tab w:val="left" w:pos="240"/>
              </w:tabs>
              <w:rPr>
                <w:b/>
                <w:sz w:val="20"/>
              </w:rPr>
            </w:pPr>
            <w:r>
              <w:rPr>
                <w:b/>
                <w:sz w:val="20"/>
              </w:rPr>
              <w:t>005_67112</w:t>
            </w:r>
          </w:p>
          <w:p w:rsidR="00D46DDE" w:rsidRDefault="00D46DDE" w:rsidP="00073613">
            <w:pPr>
              <w:tabs>
                <w:tab w:val="left" w:pos="240"/>
              </w:tabs>
              <w:rPr>
                <w:b/>
                <w:sz w:val="20"/>
              </w:rPr>
            </w:pPr>
          </w:p>
          <w:p w:rsidR="00D46DDE" w:rsidRDefault="00D46DDE" w:rsidP="00726557">
            <w:pPr>
              <w:tabs>
                <w:tab w:val="left" w:pos="240"/>
              </w:tabs>
              <w:rPr>
                <w:b/>
                <w:sz w:val="20"/>
              </w:rPr>
            </w:pPr>
            <w:r>
              <w:rPr>
                <w:b/>
                <w:sz w:val="20"/>
              </w:rPr>
              <w:t>Budget Org:  ERP2</w:t>
            </w:r>
            <w:r w:rsidR="004367A7">
              <w:rPr>
                <w:b/>
                <w:sz w:val="20"/>
              </w:rPr>
              <w:t>,</w:t>
            </w:r>
            <w:r w:rsidR="00FD064D">
              <w:rPr>
                <w:b/>
                <w:sz w:val="20"/>
              </w:rPr>
              <w:t xml:space="preserve"> 6900</w:t>
            </w:r>
          </w:p>
        </w:tc>
        <w:tc>
          <w:tcPr>
            <w:tcW w:w="3437" w:type="dxa"/>
            <w:shd w:val="clear" w:color="auto" w:fill="auto"/>
          </w:tcPr>
          <w:p w:rsidR="00D46DDE" w:rsidRDefault="00D46DDE" w:rsidP="002E3DC5">
            <w:pPr>
              <w:rPr>
                <w:b/>
                <w:sz w:val="20"/>
                <w:szCs w:val="20"/>
              </w:rPr>
            </w:pPr>
            <w:r>
              <w:rPr>
                <w:b/>
                <w:sz w:val="20"/>
                <w:szCs w:val="20"/>
              </w:rPr>
              <w:t>Percent of time I/3</w:t>
            </w:r>
            <w:r w:rsidRPr="002E3DC5">
              <w:rPr>
                <w:b/>
                <w:sz w:val="20"/>
                <w:szCs w:val="20"/>
              </w:rPr>
              <w:t xml:space="preserve"> </w:t>
            </w:r>
            <w:r w:rsidR="00E236EE">
              <w:rPr>
                <w:b/>
                <w:sz w:val="20"/>
                <w:szCs w:val="20"/>
              </w:rPr>
              <w:t xml:space="preserve">Finance </w:t>
            </w:r>
            <w:r w:rsidRPr="002E3DC5">
              <w:rPr>
                <w:b/>
                <w:sz w:val="20"/>
                <w:szCs w:val="20"/>
              </w:rPr>
              <w:t xml:space="preserve">services </w:t>
            </w:r>
            <w:r>
              <w:rPr>
                <w:b/>
                <w:sz w:val="20"/>
                <w:szCs w:val="20"/>
              </w:rPr>
              <w:t xml:space="preserve">are available for customer usage during </w:t>
            </w:r>
            <w:r w:rsidRPr="00831207">
              <w:rPr>
                <w:b/>
                <w:sz w:val="20"/>
                <w:szCs w:val="20"/>
              </w:rPr>
              <w:t xml:space="preserve">business hours of </w:t>
            </w:r>
            <w:r w:rsidR="00E236EE">
              <w:rPr>
                <w:b/>
                <w:sz w:val="20"/>
                <w:szCs w:val="20"/>
              </w:rPr>
              <w:t>6:00</w:t>
            </w:r>
            <w:r w:rsidRPr="00831207">
              <w:rPr>
                <w:b/>
                <w:sz w:val="20"/>
                <w:szCs w:val="20"/>
              </w:rPr>
              <w:t xml:space="preserve"> am to </w:t>
            </w:r>
            <w:r w:rsidR="00E236EE">
              <w:rPr>
                <w:b/>
                <w:sz w:val="20"/>
                <w:szCs w:val="20"/>
              </w:rPr>
              <w:t>6:00</w:t>
            </w:r>
            <w:r w:rsidRPr="00831207">
              <w:rPr>
                <w:b/>
                <w:sz w:val="20"/>
                <w:szCs w:val="20"/>
              </w:rPr>
              <w:t xml:space="preserve"> pm Monday through Friday</w:t>
            </w:r>
            <w:r>
              <w:rPr>
                <w:b/>
                <w:sz w:val="20"/>
                <w:szCs w:val="20"/>
              </w:rPr>
              <w:t>.</w:t>
            </w:r>
          </w:p>
          <w:p w:rsidR="00D46DDE" w:rsidRDefault="00D46DDE" w:rsidP="00001E59">
            <w:pPr>
              <w:tabs>
                <w:tab w:val="left" w:pos="240"/>
              </w:tabs>
              <w:rPr>
                <w:b/>
                <w:sz w:val="20"/>
              </w:rPr>
            </w:pPr>
            <w:r>
              <w:rPr>
                <w:b/>
                <w:sz w:val="20"/>
              </w:rPr>
              <w:t>005_67112_001</w:t>
            </w:r>
          </w:p>
          <w:p w:rsidR="00D46DDE" w:rsidRPr="002E3DC5" w:rsidRDefault="00D46DDE" w:rsidP="002E3DC5">
            <w:pPr>
              <w:rPr>
                <w:b/>
                <w:sz w:val="20"/>
                <w:szCs w:val="20"/>
              </w:rPr>
            </w:pPr>
          </w:p>
          <w:p w:rsidR="00D46DDE" w:rsidRPr="002E3DC5" w:rsidRDefault="00D46DDE">
            <w:pPr>
              <w:rPr>
                <w:b/>
                <w:sz w:val="20"/>
              </w:rPr>
            </w:pPr>
          </w:p>
        </w:tc>
        <w:tc>
          <w:tcPr>
            <w:tcW w:w="3237" w:type="dxa"/>
            <w:shd w:val="clear" w:color="auto" w:fill="auto"/>
          </w:tcPr>
          <w:p w:rsidR="00D46DDE" w:rsidRDefault="009B0ED3">
            <w:pPr>
              <w:rPr>
                <w:b/>
                <w:sz w:val="20"/>
              </w:rPr>
            </w:pPr>
            <w:r>
              <w:rPr>
                <w:b/>
                <w:sz w:val="20"/>
                <w:szCs w:val="20"/>
              </w:rPr>
              <w:t>I/3</w:t>
            </w:r>
            <w:r w:rsidRPr="002E3DC5">
              <w:rPr>
                <w:b/>
                <w:sz w:val="20"/>
                <w:szCs w:val="20"/>
              </w:rPr>
              <w:t xml:space="preserve"> </w:t>
            </w:r>
            <w:r w:rsidR="00E236EE">
              <w:rPr>
                <w:b/>
                <w:sz w:val="20"/>
                <w:szCs w:val="20"/>
              </w:rPr>
              <w:t xml:space="preserve">Finance </w:t>
            </w:r>
            <w:r w:rsidRPr="002E3DC5">
              <w:rPr>
                <w:b/>
                <w:sz w:val="20"/>
                <w:szCs w:val="20"/>
              </w:rPr>
              <w:t xml:space="preserve">services </w:t>
            </w:r>
            <w:r>
              <w:rPr>
                <w:b/>
                <w:sz w:val="20"/>
                <w:szCs w:val="20"/>
              </w:rPr>
              <w:t xml:space="preserve">are available for customer usage during </w:t>
            </w:r>
            <w:r w:rsidRPr="00831207">
              <w:rPr>
                <w:b/>
                <w:sz w:val="20"/>
                <w:szCs w:val="20"/>
              </w:rPr>
              <w:t xml:space="preserve">business hours of </w:t>
            </w:r>
            <w:r w:rsidR="00E236EE">
              <w:rPr>
                <w:b/>
                <w:sz w:val="20"/>
                <w:szCs w:val="20"/>
              </w:rPr>
              <w:t>6:00</w:t>
            </w:r>
            <w:r w:rsidRPr="00831207">
              <w:rPr>
                <w:b/>
                <w:sz w:val="20"/>
                <w:szCs w:val="20"/>
              </w:rPr>
              <w:t xml:space="preserve"> am to </w:t>
            </w:r>
            <w:r w:rsidR="00E236EE">
              <w:rPr>
                <w:b/>
                <w:sz w:val="20"/>
                <w:szCs w:val="20"/>
              </w:rPr>
              <w:t>6:00</w:t>
            </w:r>
            <w:r w:rsidRPr="00831207">
              <w:rPr>
                <w:b/>
                <w:sz w:val="20"/>
                <w:szCs w:val="20"/>
              </w:rPr>
              <w:t xml:space="preserve"> pm Monday through Friday</w:t>
            </w:r>
            <w:r>
              <w:rPr>
                <w:b/>
                <w:sz w:val="20"/>
                <w:szCs w:val="20"/>
              </w:rPr>
              <w:t xml:space="preserve"> </w:t>
            </w:r>
            <w:r w:rsidR="00D46DDE">
              <w:rPr>
                <w:b/>
                <w:sz w:val="20"/>
              </w:rPr>
              <w:t>9</w:t>
            </w:r>
            <w:r w:rsidR="00E236EE">
              <w:rPr>
                <w:b/>
                <w:sz w:val="20"/>
              </w:rPr>
              <w:t>7</w:t>
            </w:r>
            <w:r w:rsidR="00D46DDE">
              <w:rPr>
                <w:b/>
                <w:sz w:val="20"/>
              </w:rPr>
              <w:t>%</w:t>
            </w:r>
            <w:r>
              <w:rPr>
                <w:b/>
                <w:sz w:val="20"/>
              </w:rPr>
              <w:t xml:space="preserve"> </w:t>
            </w:r>
            <w:r>
              <w:rPr>
                <w:b/>
                <w:sz w:val="20"/>
                <w:szCs w:val="20"/>
              </w:rPr>
              <w:t>of the</w:t>
            </w:r>
            <w:r w:rsidR="009F2667">
              <w:rPr>
                <w:b/>
                <w:sz w:val="20"/>
                <w:szCs w:val="20"/>
              </w:rPr>
              <w:t xml:space="preserve"> </w:t>
            </w:r>
            <w:r>
              <w:rPr>
                <w:b/>
                <w:sz w:val="20"/>
                <w:szCs w:val="20"/>
              </w:rPr>
              <w:t>time.</w:t>
            </w:r>
          </w:p>
        </w:tc>
        <w:tc>
          <w:tcPr>
            <w:tcW w:w="3459" w:type="dxa"/>
            <w:shd w:val="clear" w:color="auto" w:fill="auto"/>
          </w:tcPr>
          <w:p w:rsidR="00D46DDE" w:rsidRDefault="00E236EE" w:rsidP="00C273B6">
            <w:pPr>
              <w:rPr>
                <w:b/>
                <w:sz w:val="20"/>
              </w:rPr>
            </w:pPr>
            <w:r>
              <w:rPr>
                <w:b/>
                <w:sz w:val="20"/>
              </w:rPr>
              <w:t xml:space="preserve">Continue </w:t>
            </w:r>
            <w:r w:rsidRPr="00995BC9">
              <w:rPr>
                <w:b/>
                <w:sz w:val="20"/>
                <w:szCs w:val="20"/>
              </w:rPr>
              <w:t>monitoring system performance and implement any efficiencies identified . </w:t>
            </w:r>
          </w:p>
          <w:p w:rsidR="00523AAC" w:rsidRDefault="00523AAC" w:rsidP="00C273B6">
            <w:pPr>
              <w:rPr>
                <w:b/>
                <w:sz w:val="20"/>
              </w:rPr>
            </w:pPr>
          </w:p>
        </w:tc>
      </w:tr>
      <w:tr w:rsidR="00523AAC">
        <w:tblPrEx>
          <w:tblCellMar>
            <w:top w:w="0" w:type="dxa"/>
            <w:bottom w:w="0" w:type="dxa"/>
          </w:tblCellMar>
        </w:tblPrEx>
        <w:trPr>
          <w:cantSplit/>
          <w:trHeight w:val="998"/>
        </w:trPr>
        <w:tc>
          <w:tcPr>
            <w:tcW w:w="3331" w:type="dxa"/>
            <w:shd w:val="clear" w:color="auto" w:fill="auto"/>
          </w:tcPr>
          <w:p w:rsidR="00523AAC" w:rsidRDefault="00523AAC" w:rsidP="00073613">
            <w:pPr>
              <w:tabs>
                <w:tab w:val="left" w:pos="240"/>
              </w:tabs>
              <w:rPr>
                <w:b/>
                <w:sz w:val="20"/>
              </w:rPr>
            </w:pPr>
          </w:p>
        </w:tc>
        <w:tc>
          <w:tcPr>
            <w:tcW w:w="3437" w:type="dxa"/>
            <w:shd w:val="clear" w:color="auto" w:fill="auto"/>
          </w:tcPr>
          <w:p w:rsidR="00523AAC" w:rsidRDefault="00523AAC" w:rsidP="00831207">
            <w:pPr>
              <w:rPr>
                <w:b/>
                <w:sz w:val="20"/>
                <w:szCs w:val="20"/>
              </w:rPr>
            </w:pPr>
            <w:r>
              <w:rPr>
                <w:b/>
                <w:sz w:val="20"/>
                <w:szCs w:val="20"/>
              </w:rPr>
              <w:t>Percent of time</w:t>
            </w:r>
            <w:r w:rsidR="00E236EE">
              <w:rPr>
                <w:b/>
                <w:sz w:val="20"/>
                <w:szCs w:val="20"/>
              </w:rPr>
              <w:t xml:space="preserve"> I/3 Finance Data Warehouse services are available for customer usage during business hours of 8:00 a.m. to 5:00 p.m. Monday through Friday.</w:t>
            </w:r>
          </w:p>
          <w:p w:rsidR="004367A7" w:rsidRDefault="004367A7" w:rsidP="00831207">
            <w:pPr>
              <w:rPr>
                <w:b/>
                <w:sz w:val="20"/>
                <w:szCs w:val="20"/>
              </w:rPr>
            </w:pPr>
            <w:r>
              <w:rPr>
                <w:b/>
                <w:sz w:val="20"/>
                <w:szCs w:val="20"/>
              </w:rPr>
              <w:t>005_67112_002</w:t>
            </w:r>
          </w:p>
        </w:tc>
        <w:tc>
          <w:tcPr>
            <w:tcW w:w="3237" w:type="dxa"/>
            <w:shd w:val="clear" w:color="auto" w:fill="auto"/>
          </w:tcPr>
          <w:p w:rsidR="00523AAC" w:rsidRDefault="00E236EE">
            <w:pPr>
              <w:rPr>
                <w:b/>
                <w:sz w:val="20"/>
                <w:szCs w:val="20"/>
              </w:rPr>
            </w:pPr>
            <w:r>
              <w:rPr>
                <w:b/>
                <w:sz w:val="20"/>
                <w:szCs w:val="20"/>
              </w:rPr>
              <w:t>I/3 Finance Data Warehouse services are available for customer usage during business hours of 8:00 a.m. to 5:00 p.m. Monday through Friday 97% of the time.</w:t>
            </w:r>
          </w:p>
        </w:tc>
        <w:tc>
          <w:tcPr>
            <w:tcW w:w="3459" w:type="dxa"/>
            <w:shd w:val="clear" w:color="auto" w:fill="auto"/>
          </w:tcPr>
          <w:p w:rsidR="00523AAC" w:rsidRDefault="00E236EE" w:rsidP="00C273B6">
            <w:pPr>
              <w:rPr>
                <w:b/>
                <w:sz w:val="20"/>
              </w:rPr>
            </w:pPr>
            <w:r w:rsidRPr="00995BC9">
              <w:rPr>
                <w:b/>
                <w:sz w:val="20"/>
                <w:szCs w:val="20"/>
              </w:rPr>
              <w:t>Develop and implement enhancements identified by I/3 system functional staff.</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r>
              <w:rPr>
                <w:b/>
                <w:sz w:val="20"/>
              </w:rPr>
              <w:t>12.  Application Development  005_67113</w:t>
            </w:r>
          </w:p>
          <w:p w:rsidR="00D46DDE" w:rsidRDefault="00D46DDE" w:rsidP="00073613">
            <w:pPr>
              <w:tabs>
                <w:tab w:val="left" w:pos="240"/>
              </w:tabs>
              <w:rPr>
                <w:b/>
                <w:sz w:val="20"/>
              </w:rPr>
            </w:pPr>
          </w:p>
          <w:p w:rsidR="00D46DDE" w:rsidRDefault="00D46DDE" w:rsidP="00726557">
            <w:pPr>
              <w:tabs>
                <w:tab w:val="left" w:pos="240"/>
              </w:tabs>
              <w:rPr>
                <w:b/>
                <w:sz w:val="20"/>
              </w:rPr>
            </w:pPr>
            <w:r>
              <w:rPr>
                <w:b/>
                <w:sz w:val="20"/>
              </w:rPr>
              <w:t>Budget Org</w:t>
            </w:r>
            <w:r w:rsidR="00FD064D">
              <w:rPr>
                <w:b/>
                <w:sz w:val="20"/>
              </w:rPr>
              <w:t>:  6100,</w:t>
            </w:r>
            <w:r w:rsidR="00E72C2D">
              <w:rPr>
                <w:b/>
                <w:sz w:val="20"/>
              </w:rPr>
              <w:t xml:space="preserve"> </w:t>
            </w:r>
            <w:r w:rsidR="004367A7">
              <w:rPr>
                <w:b/>
                <w:sz w:val="20"/>
              </w:rPr>
              <w:t xml:space="preserve">6111, 6112, </w:t>
            </w:r>
            <w:r>
              <w:rPr>
                <w:b/>
                <w:sz w:val="20"/>
              </w:rPr>
              <w:t xml:space="preserve"> D100, D106,</w:t>
            </w:r>
            <w:r w:rsidR="00E72C2D">
              <w:rPr>
                <w:b/>
                <w:sz w:val="20"/>
              </w:rPr>
              <w:t xml:space="preserve"> E106, F101, F102, F103, F104, F105, F107, F108, F109</w:t>
            </w:r>
          </w:p>
        </w:tc>
        <w:tc>
          <w:tcPr>
            <w:tcW w:w="3437" w:type="dxa"/>
            <w:shd w:val="clear" w:color="auto" w:fill="auto"/>
          </w:tcPr>
          <w:p w:rsidR="00D46DDE" w:rsidRDefault="00D46DDE" w:rsidP="002E3DC5">
            <w:pPr>
              <w:rPr>
                <w:b/>
                <w:sz w:val="20"/>
                <w:szCs w:val="20"/>
              </w:rPr>
            </w:pPr>
            <w:r>
              <w:rPr>
                <w:b/>
                <w:sz w:val="20"/>
                <w:szCs w:val="20"/>
              </w:rPr>
              <w:t>Percent of time application development project work is deliver</w:t>
            </w:r>
            <w:r w:rsidRPr="002E3DC5">
              <w:rPr>
                <w:b/>
                <w:sz w:val="20"/>
                <w:szCs w:val="20"/>
              </w:rPr>
              <w:t xml:space="preserve">ed within </w:t>
            </w:r>
            <w:r w:rsidRPr="00DF6FCB">
              <w:rPr>
                <w:b/>
                <w:sz w:val="20"/>
                <w:szCs w:val="20"/>
              </w:rPr>
              <w:t xml:space="preserve">documented </w:t>
            </w:r>
            <w:r w:rsidRPr="002E3DC5">
              <w:rPr>
                <w:b/>
                <w:sz w:val="20"/>
                <w:szCs w:val="20"/>
              </w:rPr>
              <w:t>time limits</w:t>
            </w:r>
            <w:r>
              <w:rPr>
                <w:b/>
                <w:sz w:val="20"/>
                <w:szCs w:val="20"/>
              </w:rPr>
              <w:t xml:space="preserve">. </w:t>
            </w:r>
          </w:p>
          <w:p w:rsidR="00D46DDE" w:rsidRPr="002E3DC5" w:rsidRDefault="00D46DDE" w:rsidP="002E3DC5">
            <w:pPr>
              <w:rPr>
                <w:b/>
                <w:sz w:val="20"/>
                <w:szCs w:val="20"/>
              </w:rPr>
            </w:pPr>
            <w:r>
              <w:rPr>
                <w:b/>
                <w:sz w:val="20"/>
              </w:rPr>
              <w:t>005_67113_001</w:t>
            </w:r>
          </w:p>
          <w:p w:rsidR="00D46DDE" w:rsidRPr="002E3DC5" w:rsidRDefault="00D46DDE">
            <w:pPr>
              <w:rPr>
                <w:b/>
                <w:sz w:val="20"/>
              </w:rPr>
            </w:pPr>
          </w:p>
        </w:tc>
        <w:tc>
          <w:tcPr>
            <w:tcW w:w="3237" w:type="dxa"/>
            <w:shd w:val="clear" w:color="auto" w:fill="auto"/>
          </w:tcPr>
          <w:p w:rsidR="00D46DDE" w:rsidRDefault="009B0ED3">
            <w:pPr>
              <w:rPr>
                <w:b/>
                <w:sz w:val="20"/>
              </w:rPr>
            </w:pPr>
            <w:r>
              <w:rPr>
                <w:b/>
                <w:sz w:val="20"/>
                <w:szCs w:val="20"/>
              </w:rPr>
              <w:t>Application development project work is deliver</w:t>
            </w:r>
            <w:r w:rsidRPr="002E3DC5">
              <w:rPr>
                <w:b/>
                <w:sz w:val="20"/>
                <w:szCs w:val="20"/>
              </w:rPr>
              <w:t xml:space="preserve">ed within </w:t>
            </w:r>
            <w:r w:rsidRPr="00DF6FCB">
              <w:rPr>
                <w:b/>
                <w:sz w:val="20"/>
                <w:szCs w:val="20"/>
              </w:rPr>
              <w:t xml:space="preserve">documented </w:t>
            </w:r>
            <w:r w:rsidRPr="002E3DC5">
              <w:rPr>
                <w:b/>
                <w:sz w:val="20"/>
                <w:szCs w:val="20"/>
              </w:rPr>
              <w:t>time limits</w:t>
            </w:r>
            <w:r>
              <w:rPr>
                <w:b/>
                <w:sz w:val="20"/>
                <w:szCs w:val="20"/>
              </w:rPr>
              <w:t xml:space="preserve"> </w:t>
            </w:r>
            <w:r w:rsidR="00D46DDE">
              <w:rPr>
                <w:b/>
                <w:sz w:val="20"/>
              </w:rPr>
              <w:t>90%</w:t>
            </w:r>
            <w:r>
              <w:rPr>
                <w:b/>
                <w:sz w:val="20"/>
              </w:rPr>
              <w:t xml:space="preserve"> </w:t>
            </w:r>
            <w:r>
              <w:rPr>
                <w:b/>
                <w:sz w:val="20"/>
                <w:szCs w:val="20"/>
              </w:rPr>
              <w:t>of the time.</w:t>
            </w:r>
          </w:p>
        </w:tc>
        <w:tc>
          <w:tcPr>
            <w:tcW w:w="3459" w:type="dxa"/>
            <w:shd w:val="clear" w:color="auto" w:fill="auto"/>
          </w:tcPr>
          <w:p w:rsidR="00D46DDE" w:rsidRDefault="00D46DDE">
            <w:pPr>
              <w:rPr>
                <w:b/>
                <w:sz w:val="20"/>
              </w:rPr>
            </w:pPr>
            <w:r>
              <w:rPr>
                <w:b/>
                <w:sz w:val="20"/>
              </w:rPr>
              <w:t xml:space="preserve">Document and monitor </w:t>
            </w:r>
            <w:r w:rsidRPr="00DF6FCB">
              <w:rPr>
                <w:b/>
                <w:sz w:val="20"/>
              </w:rPr>
              <w:t>turnaround</w:t>
            </w:r>
            <w:r w:rsidRPr="00E07201">
              <w:rPr>
                <w:b/>
                <w:sz w:val="20"/>
              </w:rPr>
              <w:t xml:space="preserve"> </w:t>
            </w:r>
            <w:r>
              <w:rPr>
                <w:b/>
                <w:sz w:val="20"/>
              </w:rPr>
              <w:t xml:space="preserve">requirements to ensure compliance </w:t>
            </w:r>
            <w:r w:rsidRPr="00DF6FCB">
              <w:rPr>
                <w:b/>
                <w:sz w:val="20"/>
              </w:rPr>
              <w:t>in meeting customer expectations</w:t>
            </w:r>
            <w:r>
              <w:rPr>
                <w:b/>
                <w:sz w:val="20"/>
              </w:rPr>
              <w:t xml:space="preserve">. </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smartTag w:uri="urn:schemas-microsoft-com:office:smarttags" w:element="place">
              <w:smartTag w:uri="urn:schemas-microsoft-com:office:smarttags" w:element="PlaceName">
                <w:r>
                  <w:rPr>
                    <w:b/>
                    <w:sz w:val="20"/>
                  </w:rPr>
                  <w:t>13.</w:t>
                </w:r>
              </w:smartTag>
              <w:r>
                <w:rPr>
                  <w:b/>
                  <w:sz w:val="20"/>
                </w:rPr>
                <w:t xml:space="preserve"> </w:t>
              </w:r>
              <w:smartTag w:uri="urn:schemas-microsoft-com:office:smarttags" w:element="PlaceType">
                <w:r>
                  <w:rPr>
                    <w:b/>
                    <w:sz w:val="20"/>
                  </w:rPr>
                  <w:t>State</w:t>
                </w:r>
              </w:smartTag>
            </w:smartTag>
            <w:r>
              <w:rPr>
                <w:b/>
                <w:sz w:val="20"/>
              </w:rPr>
              <w:t xml:space="preserve"> Accounting  005_67114</w:t>
            </w:r>
          </w:p>
          <w:p w:rsidR="00D46DDE" w:rsidRDefault="00D46DDE" w:rsidP="00073613">
            <w:pPr>
              <w:tabs>
                <w:tab w:val="left" w:pos="240"/>
              </w:tabs>
              <w:rPr>
                <w:b/>
                <w:sz w:val="20"/>
              </w:rPr>
            </w:pPr>
          </w:p>
          <w:p w:rsidR="00D46DDE" w:rsidRDefault="00D46DDE" w:rsidP="00901154">
            <w:pPr>
              <w:pStyle w:val="Heading1"/>
              <w:tabs>
                <w:tab w:val="left" w:pos="240"/>
              </w:tabs>
            </w:pPr>
            <w:r>
              <w:t>Budget Org:  4100</w:t>
            </w:r>
            <w:r w:rsidR="00E72C2D">
              <w:t>, 4110</w:t>
            </w:r>
          </w:p>
          <w:p w:rsidR="00D46DDE" w:rsidRPr="00901154" w:rsidRDefault="00D46DDE" w:rsidP="00901154">
            <w:pPr>
              <w:tabs>
                <w:tab w:val="left" w:pos="240"/>
              </w:tabs>
              <w:rPr>
                <w:b/>
                <w:sz w:val="20"/>
                <w:szCs w:val="20"/>
              </w:rPr>
            </w:pPr>
          </w:p>
        </w:tc>
        <w:tc>
          <w:tcPr>
            <w:tcW w:w="3437" w:type="dxa"/>
            <w:shd w:val="clear" w:color="auto" w:fill="auto"/>
          </w:tcPr>
          <w:p w:rsidR="00D46DDE" w:rsidRDefault="00D46DDE" w:rsidP="00C27B1E">
            <w:pPr>
              <w:rPr>
                <w:b/>
                <w:sz w:val="20"/>
                <w:szCs w:val="20"/>
              </w:rPr>
            </w:pPr>
            <w:r w:rsidRPr="002E3DC5">
              <w:rPr>
                <w:b/>
                <w:sz w:val="20"/>
                <w:szCs w:val="20"/>
              </w:rPr>
              <w:t>Percent of required federal</w:t>
            </w:r>
            <w:r w:rsidR="00732B73">
              <w:rPr>
                <w:b/>
                <w:sz w:val="20"/>
                <w:szCs w:val="20"/>
              </w:rPr>
              <w:t xml:space="preserve"> and state</w:t>
            </w:r>
            <w:r w:rsidRPr="002E3DC5">
              <w:rPr>
                <w:b/>
                <w:sz w:val="20"/>
                <w:szCs w:val="20"/>
              </w:rPr>
              <w:t xml:space="preserve"> </w:t>
            </w:r>
            <w:r>
              <w:rPr>
                <w:b/>
                <w:sz w:val="20"/>
                <w:szCs w:val="20"/>
              </w:rPr>
              <w:t>(</w:t>
            </w:r>
            <w:r w:rsidRPr="002E3DC5">
              <w:rPr>
                <w:b/>
                <w:sz w:val="20"/>
                <w:szCs w:val="20"/>
              </w:rPr>
              <w:t>annual and monthly</w:t>
            </w:r>
            <w:r>
              <w:rPr>
                <w:b/>
                <w:sz w:val="20"/>
                <w:szCs w:val="20"/>
              </w:rPr>
              <w:t>)</w:t>
            </w:r>
            <w:r w:rsidRPr="002E3DC5">
              <w:rPr>
                <w:b/>
                <w:sz w:val="20"/>
                <w:szCs w:val="20"/>
              </w:rPr>
              <w:t xml:space="preserve"> accounting reports completed </w:t>
            </w:r>
            <w:r w:rsidR="00EA69F5">
              <w:rPr>
                <w:b/>
                <w:sz w:val="20"/>
                <w:szCs w:val="20"/>
              </w:rPr>
              <w:t>timely</w:t>
            </w:r>
            <w:r>
              <w:rPr>
                <w:b/>
                <w:sz w:val="20"/>
                <w:szCs w:val="20"/>
              </w:rPr>
              <w:t>.</w:t>
            </w:r>
          </w:p>
          <w:p w:rsidR="00D46DDE" w:rsidRPr="002E3DC5" w:rsidRDefault="00D46DDE" w:rsidP="00C27B1E">
            <w:pPr>
              <w:rPr>
                <w:b/>
                <w:sz w:val="20"/>
                <w:szCs w:val="20"/>
              </w:rPr>
            </w:pPr>
            <w:r>
              <w:rPr>
                <w:b/>
                <w:sz w:val="20"/>
              </w:rPr>
              <w:t>005_67114_001</w:t>
            </w:r>
          </w:p>
          <w:p w:rsidR="00D46DDE" w:rsidRPr="002E3DC5" w:rsidRDefault="00D46DDE">
            <w:pPr>
              <w:rPr>
                <w:b/>
                <w:sz w:val="20"/>
              </w:rPr>
            </w:pPr>
          </w:p>
        </w:tc>
        <w:tc>
          <w:tcPr>
            <w:tcW w:w="3237" w:type="dxa"/>
            <w:shd w:val="clear" w:color="auto" w:fill="auto"/>
          </w:tcPr>
          <w:p w:rsidR="00D46DDE" w:rsidRDefault="00D46DDE">
            <w:pPr>
              <w:rPr>
                <w:b/>
                <w:sz w:val="20"/>
              </w:rPr>
            </w:pPr>
            <w:r>
              <w:rPr>
                <w:b/>
                <w:sz w:val="20"/>
              </w:rPr>
              <w:t>95%</w:t>
            </w:r>
            <w:r w:rsidR="00732B73">
              <w:rPr>
                <w:b/>
                <w:sz w:val="20"/>
              </w:rPr>
              <w:t xml:space="preserve"> of federal and state</w:t>
            </w:r>
            <w:r w:rsidR="00CB3F0B">
              <w:rPr>
                <w:b/>
                <w:sz w:val="20"/>
              </w:rPr>
              <w:t xml:space="preserve"> required accounting reports are completed by the due date.</w:t>
            </w:r>
          </w:p>
        </w:tc>
        <w:tc>
          <w:tcPr>
            <w:tcW w:w="3459" w:type="dxa"/>
            <w:shd w:val="clear" w:color="auto" w:fill="auto"/>
          </w:tcPr>
          <w:p w:rsidR="00D46DDE" w:rsidRDefault="00D46DDE">
            <w:pPr>
              <w:rPr>
                <w:b/>
                <w:sz w:val="20"/>
              </w:rPr>
            </w:pPr>
            <w:r>
              <w:rPr>
                <w:b/>
                <w:sz w:val="20"/>
              </w:rPr>
              <w:t>Continue current accounting practices.</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p>
        </w:tc>
        <w:tc>
          <w:tcPr>
            <w:tcW w:w="3437" w:type="dxa"/>
            <w:shd w:val="clear" w:color="auto" w:fill="auto"/>
          </w:tcPr>
          <w:p w:rsidR="00D46DDE" w:rsidRDefault="00D46DDE" w:rsidP="00C27B1E">
            <w:pPr>
              <w:rPr>
                <w:b/>
                <w:sz w:val="20"/>
                <w:szCs w:val="20"/>
              </w:rPr>
            </w:pPr>
            <w:r>
              <w:rPr>
                <w:b/>
                <w:sz w:val="20"/>
                <w:szCs w:val="20"/>
              </w:rPr>
              <w:t>Percent of deductions</w:t>
            </w:r>
            <w:r w:rsidRPr="002E3DC5">
              <w:rPr>
                <w:b/>
                <w:sz w:val="20"/>
                <w:szCs w:val="20"/>
              </w:rPr>
              <w:t xml:space="preserve"> processed </w:t>
            </w:r>
            <w:r>
              <w:rPr>
                <w:b/>
                <w:sz w:val="20"/>
                <w:szCs w:val="20"/>
              </w:rPr>
              <w:t>by</w:t>
            </w:r>
            <w:r w:rsidRPr="002E3DC5">
              <w:rPr>
                <w:b/>
                <w:sz w:val="20"/>
                <w:szCs w:val="20"/>
              </w:rPr>
              <w:t xml:space="preserve"> required due dates</w:t>
            </w:r>
            <w:r>
              <w:rPr>
                <w:b/>
                <w:sz w:val="20"/>
                <w:szCs w:val="20"/>
              </w:rPr>
              <w:t>.</w:t>
            </w:r>
          </w:p>
          <w:p w:rsidR="00D46DDE" w:rsidRPr="002E3DC5" w:rsidRDefault="00D46DDE" w:rsidP="00C27B1E">
            <w:pPr>
              <w:rPr>
                <w:b/>
                <w:sz w:val="20"/>
                <w:szCs w:val="20"/>
              </w:rPr>
            </w:pPr>
            <w:r>
              <w:rPr>
                <w:b/>
                <w:sz w:val="20"/>
              </w:rPr>
              <w:t>005_67114_002</w:t>
            </w:r>
          </w:p>
          <w:p w:rsidR="00D46DDE" w:rsidRPr="002E3DC5" w:rsidRDefault="00D46DDE">
            <w:pPr>
              <w:rPr>
                <w:b/>
                <w:sz w:val="20"/>
              </w:rPr>
            </w:pPr>
          </w:p>
        </w:tc>
        <w:tc>
          <w:tcPr>
            <w:tcW w:w="3237" w:type="dxa"/>
            <w:shd w:val="clear" w:color="auto" w:fill="auto"/>
          </w:tcPr>
          <w:p w:rsidR="00CB3F0B" w:rsidRDefault="00D46DDE" w:rsidP="00CB3F0B">
            <w:pPr>
              <w:rPr>
                <w:b/>
                <w:sz w:val="20"/>
                <w:szCs w:val="20"/>
              </w:rPr>
            </w:pPr>
            <w:r>
              <w:rPr>
                <w:b/>
                <w:sz w:val="20"/>
              </w:rPr>
              <w:t>98%</w:t>
            </w:r>
            <w:r w:rsidR="00CB3F0B">
              <w:rPr>
                <w:b/>
                <w:sz w:val="20"/>
              </w:rPr>
              <w:t xml:space="preserve"> </w:t>
            </w:r>
            <w:r w:rsidR="00CB3F0B">
              <w:rPr>
                <w:b/>
                <w:sz w:val="20"/>
                <w:szCs w:val="20"/>
              </w:rPr>
              <w:t>of deductions</w:t>
            </w:r>
            <w:r w:rsidR="00CB3F0B" w:rsidRPr="002E3DC5">
              <w:rPr>
                <w:b/>
                <w:sz w:val="20"/>
                <w:szCs w:val="20"/>
              </w:rPr>
              <w:t xml:space="preserve"> </w:t>
            </w:r>
            <w:r w:rsidR="00CB3F0B">
              <w:rPr>
                <w:b/>
                <w:sz w:val="20"/>
                <w:szCs w:val="20"/>
              </w:rPr>
              <w:t xml:space="preserve">are </w:t>
            </w:r>
            <w:r w:rsidR="00CB3F0B" w:rsidRPr="002E3DC5">
              <w:rPr>
                <w:b/>
                <w:sz w:val="20"/>
                <w:szCs w:val="20"/>
              </w:rPr>
              <w:t xml:space="preserve">processed </w:t>
            </w:r>
            <w:r w:rsidR="00CB3F0B">
              <w:rPr>
                <w:b/>
                <w:sz w:val="20"/>
                <w:szCs w:val="20"/>
              </w:rPr>
              <w:t>by</w:t>
            </w:r>
            <w:r w:rsidR="00CB3F0B" w:rsidRPr="002E3DC5">
              <w:rPr>
                <w:b/>
                <w:sz w:val="20"/>
                <w:szCs w:val="20"/>
              </w:rPr>
              <w:t xml:space="preserve"> required due dates</w:t>
            </w:r>
            <w:r w:rsidR="00CB3F0B">
              <w:rPr>
                <w:b/>
                <w:sz w:val="20"/>
                <w:szCs w:val="20"/>
              </w:rPr>
              <w:t>.</w:t>
            </w:r>
          </w:p>
          <w:p w:rsidR="00D46DDE" w:rsidRDefault="00D46DDE">
            <w:pPr>
              <w:rPr>
                <w:b/>
                <w:sz w:val="20"/>
              </w:rPr>
            </w:pPr>
          </w:p>
        </w:tc>
        <w:tc>
          <w:tcPr>
            <w:tcW w:w="3459" w:type="dxa"/>
            <w:shd w:val="clear" w:color="auto" w:fill="auto"/>
          </w:tcPr>
          <w:p w:rsidR="00D46DDE" w:rsidRDefault="00D46DDE">
            <w:pPr>
              <w:rPr>
                <w:b/>
                <w:sz w:val="20"/>
              </w:rPr>
            </w:pPr>
            <w:r>
              <w:rPr>
                <w:b/>
                <w:sz w:val="20"/>
              </w:rPr>
              <w:t>Continue current accounting practices.</w:t>
            </w:r>
          </w:p>
        </w:tc>
      </w:tr>
      <w:tr w:rsidR="00D46DDE">
        <w:tblPrEx>
          <w:tblCellMar>
            <w:top w:w="0" w:type="dxa"/>
            <w:bottom w:w="0" w:type="dxa"/>
          </w:tblCellMar>
        </w:tblPrEx>
        <w:trPr>
          <w:cantSplit/>
        </w:trPr>
        <w:tc>
          <w:tcPr>
            <w:tcW w:w="3331" w:type="dxa"/>
            <w:shd w:val="clear" w:color="auto" w:fill="auto"/>
          </w:tcPr>
          <w:p w:rsidR="00D46DDE" w:rsidRDefault="00D46DDE" w:rsidP="00073613">
            <w:pPr>
              <w:tabs>
                <w:tab w:val="left" w:pos="240"/>
              </w:tabs>
              <w:rPr>
                <w:b/>
                <w:sz w:val="20"/>
              </w:rPr>
            </w:pPr>
          </w:p>
        </w:tc>
        <w:tc>
          <w:tcPr>
            <w:tcW w:w="3437" w:type="dxa"/>
            <w:shd w:val="clear" w:color="auto" w:fill="auto"/>
          </w:tcPr>
          <w:p w:rsidR="00D46DDE" w:rsidRDefault="00D46DDE" w:rsidP="00CF6EB1">
            <w:pPr>
              <w:rPr>
                <w:b/>
                <w:sz w:val="20"/>
                <w:szCs w:val="20"/>
              </w:rPr>
            </w:pPr>
            <w:r w:rsidRPr="002E3DC5">
              <w:rPr>
                <w:b/>
                <w:sz w:val="20"/>
                <w:szCs w:val="20"/>
              </w:rPr>
              <w:t xml:space="preserve">Percent of paychecks </w:t>
            </w:r>
            <w:r>
              <w:rPr>
                <w:b/>
                <w:sz w:val="20"/>
                <w:szCs w:val="20"/>
              </w:rPr>
              <w:t xml:space="preserve">rewritten </w:t>
            </w:r>
            <w:r w:rsidRPr="002E3DC5">
              <w:rPr>
                <w:b/>
                <w:sz w:val="20"/>
                <w:szCs w:val="20"/>
              </w:rPr>
              <w:t>per pay period</w:t>
            </w:r>
            <w:r>
              <w:rPr>
                <w:b/>
                <w:sz w:val="20"/>
                <w:szCs w:val="20"/>
              </w:rPr>
              <w:t>.</w:t>
            </w:r>
          </w:p>
          <w:p w:rsidR="00D46DDE" w:rsidRPr="002E3DC5" w:rsidRDefault="00D46DDE" w:rsidP="00CF6EB1">
            <w:pPr>
              <w:rPr>
                <w:b/>
                <w:sz w:val="20"/>
                <w:szCs w:val="20"/>
              </w:rPr>
            </w:pPr>
            <w:r>
              <w:rPr>
                <w:b/>
                <w:sz w:val="20"/>
              </w:rPr>
              <w:t>005_67114_003</w:t>
            </w:r>
          </w:p>
          <w:p w:rsidR="00D46DDE" w:rsidRPr="002E3DC5" w:rsidRDefault="00D46DDE" w:rsidP="00CF6EB1">
            <w:pPr>
              <w:rPr>
                <w:b/>
                <w:sz w:val="20"/>
              </w:rPr>
            </w:pPr>
          </w:p>
        </w:tc>
        <w:tc>
          <w:tcPr>
            <w:tcW w:w="3237" w:type="dxa"/>
            <w:shd w:val="clear" w:color="auto" w:fill="auto"/>
          </w:tcPr>
          <w:p w:rsidR="00CB3F0B" w:rsidRDefault="00D46DDE" w:rsidP="00CB3F0B">
            <w:pPr>
              <w:rPr>
                <w:b/>
                <w:sz w:val="20"/>
                <w:szCs w:val="20"/>
              </w:rPr>
            </w:pPr>
            <w:r>
              <w:rPr>
                <w:b/>
                <w:sz w:val="20"/>
              </w:rPr>
              <w:t>0.15%</w:t>
            </w:r>
            <w:r w:rsidR="00CB3F0B" w:rsidRPr="002E3DC5">
              <w:rPr>
                <w:b/>
                <w:sz w:val="20"/>
                <w:szCs w:val="20"/>
              </w:rPr>
              <w:t xml:space="preserve"> </w:t>
            </w:r>
            <w:r w:rsidR="00CB3F0B">
              <w:rPr>
                <w:b/>
                <w:sz w:val="20"/>
                <w:szCs w:val="20"/>
              </w:rPr>
              <w:t>or fewer</w:t>
            </w:r>
            <w:r w:rsidR="00CB3F0B" w:rsidRPr="002E3DC5">
              <w:rPr>
                <w:b/>
                <w:sz w:val="20"/>
                <w:szCs w:val="20"/>
              </w:rPr>
              <w:t xml:space="preserve"> paychecks </w:t>
            </w:r>
            <w:r w:rsidR="00CB3F0B">
              <w:rPr>
                <w:b/>
                <w:sz w:val="20"/>
                <w:szCs w:val="20"/>
              </w:rPr>
              <w:t xml:space="preserve">are rewritten </w:t>
            </w:r>
            <w:r w:rsidR="00CB3F0B" w:rsidRPr="002E3DC5">
              <w:rPr>
                <w:b/>
                <w:sz w:val="20"/>
                <w:szCs w:val="20"/>
              </w:rPr>
              <w:t>per pay period</w:t>
            </w:r>
            <w:r w:rsidR="00CB3F0B">
              <w:rPr>
                <w:b/>
                <w:sz w:val="20"/>
                <w:szCs w:val="20"/>
              </w:rPr>
              <w:t>.</w:t>
            </w:r>
          </w:p>
          <w:p w:rsidR="00D46DDE" w:rsidRDefault="00D46DDE" w:rsidP="00CF6EB1">
            <w:pPr>
              <w:rPr>
                <w:b/>
                <w:sz w:val="20"/>
              </w:rPr>
            </w:pPr>
          </w:p>
        </w:tc>
        <w:tc>
          <w:tcPr>
            <w:tcW w:w="3459" w:type="dxa"/>
            <w:shd w:val="clear" w:color="auto" w:fill="auto"/>
          </w:tcPr>
          <w:p w:rsidR="00D46DDE" w:rsidRDefault="00D46DDE" w:rsidP="00CF6EB1">
            <w:pPr>
              <w:rPr>
                <w:b/>
                <w:sz w:val="20"/>
              </w:rPr>
            </w:pPr>
            <w:r>
              <w:rPr>
                <w:b/>
                <w:sz w:val="20"/>
              </w:rPr>
              <w:t>Continue current accounting practices.</w:t>
            </w:r>
          </w:p>
        </w:tc>
      </w:tr>
      <w:tr w:rsidR="00732B73">
        <w:tblPrEx>
          <w:tblCellMar>
            <w:top w:w="0" w:type="dxa"/>
            <w:bottom w:w="0" w:type="dxa"/>
          </w:tblCellMar>
        </w:tblPrEx>
        <w:trPr>
          <w:cantSplit/>
        </w:trPr>
        <w:tc>
          <w:tcPr>
            <w:tcW w:w="3331" w:type="dxa"/>
            <w:shd w:val="clear" w:color="auto" w:fill="auto"/>
          </w:tcPr>
          <w:p w:rsidR="00732B73" w:rsidRDefault="00732B73" w:rsidP="00073613">
            <w:pPr>
              <w:tabs>
                <w:tab w:val="left" w:pos="240"/>
              </w:tabs>
              <w:rPr>
                <w:b/>
                <w:sz w:val="20"/>
              </w:rPr>
            </w:pPr>
          </w:p>
        </w:tc>
        <w:tc>
          <w:tcPr>
            <w:tcW w:w="3437" w:type="dxa"/>
            <w:shd w:val="clear" w:color="auto" w:fill="auto"/>
          </w:tcPr>
          <w:p w:rsidR="00A3257D" w:rsidRDefault="00732B73" w:rsidP="00A3257D">
            <w:pPr>
              <w:rPr>
                <w:b/>
                <w:sz w:val="20"/>
                <w:szCs w:val="20"/>
              </w:rPr>
            </w:pPr>
            <w:r>
              <w:rPr>
                <w:b/>
                <w:sz w:val="20"/>
                <w:szCs w:val="20"/>
              </w:rPr>
              <w:t>Percent of claims not requiring pre-audit processed within 3 working days of receipt.</w:t>
            </w:r>
            <w:r w:rsidR="00A3257D">
              <w:rPr>
                <w:b/>
                <w:sz w:val="20"/>
                <w:szCs w:val="20"/>
              </w:rPr>
              <w:t xml:space="preserve"> </w:t>
            </w:r>
          </w:p>
          <w:p w:rsidR="00732B73" w:rsidRPr="002E3DC5" w:rsidRDefault="00732B73" w:rsidP="00CF6EB1">
            <w:pPr>
              <w:rPr>
                <w:b/>
                <w:sz w:val="20"/>
                <w:szCs w:val="20"/>
              </w:rPr>
            </w:pPr>
            <w:r>
              <w:rPr>
                <w:b/>
                <w:sz w:val="20"/>
                <w:szCs w:val="20"/>
              </w:rPr>
              <w:t>005_67114_004</w:t>
            </w:r>
          </w:p>
        </w:tc>
        <w:tc>
          <w:tcPr>
            <w:tcW w:w="3237" w:type="dxa"/>
            <w:shd w:val="clear" w:color="auto" w:fill="auto"/>
          </w:tcPr>
          <w:p w:rsidR="00732B73" w:rsidRDefault="00732B73" w:rsidP="00CB3F0B">
            <w:pPr>
              <w:rPr>
                <w:b/>
                <w:sz w:val="20"/>
              </w:rPr>
            </w:pPr>
            <w:r>
              <w:rPr>
                <w:b/>
                <w:sz w:val="20"/>
              </w:rPr>
              <w:t>99% of claims not requiring pre-audit are processed within 3 working days of receipt.</w:t>
            </w:r>
          </w:p>
        </w:tc>
        <w:tc>
          <w:tcPr>
            <w:tcW w:w="3459" w:type="dxa"/>
            <w:shd w:val="clear" w:color="auto" w:fill="auto"/>
          </w:tcPr>
          <w:p w:rsidR="00732B73" w:rsidRDefault="00732B73" w:rsidP="00CF6EB1">
            <w:pPr>
              <w:rPr>
                <w:b/>
                <w:sz w:val="20"/>
              </w:rPr>
            </w:pPr>
            <w:r>
              <w:rPr>
                <w:b/>
                <w:sz w:val="20"/>
              </w:rPr>
              <w:t>Continue current accounting practices.</w:t>
            </w:r>
          </w:p>
        </w:tc>
      </w:tr>
      <w:tr w:rsidR="00732B73">
        <w:tblPrEx>
          <w:tblCellMar>
            <w:top w:w="0" w:type="dxa"/>
            <w:bottom w:w="0" w:type="dxa"/>
          </w:tblCellMar>
        </w:tblPrEx>
        <w:trPr>
          <w:cantSplit/>
        </w:trPr>
        <w:tc>
          <w:tcPr>
            <w:tcW w:w="3331" w:type="dxa"/>
            <w:shd w:val="clear" w:color="auto" w:fill="auto"/>
          </w:tcPr>
          <w:p w:rsidR="00732B73" w:rsidRDefault="00732B73" w:rsidP="00073613">
            <w:pPr>
              <w:tabs>
                <w:tab w:val="left" w:pos="240"/>
              </w:tabs>
              <w:rPr>
                <w:b/>
                <w:sz w:val="20"/>
              </w:rPr>
            </w:pPr>
          </w:p>
        </w:tc>
        <w:tc>
          <w:tcPr>
            <w:tcW w:w="3437" w:type="dxa"/>
            <w:shd w:val="clear" w:color="auto" w:fill="auto"/>
          </w:tcPr>
          <w:p w:rsidR="00A3257D" w:rsidRDefault="008C6B3D" w:rsidP="00A3257D">
            <w:pPr>
              <w:rPr>
                <w:b/>
                <w:sz w:val="20"/>
                <w:szCs w:val="20"/>
              </w:rPr>
            </w:pPr>
            <w:r>
              <w:rPr>
                <w:b/>
                <w:sz w:val="20"/>
                <w:szCs w:val="20"/>
              </w:rPr>
              <w:t>Percent of offset matches that are either released or applied to the liability within 45 days.</w:t>
            </w:r>
            <w:r w:rsidR="00A3257D">
              <w:rPr>
                <w:b/>
                <w:sz w:val="20"/>
                <w:szCs w:val="20"/>
              </w:rPr>
              <w:t xml:space="preserve"> </w:t>
            </w:r>
          </w:p>
          <w:p w:rsidR="008C6B3D" w:rsidRPr="002E3DC5" w:rsidRDefault="008C6B3D" w:rsidP="00CF6EB1">
            <w:pPr>
              <w:rPr>
                <w:b/>
                <w:sz w:val="20"/>
                <w:szCs w:val="20"/>
              </w:rPr>
            </w:pPr>
            <w:r>
              <w:rPr>
                <w:b/>
                <w:sz w:val="20"/>
                <w:szCs w:val="20"/>
              </w:rPr>
              <w:t>005_67114_006</w:t>
            </w:r>
          </w:p>
        </w:tc>
        <w:tc>
          <w:tcPr>
            <w:tcW w:w="3237" w:type="dxa"/>
            <w:shd w:val="clear" w:color="auto" w:fill="auto"/>
          </w:tcPr>
          <w:p w:rsidR="00732B73" w:rsidRDefault="008C6B3D" w:rsidP="00CB3F0B">
            <w:pPr>
              <w:rPr>
                <w:b/>
                <w:sz w:val="20"/>
              </w:rPr>
            </w:pPr>
            <w:r>
              <w:rPr>
                <w:b/>
                <w:sz w:val="20"/>
              </w:rPr>
              <w:t>99% of offset matches are processed within 45 days.</w:t>
            </w:r>
          </w:p>
        </w:tc>
        <w:tc>
          <w:tcPr>
            <w:tcW w:w="3459" w:type="dxa"/>
            <w:shd w:val="clear" w:color="auto" w:fill="auto"/>
          </w:tcPr>
          <w:p w:rsidR="00732B73" w:rsidRDefault="008C6B3D" w:rsidP="00CF6EB1">
            <w:pPr>
              <w:rPr>
                <w:b/>
                <w:sz w:val="20"/>
              </w:rPr>
            </w:pPr>
            <w:r>
              <w:rPr>
                <w:b/>
                <w:sz w:val="20"/>
              </w:rPr>
              <w:t>Continue current accounting practices.</w:t>
            </w:r>
          </w:p>
        </w:tc>
      </w:tr>
      <w:tr w:rsidR="008C6B3D">
        <w:tblPrEx>
          <w:tblCellMar>
            <w:top w:w="0" w:type="dxa"/>
            <w:bottom w:w="0" w:type="dxa"/>
          </w:tblCellMar>
        </w:tblPrEx>
        <w:trPr>
          <w:cantSplit/>
        </w:trPr>
        <w:tc>
          <w:tcPr>
            <w:tcW w:w="3331" w:type="dxa"/>
            <w:shd w:val="clear" w:color="auto" w:fill="auto"/>
          </w:tcPr>
          <w:p w:rsidR="008C6B3D" w:rsidRDefault="008C6B3D" w:rsidP="00073613">
            <w:pPr>
              <w:tabs>
                <w:tab w:val="left" w:pos="240"/>
              </w:tabs>
              <w:rPr>
                <w:b/>
                <w:sz w:val="20"/>
              </w:rPr>
            </w:pPr>
          </w:p>
        </w:tc>
        <w:tc>
          <w:tcPr>
            <w:tcW w:w="3437" w:type="dxa"/>
            <w:shd w:val="clear" w:color="auto" w:fill="auto"/>
          </w:tcPr>
          <w:p w:rsidR="008C6B3D" w:rsidRDefault="008C6B3D" w:rsidP="00CF6EB1">
            <w:pPr>
              <w:rPr>
                <w:b/>
                <w:sz w:val="20"/>
                <w:szCs w:val="20"/>
              </w:rPr>
            </w:pPr>
            <w:r>
              <w:rPr>
                <w:b/>
                <w:sz w:val="20"/>
                <w:szCs w:val="20"/>
              </w:rPr>
              <w:t>Percent of unemployment compensation claims reimbursed to IWD within 30 days.</w:t>
            </w:r>
            <w:r w:rsidR="00A3257D">
              <w:rPr>
                <w:b/>
                <w:sz w:val="20"/>
                <w:szCs w:val="20"/>
              </w:rPr>
              <w:t xml:space="preserve"> </w:t>
            </w:r>
          </w:p>
          <w:p w:rsidR="008C6B3D" w:rsidRDefault="008C6B3D" w:rsidP="00CF6EB1">
            <w:pPr>
              <w:rPr>
                <w:b/>
                <w:sz w:val="20"/>
                <w:szCs w:val="20"/>
              </w:rPr>
            </w:pPr>
            <w:r>
              <w:rPr>
                <w:b/>
                <w:sz w:val="20"/>
                <w:szCs w:val="20"/>
              </w:rPr>
              <w:t>005_67114_008</w:t>
            </w:r>
          </w:p>
        </w:tc>
        <w:tc>
          <w:tcPr>
            <w:tcW w:w="3237" w:type="dxa"/>
            <w:shd w:val="clear" w:color="auto" w:fill="auto"/>
          </w:tcPr>
          <w:p w:rsidR="008C6B3D" w:rsidRDefault="008C6B3D" w:rsidP="00CB3F0B">
            <w:pPr>
              <w:rPr>
                <w:b/>
                <w:sz w:val="20"/>
              </w:rPr>
            </w:pPr>
            <w:r>
              <w:rPr>
                <w:b/>
                <w:sz w:val="20"/>
              </w:rPr>
              <w:t>99% unemployment compensation claims are reimbursed to IWD within 3o days.</w:t>
            </w:r>
          </w:p>
        </w:tc>
        <w:tc>
          <w:tcPr>
            <w:tcW w:w="3459" w:type="dxa"/>
            <w:shd w:val="clear" w:color="auto" w:fill="auto"/>
          </w:tcPr>
          <w:p w:rsidR="008C6B3D" w:rsidRDefault="006D1C44" w:rsidP="00CF6EB1">
            <w:pPr>
              <w:rPr>
                <w:b/>
                <w:sz w:val="20"/>
              </w:rPr>
            </w:pPr>
            <w:r>
              <w:rPr>
                <w:b/>
                <w:sz w:val="20"/>
              </w:rPr>
              <w:t>Continue current accounting practices.</w:t>
            </w:r>
          </w:p>
        </w:tc>
      </w:tr>
      <w:tr w:rsidR="008C6B3D">
        <w:tblPrEx>
          <w:tblCellMar>
            <w:top w:w="0" w:type="dxa"/>
            <w:bottom w:w="0" w:type="dxa"/>
          </w:tblCellMar>
        </w:tblPrEx>
        <w:trPr>
          <w:cantSplit/>
        </w:trPr>
        <w:tc>
          <w:tcPr>
            <w:tcW w:w="3331" w:type="dxa"/>
            <w:shd w:val="clear" w:color="auto" w:fill="auto"/>
          </w:tcPr>
          <w:p w:rsidR="008C6B3D" w:rsidRDefault="008C6B3D" w:rsidP="00073613">
            <w:pPr>
              <w:tabs>
                <w:tab w:val="left" w:pos="240"/>
              </w:tabs>
              <w:rPr>
                <w:b/>
                <w:sz w:val="20"/>
              </w:rPr>
            </w:pPr>
          </w:p>
        </w:tc>
        <w:tc>
          <w:tcPr>
            <w:tcW w:w="3437" w:type="dxa"/>
            <w:shd w:val="clear" w:color="auto" w:fill="auto"/>
          </w:tcPr>
          <w:p w:rsidR="00A3257D" w:rsidRDefault="00393B02" w:rsidP="00A3257D">
            <w:pPr>
              <w:rPr>
                <w:b/>
                <w:sz w:val="20"/>
                <w:szCs w:val="20"/>
              </w:rPr>
            </w:pPr>
            <w:r>
              <w:rPr>
                <w:b/>
                <w:sz w:val="20"/>
                <w:szCs w:val="20"/>
              </w:rPr>
              <w:t xml:space="preserve">Percent of non-general fund money paid to IWD for unemployment claims due from state agencies </w:t>
            </w:r>
            <w:r w:rsidR="00857FC4">
              <w:rPr>
                <w:b/>
                <w:sz w:val="20"/>
                <w:szCs w:val="20"/>
              </w:rPr>
              <w:t xml:space="preserve">but paid by DAS </w:t>
            </w:r>
            <w:r>
              <w:rPr>
                <w:b/>
                <w:sz w:val="20"/>
                <w:szCs w:val="20"/>
              </w:rPr>
              <w:t xml:space="preserve">that is subsequently recovered </w:t>
            </w:r>
            <w:r w:rsidR="00857FC4">
              <w:rPr>
                <w:b/>
                <w:sz w:val="20"/>
                <w:szCs w:val="20"/>
              </w:rPr>
              <w:t>b</w:t>
            </w:r>
            <w:r>
              <w:rPr>
                <w:b/>
                <w:sz w:val="20"/>
                <w:szCs w:val="20"/>
              </w:rPr>
              <w:t>y DAS from the agencies.</w:t>
            </w:r>
          </w:p>
          <w:p w:rsidR="00D659C1" w:rsidRPr="002E3DC5" w:rsidRDefault="00D659C1" w:rsidP="00CF6EB1">
            <w:pPr>
              <w:rPr>
                <w:b/>
                <w:sz w:val="20"/>
                <w:szCs w:val="20"/>
              </w:rPr>
            </w:pPr>
            <w:r>
              <w:rPr>
                <w:b/>
                <w:sz w:val="20"/>
                <w:szCs w:val="20"/>
              </w:rPr>
              <w:t>005_67114_009</w:t>
            </w:r>
          </w:p>
        </w:tc>
        <w:tc>
          <w:tcPr>
            <w:tcW w:w="3237" w:type="dxa"/>
            <w:shd w:val="clear" w:color="auto" w:fill="auto"/>
          </w:tcPr>
          <w:p w:rsidR="008C6B3D" w:rsidRDefault="00393B02" w:rsidP="00CB3F0B">
            <w:pPr>
              <w:rPr>
                <w:b/>
                <w:sz w:val="20"/>
              </w:rPr>
            </w:pPr>
            <w:r>
              <w:rPr>
                <w:b/>
                <w:sz w:val="20"/>
              </w:rPr>
              <w:t>95% of non-general funded money for Unemployment Claims is recovered by DAS from other agencies.</w:t>
            </w:r>
          </w:p>
        </w:tc>
        <w:tc>
          <w:tcPr>
            <w:tcW w:w="3459" w:type="dxa"/>
            <w:shd w:val="clear" w:color="auto" w:fill="auto"/>
          </w:tcPr>
          <w:p w:rsidR="008C6B3D" w:rsidRDefault="006D1C44" w:rsidP="00CF6EB1">
            <w:pPr>
              <w:rPr>
                <w:b/>
                <w:sz w:val="20"/>
              </w:rPr>
            </w:pPr>
            <w:r>
              <w:rPr>
                <w:b/>
                <w:sz w:val="20"/>
              </w:rPr>
              <w:t>Continue current accounting practices.</w:t>
            </w:r>
          </w:p>
        </w:tc>
      </w:tr>
    </w:tbl>
    <w:p w:rsidR="00A67192" w:rsidRDefault="00A67192">
      <w:r>
        <w:br w:type="page"/>
      </w:r>
    </w:p>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437"/>
        <w:gridCol w:w="3237"/>
        <w:gridCol w:w="3459"/>
      </w:tblGrid>
      <w:tr w:rsidR="00754AB7">
        <w:tblPrEx>
          <w:tblCellMar>
            <w:top w:w="0" w:type="dxa"/>
            <w:bottom w:w="0" w:type="dxa"/>
          </w:tblCellMar>
        </w:tblPrEx>
        <w:trPr>
          <w:cantSplit/>
        </w:trPr>
        <w:tc>
          <w:tcPr>
            <w:tcW w:w="13464" w:type="dxa"/>
            <w:gridSpan w:val="4"/>
          </w:tcPr>
          <w:p w:rsidR="00754AB7" w:rsidRDefault="00754AB7" w:rsidP="00073613">
            <w:pPr>
              <w:pStyle w:val="Heading1"/>
            </w:pPr>
            <w:r>
              <w:t>Name of Agency: Department of Administrative Services</w:t>
            </w:r>
          </w:p>
        </w:tc>
      </w:tr>
      <w:tr w:rsidR="00754AB7">
        <w:tblPrEx>
          <w:tblCellMar>
            <w:top w:w="0" w:type="dxa"/>
            <w:bottom w:w="0" w:type="dxa"/>
          </w:tblCellMar>
        </w:tblPrEx>
        <w:trPr>
          <w:cantSplit/>
        </w:trPr>
        <w:tc>
          <w:tcPr>
            <w:tcW w:w="13464" w:type="dxa"/>
            <w:gridSpan w:val="4"/>
          </w:tcPr>
          <w:p w:rsidR="00754AB7" w:rsidRDefault="00754AB7" w:rsidP="00073613">
            <w:pPr>
              <w:rPr>
                <w:b/>
                <w:sz w:val="20"/>
              </w:rPr>
            </w:pPr>
          </w:p>
        </w:tc>
      </w:tr>
      <w:tr w:rsidR="00754AB7">
        <w:tblPrEx>
          <w:tblCellMar>
            <w:top w:w="0" w:type="dxa"/>
            <w:bottom w:w="0" w:type="dxa"/>
          </w:tblCellMar>
        </w:tblPrEx>
        <w:trPr>
          <w:cantSplit/>
        </w:trPr>
        <w:tc>
          <w:tcPr>
            <w:tcW w:w="13464" w:type="dxa"/>
            <w:gridSpan w:val="4"/>
          </w:tcPr>
          <w:p w:rsidR="00754AB7" w:rsidRDefault="00754AB7" w:rsidP="00073613">
            <w:pPr>
              <w:rPr>
                <w:b/>
                <w:sz w:val="20"/>
              </w:rPr>
            </w:pPr>
            <w:r>
              <w:rPr>
                <w:b/>
                <w:sz w:val="20"/>
              </w:rPr>
              <w:t>Agency Mission: To provide high quality, affordable infrastructure products and services to Iowa state government customers in a manner that empowers them to provide better service to the citizens of Iowa</w:t>
            </w:r>
            <w:r w:rsidR="00D662D5">
              <w:rPr>
                <w:b/>
                <w:sz w:val="20"/>
              </w:rPr>
              <w:t xml:space="preserve"> and support the State of Iowa in achieving economic growth</w:t>
            </w:r>
            <w:r>
              <w:rPr>
                <w:b/>
                <w:sz w:val="20"/>
              </w:rPr>
              <w:t>.</w:t>
            </w:r>
          </w:p>
        </w:tc>
      </w:tr>
      <w:tr w:rsidR="00754AB7">
        <w:tblPrEx>
          <w:tblCellMar>
            <w:top w:w="0" w:type="dxa"/>
            <w:bottom w:w="0" w:type="dxa"/>
          </w:tblCellMar>
        </w:tblPrEx>
        <w:trPr>
          <w:cantSplit/>
        </w:trPr>
        <w:tc>
          <w:tcPr>
            <w:tcW w:w="13464" w:type="dxa"/>
            <w:gridSpan w:val="4"/>
            <w:tcBorders>
              <w:bottom w:val="single" w:sz="4" w:space="0" w:color="auto"/>
            </w:tcBorders>
          </w:tcPr>
          <w:p w:rsidR="00754AB7" w:rsidRDefault="00754AB7" w:rsidP="00073613">
            <w:pPr>
              <w:rPr>
                <w:b/>
                <w:sz w:val="20"/>
              </w:rPr>
            </w:pPr>
          </w:p>
        </w:tc>
      </w:tr>
      <w:tr w:rsidR="00754AB7">
        <w:tblPrEx>
          <w:tblCellMar>
            <w:top w:w="0" w:type="dxa"/>
            <w:bottom w:w="0" w:type="dxa"/>
          </w:tblCellMar>
        </w:tblPrEx>
        <w:trPr>
          <w:cantSplit/>
        </w:trPr>
        <w:tc>
          <w:tcPr>
            <w:tcW w:w="3331" w:type="dxa"/>
            <w:shd w:val="pct20" w:color="auto" w:fill="auto"/>
          </w:tcPr>
          <w:p w:rsidR="00754AB7" w:rsidRDefault="00754AB7" w:rsidP="00073613">
            <w:pPr>
              <w:jc w:val="center"/>
              <w:rPr>
                <w:b/>
                <w:sz w:val="20"/>
              </w:rPr>
            </w:pPr>
            <w:r>
              <w:rPr>
                <w:b/>
                <w:sz w:val="20"/>
              </w:rPr>
              <w:t>Core Function</w:t>
            </w:r>
          </w:p>
        </w:tc>
        <w:tc>
          <w:tcPr>
            <w:tcW w:w="3437" w:type="dxa"/>
            <w:shd w:val="pct20" w:color="auto" w:fill="auto"/>
          </w:tcPr>
          <w:p w:rsidR="00754AB7" w:rsidRDefault="00754AB7" w:rsidP="00073613">
            <w:pPr>
              <w:jc w:val="center"/>
              <w:rPr>
                <w:b/>
                <w:sz w:val="20"/>
              </w:rPr>
            </w:pPr>
            <w:r>
              <w:rPr>
                <w:b/>
                <w:sz w:val="20"/>
              </w:rPr>
              <w:t>Outcome Measure(s)</w:t>
            </w:r>
          </w:p>
        </w:tc>
        <w:tc>
          <w:tcPr>
            <w:tcW w:w="3237" w:type="dxa"/>
            <w:shd w:val="pct20" w:color="auto" w:fill="auto"/>
          </w:tcPr>
          <w:p w:rsidR="00754AB7" w:rsidRDefault="00754AB7" w:rsidP="00073613">
            <w:pPr>
              <w:jc w:val="center"/>
              <w:rPr>
                <w:b/>
                <w:sz w:val="20"/>
              </w:rPr>
            </w:pPr>
            <w:r>
              <w:rPr>
                <w:b/>
                <w:sz w:val="20"/>
              </w:rPr>
              <w:t>Outcome Target</w:t>
            </w:r>
          </w:p>
        </w:tc>
        <w:tc>
          <w:tcPr>
            <w:tcW w:w="3459" w:type="dxa"/>
            <w:shd w:val="pct20" w:color="auto" w:fill="auto"/>
          </w:tcPr>
          <w:p w:rsidR="00754AB7" w:rsidRDefault="00754AB7" w:rsidP="00073613">
            <w:pPr>
              <w:jc w:val="center"/>
              <w:rPr>
                <w:b/>
                <w:sz w:val="20"/>
              </w:rPr>
            </w:pPr>
            <w:r>
              <w:rPr>
                <w:b/>
                <w:sz w:val="20"/>
              </w:rPr>
              <w:t>Link to Strategic Plan Goal(s)</w:t>
            </w:r>
          </w:p>
        </w:tc>
      </w:tr>
      <w:tr w:rsidR="00754AB7">
        <w:tblPrEx>
          <w:tblCellMar>
            <w:top w:w="0" w:type="dxa"/>
            <w:bottom w:w="0" w:type="dxa"/>
          </w:tblCellMar>
        </w:tblPrEx>
        <w:trPr>
          <w:cantSplit/>
        </w:trPr>
        <w:tc>
          <w:tcPr>
            <w:tcW w:w="3331" w:type="dxa"/>
          </w:tcPr>
          <w:p w:rsidR="00754AB7" w:rsidRDefault="00754AB7" w:rsidP="00073613">
            <w:pPr>
              <w:rPr>
                <w:b/>
                <w:sz w:val="20"/>
              </w:rPr>
            </w:pPr>
            <w:r>
              <w:rPr>
                <w:b/>
                <w:sz w:val="20"/>
              </w:rPr>
              <w:t>CF: Physical Assets Management (52)</w:t>
            </w:r>
          </w:p>
        </w:tc>
        <w:tc>
          <w:tcPr>
            <w:tcW w:w="3437" w:type="dxa"/>
          </w:tcPr>
          <w:p w:rsidR="00754AB7" w:rsidRDefault="00754AB7" w:rsidP="00073613">
            <w:pPr>
              <w:rPr>
                <w:b/>
                <w:sz w:val="20"/>
              </w:rPr>
            </w:pPr>
          </w:p>
        </w:tc>
        <w:tc>
          <w:tcPr>
            <w:tcW w:w="3237" w:type="dxa"/>
          </w:tcPr>
          <w:p w:rsidR="00754AB7" w:rsidRDefault="00754AB7" w:rsidP="00073613">
            <w:pPr>
              <w:rPr>
                <w:b/>
                <w:sz w:val="20"/>
              </w:rPr>
            </w:pPr>
          </w:p>
        </w:tc>
        <w:tc>
          <w:tcPr>
            <w:tcW w:w="3459" w:type="dxa"/>
          </w:tcPr>
          <w:p w:rsidR="00754AB7" w:rsidRDefault="00754AB7" w:rsidP="00073613">
            <w:pPr>
              <w:rPr>
                <w:b/>
                <w:sz w:val="20"/>
              </w:rPr>
            </w:pPr>
          </w:p>
        </w:tc>
      </w:tr>
      <w:tr w:rsidR="00754AB7">
        <w:tblPrEx>
          <w:tblCellMar>
            <w:top w:w="0" w:type="dxa"/>
            <w:bottom w:w="0" w:type="dxa"/>
          </w:tblCellMar>
        </w:tblPrEx>
        <w:trPr>
          <w:cantSplit/>
        </w:trPr>
        <w:tc>
          <w:tcPr>
            <w:tcW w:w="3331" w:type="dxa"/>
          </w:tcPr>
          <w:p w:rsidR="00754AB7" w:rsidRDefault="00754AB7" w:rsidP="00073613">
            <w:pPr>
              <w:rPr>
                <w:b/>
                <w:sz w:val="20"/>
              </w:rPr>
            </w:pPr>
            <w:r>
              <w:rPr>
                <w:b/>
                <w:sz w:val="20"/>
              </w:rPr>
              <w:t xml:space="preserve">Desired Outcome(s):  </w:t>
            </w:r>
          </w:p>
        </w:tc>
        <w:tc>
          <w:tcPr>
            <w:tcW w:w="3437" w:type="dxa"/>
          </w:tcPr>
          <w:p w:rsidR="00754AB7" w:rsidRDefault="00754AB7" w:rsidP="00073613">
            <w:pPr>
              <w:rPr>
                <w:b/>
                <w:sz w:val="20"/>
              </w:rPr>
            </w:pPr>
          </w:p>
        </w:tc>
        <w:tc>
          <w:tcPr>
            <w:tcW w:w="3237" w:type="dxa"/>
          </w:tcPr>
          <w:p w:rsidR="00754AB7" w:rsidRDefault="00754AB7" w:rsidP="00073613">
            <w:pPr>
              <w:rPr>
                <w:b/>
                <w:sz w:val="20"/>
              </w:rPr>
            </w:pPr>
          </w:p>
        </w:tc>
        <w:tc>
          <w:tcPr>
            <w:tcW w:w="3459" w:type="dxa"/>
          </w:tcPr>
          <w:p w:rsidR="00754AB7" w:rsidRDefault="00754AB7" w:rsidP="00073613">
            <w:pPr>
              <w:rPr>
                <w:b/>
                <w:sz w:val="20"/>
              </w:rPr>
            </w:pPr>
          </w:p>
        </w:tc>
      </w:tr>
      <w:tr w:rsidR="00D662D5">
        <w:tblPrEx>
          <w:tblCellMar>
            <w:top w:w="0" w:type="dxa"/>
            <w:bottom w:w="0" w:type="dxa"/>
          </w:tblCellMar>
        </w:tblPrEx>
        <w:trPr>
          <w:cantSplit/>
        </w:trPr>
        <w:tc>
          <w:tcPr>
            <w:tcW w:w="3331" w:type="dxa"/>
          </w:tcPr>
          <w:p w:rsidR="00D662D5" w:rsidRDefault="00D662D5" w:rsidP="00073613">
            <w:pPr>
              <w:rPr>
                <w:b/>
                <w:sz w:val="20"/>
              </w:rPr>
            </w:pPr>
            <w:r>
              <w:rPr>
                <w:b/>
                <w:sz w:val="20"/>
              </w:rPr>
              <w:t xml:space="preserve">To provide high quality physical asset management to state agencies. </w:t>
            </w:r>
          </w:p>
        </w:tc>
        <w:tc>
          <w:tcPr>
            <w:tcW w:w="3437" w:type="dxa"/>
          </w:tcPr>
          <w:p w:rsidR="000767E7" w:rsidRDefault="000767E7" w:rsidP="000767E7">
            <w:pPr>
              <w:rPr>
                <w:b/>
                <w:sz w:val="20"/>
              </w:rPr>
            </w:pPr>
            <w:r>
              <w:rPr>
                <w:b/>
                <w:sz w:val="20"/>
              </w:rPr>
              <w:t xml:space="preserve">Percentage of survey respondents rating their satisfaction with the Department’s customer service as good or excellent. </w:t>
            </w:r>
          </w:p>
          <w:p w:rsidR="00574B28" w:rsidRDefault="00574B28" w:rsidP="00574B28">
            <w:pPr>
              <w:rPr>
                <w:b/>
                <w:sz w:val="20"/>
              </w:rPr>
            </w:pPr>
            <w:r>
              <w:rPr>
                <w:b/>
                <w:sz w:val="20"/>
              </w:rPr>
              <w:t>005_52_001</w:t>
            </w:r>
          </w:p>
          <w:p w:rsidR="00D662D5" w:rsidRDefault="00D662D5" w:rsidP="00073613">
            <w:pPr>
              <w:rPr>
                <w:b/>
                <w:sz w:val="20"/>
              </w:rPr>
            </w:pPr>
          </w:p>
        </w:tc>
        <w:tc>
          <w:tcPr>
            <w:tcW w:w="3237" w:type="dxa"/>
          </w:tcPr>
          <w:p w:rsidR="00126525" w:rsidRPr="00754AB7" w:rsidRDefault="00126525" w:rsidP="00126525">
            <w:pPr>
              <w:rPr>
                <w:b/>
                <w:sz w:val="20"/>
                <w:szCs w:val="20"/>
              </w:rPr>
            </w:pPr>
            <w:r>
              <w:rPr>
                <w:b/>
                <w:sz w:val="20"/>
                <w:szCs w:val="20"/>
              </w:rPr>
              <w:t xml:space="preserve">70% </w:t>
            </w:r>
            <w:r w:rsidR="00E062F3">
              <w:rPr>
                <w:b/>
                <w:sz w:val="20"/>
                <w:szCs w:val="20"/>
              </w:rPr>
              <w:t xml:space="preserve">of </w:t>
            </w:r>
            <w:r>
              <w:rPr>
                <w:b/>
                <w:sz w:val="20"/>
                <w:szCs w:val="20"/>
              </w:rPr>
              <w:t xml:space="preserve">respondents </w:t>
            </w:r>
            <w:r w:rsidR="00CB3F0B">
              <w:rPr>
                <w:b/>
                <w:sz w:val="20"/>
                <w:szCs w:val="20"/>
              </w:rPr>
              <w:t xml:space="preserve">are </w:t>
            </w:r>
            <w:r>
              <w:rPr>
                <w:b/>
                <w:sz w:val="20"/>
                <w:szCs w:val="20"/>
              </w:rPr>
              <w:t>satisfied with the department’s customer service (rated good or excellent)</w:t>
            </w:r>
          </w:p>
          <w:p w:rsidR="00D662D5" w:rsidRDefault="00D662D5" w:rsidP="00073613">
            <w:pPr>
              <w:rPr>
                <w:b/>
                <w:bCs/>
                <w:sz w:val="20"/>
              </w:rPr>
            </w:pPr>
          </w:p>
        </w:tc>
        <w:tc>
          <w:tcPr>
            <w:tcW w:w="3459" w:type="dxa"/>
          </w:tcPr>
          <w:p w:rsidR="00CB69E3" w:rsidRDefault="00EC5438" w:rsidP="00CB69E3">
            <w:pPr>
              <w:rPr>
                <w:b/>
                <w:sz w:val="20"/>
              </w:rPr>
            </w:pPr>
            <w:r>
              <w:rPr>
                <w:b/>
                <w:sz w:val="20"/>
              </w:rPr>
              <w:t>Strategic Plan Goals</w:t>
            </w:r>
            <w:r w:rsidR="00CB69E3">
              <w:rPr>
                <w:b/>
                <w:sz w:val="20"/>
              </w:rPr>
              <w:t>:</w:t>
            </w:r>
          </w:p>
          <w:p w:rsidR="00CB69E3" w:rsidRDefault="00CB69E3" w:rsidP="00CB69E3">
            <w:pPr>
              <w:numPr>
                <w:ilvl w:val="0"/>
                <w:numId w:val="6"/>
              </w:numPr>
              <w:rPr>
                <w:b/>
                <w:sz w:val="20"/>
              </w:rPr>
            </w:pPr>
            <w:r>
              <w:rPr>
                <w:b/>
                <w:sz w:val="20"/>
              </w:rPr>
              <w:t>To improve services to customer</w:t>
            </w:r>
          </w:p>
          <w:p w:rsidR="00CB69E3" w:rsidRDefault="00CB69E3" w:rsidP="00CB69E3">
            <w:pPr>
              <w:numPr>
                <w:ilvl w:val="0"/>
                <w:numId w:val="6"/>
              </w:numPr>
              <w:rPr>
                <w:b/>
                <w:sz w:val="20"/>
              </w:rPr>
            </w:pPr>
            <w:r>
              <w:rPr>
                <w:b/>
                <w:sz w:val="20"/>
              </w:rPr>
              <w:t>To streamline government services</w:t>
            </w:r>
          </w:p>
          <w:p w:rsidR="00CB69E3" w:rsidRDefault="00CB69E3" w:rsidP="00CB69E3">
            <w:pPr>
              <w:numPr>
                <w:ilvl w:val="0"/>
                <w:numId w:val="6"/>
              </w:numPr>
              <w:rPr>
                <w:b/>
                <w:sz w:val="20"/>
              </w:rPr>
            </w:pPr>
            <w:r>
              <w:rPr>
                <w:b/>
                <w:sz w:val="20"/>
              </w:rPr>
              <w:t>To save money</w:t>
            </w:r>
          </w:p>
          <w:p w:rsidR="00D662D5" w:rsidRDefault="00CB69E3" w:rsidP="00CB69E3">
            <w:pPr>
              <w:numPr>
                <w:ilvl w:val="0"/>
                <w:numId w:val="6"/>
              </w:numPr>
              <w:rPr>
                <w:b/>
                <w:sz w:val="20"/>
              </w:rPr>
            </w:pPr>
            <w:r>
              <w:rPr>
                <w:b/>
                <w:sz w:val="20"/>
              </w:rPr>
              <w:t>To enhance resource flexibility</w:t>
            </w:r>
          </w:p>
        </w:tc>
      </w:tr>
    </w:tbl>
    <w:p w:rsidR="00126525" w:rsidRDefault="00126525">
      <w:r>
        <w:br w:type="page"/>
      </w:r>
    </w:p>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437"/>
        <w:gridCol w:w="3237"/>
        <w:gridCol w:w="3459"/>
      </w:tblGrid>
      <w:tr w:rsidR="00754AB7">
        <w:tblPrEx>
          <w:tblCellMar>
            <w:top w:w="0" w:type="dxa"/>
            <w:bottom w:w="0" w:type="dxa"/>
          </w:tblCellMar>
        </w:tblPrEx>
        <w:trPr>
          <w:cantSplit/>
        </w:trPr>
        <w:tc>
          <w:tcPr>
            <w:tcW w:w="3331" w:type="dxa"/>
            <w:shd w:val="pct20" w:color="auto" w:fill="auto"/>
          </w:tcPr>
          <w:p w:rsidR="00754AB7" w:rsidRDefault="00754AB7" w:rsidP="00073613">
            <w:pPr>
              <w:jc w:val="center"/>
              <w:rPr>
                <w:b/>
                <w:sz w:val="20"/>
              </w:rPr>
            </w:pPr>
            <w:r>
              <w:rPr>
                <w:b/>
                <w:sz w:val="20"/>
              </w:rPr>
              <w:t>Services, Products, Activities</w:t>
            </w:r>
          </w:p>
        </w:tc>
        <w:tc>
          <w:tcPr>
            <w:tcW w:w="3437" w:type="dxa"/>
            <w:shd w:val="pct20" w:color="auto" w:fill="auto"/>
          </w:tcPr>
          <w:p w:rsidR="00754AB7" w:rsidRDefault="00754AB7" w:rsidP="00073613">
            <w:pPr>
              <w:jc w:val="center"/>
              <w:rPr>
                <w:b/>
                <w:sz w:val="20"/>
              </w:rPr>
            </w:pPr>
            <w:r>
              <w:rPr>
                <w:b/>
                <w:sz w:val="20"/>
              </w:rPr>
              <w:t>Performance Measures</w:t>
            </w:r>
          </w:p>
        </w:tc>
        <w:tc>
          <w:tcPr>
            <w:tcW w:w="3237" w:type="dxa"/>
            <w:shd w:val="pct20" w:color="auto" w:fill="auto"/>
          </w:tcPr>
          <w:p w:rsidR="00754AB7" w:rsidRDefault="00754AB7" w:rsidP="00073613">
            <w:pPr>
              <w:jc w:val="center"/>
              <w:rPr>
                <w:b/>
                <w:sz w:val="20"/>
              </w:rPr>
            </w:pPr>
            <w:r>
              <w:rPr>
                <w:b/>
                <w:sz w:val="20"/>
              </w:rPr>
              <w:t>Performance Target(s)</w:t>
            </w:r>
          </w:p>
        </w:tc>
        <w:tc>
          <w:tcPr>
            <w:tcW w:w="3459" w:type="dxa"/>
            <w:shd w:val="pct20" w:color="auto" w:fill="auto"/>
          </w:tcPr>
          <w:p w:rsidR="00754AB7" w:rsidRDefault="00754AB7" w:rsidP="00073613">
            <w:pPr>
              <w:jc w:val="center"/>
              <w:rPr>
                <w:b/>
                <w:sz w:val="20"/>
              </w:rPr>
            </w:pPr>
            <w:r>
              <w:rPr>
                <w:b/>
                <w:sz w:val="20"/>
              </w:rPr>
              <w:t>Strategies/Recommended Actions</w:t>
            </w:r>
          </w:p>
        </w:tc>
      </w:tr>
      <w:tr w:rsidR="00754AB7">
        <w:tblPrEx>
          <w:tblCellMar>
            <w:top w:w="0" w:type="dxa"/>
            <w:bottom w:w="0" w:type="dxa"/>
          </w:tblCellMar>
        </w:tblPrEx>
        <w:trPr>
          <w:cantSplit/>
        </w:trPr>
        <w:tc>
          <w:tcPr>
            <w:tcW w:w="3331" w:type="dxa"/>
          </w:tcPr>
          <w:p w:rsidR="00754AB7" w:rsidRDefault="00AE58F0" w:rsidP="00073613">
            <w:pPr>
              <w:tabs>
                <w:tab w:val="left" w:pos="240"/>
              </w:tabs>
              <w:rPr>
                <w:b/>
                <w:sz w:val="20"/>
              </w:rPr>
            </w:pPr>
            <w:r>
              <w:rPr>
                <w:b/>
                <w:sz w:val="20"/>
              </w:rPr>
              <w:t>1</w:t>
            </w:r>
            <w:r w:rsidR="00740AA1">
              <w:rPr>
                <w:b/>
                <w:sz w:val="20"/>
              </w:rPr>
              <w:t>4</w:t>
            </w:r>
            <w:r>
              <w:rPr>
                <w:b/>
                <w:sz w:val="20"/>
              </w:rPr>
              <w:t>.   Facilities and Space Maintenance and Management</w:t>
            </w:r>
            <w:r w:rsidR="00B92DB1">
              <w:rPr>
                <w:b/>
                <w:sz w:val="20"/>
              </w:rPr>
              <w:t xml:space="preserve"> 005_52101</w:t>
            </w:r>
          </w:p>
          <w:p w:rsidR="00AA369B" w:rsidRDefault="00AA369B" w:rsidP="00073613">
            <w:pPr>
              <w:tabs>
                <w:tab w:val="left" w:pos="240"/>
              </w:tabs>
              <w:rPr>
                <w:b/>
                <w:sz w:val="20"/>
              </w:rPr>
            </w:pPr>
          </w:p>
          <w:p w:rsidR="00AA369B" w:rsidRPr="00E72C2D" w:rsidRDefault="00AA369B" w:rsidP="00AA369B">
            <w:pPr>
              <w:tabs>
                <w:tab w:val="left" w:pos="240"/>
              </w:tabs>
              <w:rPr>
                <w:b/>
                <w:bCs/>
                <w:sz w:val="20"/>
              </w:rPr>
            </w:pPr>
            <w:r>
              <w:rPr>
                <w:b/>
                <w:sz w:val="20"/>
              </w:rPr>
              <w:t>Budget Org</w:t>
            </w:r>
            <w:r>
              <w:rPr>
                <w:b/>
                <w:bCs/>
                <w:sz w:val="20"/>
              </w:rPr>
              <w:t>:</w:t>
            </w:r>
            <w:r w:rsidR="00126525">
              <w:rPr>
                <w:b/>
                <w:bCs/>
                <w:sz w:val="20"/>
              </w:rPr>
              <w:t xml:space="preserve"> </w:t>
            </w:r>
            <w:r w:rsidR="00E72C2D" w:rsidRPr="00E72C2D">
              <w:rPr>
                <w:b/>
                <w:bCs/>
                <w:sz w:val="20"/>
              </w:rPr>
              <w:t>5300, 5310, 5700, 5330, 5900, 5910, 5920, 5930, 5940, 5950, 5960, 5970, A674, G674, I674, J674, K674, UTIL, RM04, RM05, RM06, RM07, 335-00OK, 335-21R4, 335-21R5, 335-33AN, 335-33FM, 335-33MP, 335-VH98</w:t>
            </w:r>
          </w:p>
        </w:tc>
        <w:tc>
          <w:tcPr>
            <w:tcW w:w="3437" w:type="dxa"/>
          </w:tcPr>
          <w:p w:rsidR="00D662D5" w:rsidRDefault="00D662D5" w:rsidP="00D662D5">
            <w:pPr>
              <w:rPr>
                <w:b/>
                <w:sz w:val="20"/>
                <w:szCs w:val="20"/>
              </w:rPr>
            </w:pPr>
            <w:r w:rsidRPr="00D662D5">
              <w:rPr>
                <w:b/>
                <w:sz w:val="20"/>
                <w:szCs w:val="20"/>
              </w:rPr>
              <w:t xml:space="preserve">Percent of </w:t>
            </w:r>
            <w:r w:rsidR="00303DD9">
              <w:rPr>
                <w:b/>
                <w:sz w:val="20"/>
                <w:szCs w:val="20"/>
              </w:rPr>
              <w:t>w</w:t>
            </w:r>
            <w:r w:rsidRPr="00D662D5">
              <w:rPr>
                <w:b/>
                <w:sz w:val="20"/>
                <w:szCs w:val="20"/>
              </w:rPr>
              <w:t xml:space="preserve">ork </w:t>
            </w:r>
            <w:r w:rsidR="00303DD9">
              <w:rPr>
                <w:b/>
                <w:sz w:val="20"/>
                <w:szCs w:val="20"/>
              </w:rPr>
              <w:t>c</w:t>
            </w:r>
            <w:r w:rsidRPr="00D662D5">
              <w:rPr>
                <w:b/>
                <w:sz w:val="20"/>
                <w:szCs w:val="20"/>
              </w:rPr>
              <w:t>ompleted</w:t>
            </w:r>
            <w:r w:rsidR="006B3759">
              <w:rPr>
                <w:b/>
                <w:sz w:val="20"/>
                <w:szCs w:val="20"/>
              </w:rPr>
              <w:t xml:space="preserve"> by C</w:t>
            </w:r>
            <w:r w:rsidR="00303DD9">
              <w:rPr>
                <w:b/>
                <w:sz w:val="20"/>
                <w:szCs w:val="20"/>
              </w:rPr>
              <w:t xml:space="preserve">apitol </w:t>
            </w:r>
            <w:r w:rsidR="006B3759">
              <w:rPr>
                <w:b/>
                <w:sz w:val="20"/>
                <w:szCs w:val="20"/>
              </w:rPr>
              <w:t>C</w:t>
            </w:r>
            <w:r w:rsidR="00303DD9">
              <w:rPr>
                <w:b/>
                <w:sz w:val="20"/>
                <w:szCs w:val="20"/>
              </w:rPr>
              <w:t xml:space="preserve">omplex </w:t>
            </w:r>
            <w:r w:rsidR="006B3759">
              <w:rPr>
                <w:b/>
                <w:sz w:val="20"/>
                <w:szCs w:val="20"/>
              </w:rPr>
              <w:t>M</w:t>
            </w:r>
            <w:r w:rsidR="00303DD9">
              <w:rPr>
                <w:b/>
                <w:sz w:val="20"/>
                <w:szCs w:val="20"/>
              </w:rPr>
              <w:t>aintenance (CCM)</w:t>
            </w:r>
            <w:r w:rsidRPr="00D662D5">
              <w:rPr>
                <w:b/>
                <w:sz w:val="20"/>
                <w:szCs w:val="20"/>
              </w:rPr>
              <w:t xml:space="preserve"> in </w:t>
            </w:r>
            <w:r w:rsidR="00303DD9">
              <w:rPr>
                <w:b/>
                <w:sz w:val="20"/>
                <w:szCs w:val="20"/>
              </w:rPr>
              <w:t>c</w:t>
            </w:r>
            <w:r w:rsidRPr="00D662D5">
              <w:rPr>
                <w:b/>
                <w:sz w:val="20"/>
                <w:szCs w:val="20"/>
              </w:rPr>
              <w:t xml:space="preserve">onformance with </w:t>
            </w:r>
            <w:r w:rsidR="00303DD9">
              <w:rPr>
                <w:b/>
                <w:sz w:val="20"/>
                <w:szCs w:val="20"/>
              </w:rPr>
              <w:t>i</w:t>
            </w:r>
            <w:r w:rsidRPr="00D662D5">
              <w:rPr>
                <w:b/>
                <w:sz w:val="20"/>
                <w:szCs w:val="20"/>
              </w:rPr>
              <w:t xml:space="preserve">ndustry </w:t>
            </w:r>
            <w:r w:rsidR="00303DD9">
              <w:rPr>
                <w:b/>
                <w:sz w:val="20"/>
                <w:szCs w:val="20"/>
              </w:rPr>
              <w:t>s</w:t>
            </w:r>
            <w:r w:rsidRPr="00D662D5">
              <w:rPr>
                <w:b/>
                <w:sz w:val="20"/>
                <w:szCs w:val="20"/>
              </w:rPr>
              <w:t>tandards</w:t>
            </w:r>
            <w:r w:rsidR="00574B28">
              <w:rPr>
                <w:b/>
                <w:sz w:val="20"/>
                <w:szCs w:val="20"/>
              </w:rPr>
              <w:t>.</w:t>
            </w:r>
          </w:p>
          <w:p w:rsidR="00574B28" w:rsidRPr="00D662D5" w:rsidRDefault="00574B28" w:rsidP="00D662D5">
            <w:pPr>
              <w:rPr>
                <w:b/>
                <w:sz w:val="20"/>
                <w:szCs w:val="20"/>
              </w:rPr>
            </w:pPr>
            <w:r>
              <w:rPr>
                <w:b/>
                <w:sz w:val="20"/>
              </w:rPr>
              <w:t>005_52101_001</w:t>
            </w:r>
          </w:p>
          <w:p w:rsidR="00754AB7" w:rsidRPr="00D662D5" w:rsidRDefault="00754AB7" w:rsidP="00073613">
            <w:pPr>
              <w:rPr>
                <w:b/>
                <w:sz w:val="20"/>
              </w:rPr>
            </w:pPr>
          </w:p>
        </w:tc>
        <w:tc>
          <w:tcPr>
            <w:tcW w:w="3237" w:type="dxa"/>
          </w:tcPr>
          <w:p w:rsidR="00CB3F0B" w:rsidRDefault="00D662D5" w:rsidP="00CB3F0B">
            <w:pPr>
              <w:rPr>
                <w:b/>
                <w:sz w:val="20"/>
                <w:szCs w:val="20"/>
              </w:rPr>
            </w:pPr>
            <w:r>
              <w:rPr>
                <w:b/>
                <w:sz w:val="20"/>
              </w:rPr>
              <w:t>70%</w:t>
            </w:r>
            <w:r w:rsidR="00CB3F0B">
              <w:rPr>
                <w:b/>
                <w:sz w:val="20"/>
              </w:rPr>
              <w:t xml:space="preserve"> or more </w:t>
            </w:r>
            <w:r w:rsidR="00CB3F0B" w:rsidRPr="00D662D5">
              <w:rPr>
                <w:b/>
                <w:sz w:val="20"/>
                <w:szCs w:val="20"/>
              </w:rPr>
              <w:t xml:space="preserve">of </w:t>
            </w:r>
            <w:r w:rsidR="00CB3F0B">
              <w:rPr>
                <w:b/>
                <w:sz w:val="20"/>
                <w:szCs w:val="20"/>
              </w:rPr>
              <w:t>w</w:t>
            </w:r>
            <w:r w:rsidR="00CB3F0B" w:rsidRPr="00D662D5">
              <w:rPr>
                <w:b/>
                <w:sz w:val="20"/>
                <w:szCs w:val="20"/>
              </w:rPr>
              <w:t xml:space="preserve">ork </w:t>
            </w:r>
            <w:r w:rsidR="00CB3F0B">
              <w:rPr>
                <w:b/>
                <w:sz w:val="20"/>
                <w:szCs w:val="20"/>
              </w:rPr>
              <w:t>c</w:t>
            </w:r>
            <w:r w:rsidR="00CB3F0B" w:rsidRPr="00D662D5">
              <w:rPr>
                <w:b/>
                <w:sz w:val="20"/>
                <w:szCs w:val="20"/>
              </w:rPr>
              <w:t>ompleted</w:t>
            </w:r>
            <w:r w:rsidR="00CB3F0B">
              <w:rPr>
                <w:b/>
                <w:sz w:val="20"/>
                <w:szCs w:val="20"/>
              </w:rPr>
              <w:t xml:space="preserve"> by Capitol Complex Maintenance (CCM)</w:t>
            </w:r>
            <w:r w:rsidR="00CB3F0B" w:rsidRPr="00D662D5">
              <w:rPr>
                <w:b/>
                <w:sz w:val="20"/>
                <w:szCs w:val="20"/>
              </w:rPr>
              <w:t xml:space="preserve"> </w:t>
            </w:r>
            <w:r w:rsidR="00CB3F0B">
              <w:rPr>
                <w:b/>
                <w:sz w:val="20"/>
                <w:szCs w:val="20"/>
              </w:rPr>
              <w:t xml:space="preserve">is </w:t>
            </w:r>
            <w:r w:rsidR="00CB3F0B" w:rsidRPr="00D662D5">
              <w:rPr>
                <w:b/>
                <w:sz w:val="20"/>
                <w:szCs w:val="20"/>
              </w:rPr>
              <w:t xml:space="preserve">in </w:t>
            </w:r>
            <w:r w:rsidR="00CB3F0B">
              <w:rPr>
                <w:b/>
                <w:sz w:val="20"/>
                <w:szCs w:val="20"/>
              </w:rPr>
              <w:t>c</w:t>
            </w:r>
            <w:r w:rsidR="00CB3F0B" w:rsidRPr="00D662D5">
              <w:rPr>
                <w:b/>
                <w:sz w:val="20"/>
                <w:szCs w:val="20"/>
              </w:rPr>
              <w:t xml:space="preserve">onformance with </w:t>
            </w:r>
            <w:r w:rsidR="00CB3F0B">
              <w:rPr>
                <w:b/>
                <w:sz w:val="20"/>
                <w:szCs w:val="20"/>
              </w:rPr>
              <w:t>i</w:t>
            </w:r>
            <w:r w:rsidR="00CB3F0B" w:rsidRPr="00D662D5">
              <w:rPr>
                <w:b/>
                <w:sz w:val="20"/>
                <w:szCs w:val="20"/>
              </w:rPr>
              <w:t xml:space="preserve">ndustry </w:t>
            </w:r>
            <w:r w:rsidR="00CB3F0B">
              <w:rPr>
                <w:b/>
                <w:sz w:val="20"/>
                <w:szCs w:val="20"/>
              </w:rPr>
              <w:t>s</w:t>
            </w:r>
            <w:r w:rsidR="00CB3F0B" w:rsidRPr="00D662D5">
              <w:rPr>
                <w:b/>
                <w:sz w:val="20"/>
                <w:szCs w:val="20"/>
              </w:rPr>
              <w:t>tandards</w:t>
            </w:r>
            <w:r w:rsidR="00CB3F0B">
              <w:rPr>
                <w:b/>
                <w:sz w:val="20"/>
                <w:szCs w:val="20"/>
              </w:rPr>
              <w:t>.</w:t>
            </w:r>
          </w:p>
          <w:p w:rsidR="00754AB7" w:rsidRDefault="00754AB7" w:rsidP="00073613">
            <w:pPr>
              <w:rPr>
                <w:b/>
                <w:sz w:val="20"/>
              </w:rPr>
            </w:pPr>
          </w:p>
        </w:tc>
        <w:tc>
          <w:tcPr>
            <w:tcW w:w="3459" w:type="dxa"/>
          </w:tcPr>
          <w:p w:rsidR="00754AB7" w:rsidRDefault="001011F7" w:rsidP="00073613">
            <w:pPr>
              <w:rPr>
                <w:b/>
                <w:sz w:val="20"/>
              </w:rPr>
            </w:pPr>
            <w:r>
              <w:rPr>
                <w:b/>
                <w:sz w:val="20"/>
              </w:rPr>
              <w:t>Benchmark employee performance with industry standards. Inspect and evaluate work and adjust procedures accordingly.</w:t>
            </w:r>
          </w:p>
        </w:tc>
      </w:tr>
      <w:tr w:rsidR="00754AB7">
        <w:tblPrEx>
          <w:tblCellMar>
            <w:top w:w="0" w:type="dxa"/>
            <w:bottom w:w="0" w:type="dxa"/>
          </w:tblCellMar>
        </w:tblPrEx>
        <w:trPr>
          <w:cantSplit/>
        </w:trPr>
        <w:tc>
          <w:tcPr>
            <w:tcW w:w="3331" w:type="dxa"/>
          </w:tcPr>
          <w:p w:rsidR="00754AB7" w:rsidRPr="008026C9" w:rsidRDefault="00754AB7" w:rsidP="00AA369B">
            <w:pPr>
              <w:rPr>
                <w:rFonts w:ascii="Arial" w:hAnsi="Arial" w:cs="Arial"/>
                <w:szCs w:val="20"/>
              </w:rPr>
            </w:pPr>
          </w:p>
        </w:tc>
        <w:tc>
          <w:tcPr>
            <w:tcW w:w="3437" w:type="dxa"/>
          </w:tcPr>
          <w:p w:rsidR="00D662D5" w:rsidRDefault="00D662D5" w:rsidP="00D662D5">
            <w:pPr>
              <w:rPr>
                <w:b/>
                <w:sz w:val="20"/>
                <w:szCs w:val="20"/>
              </w:rPr>
            </w:pPr>
            <w:r w:rsidRPr="00D662D5">
              <w:rPr>
                <w:b/>
                <w:sz w:val="20"/>
                <w:szCs w:val="20"/>
              </w:rPr>
              <w:t xml:space="preserve">Percent of </w:t>
            </w:r>
            <w:r w:rsidR="000767E7">
              <w:rPr>
                <w:b/>
                <w:sz w:val="20"/>
                <w:szCs w:val="20"/>
              </w:rPr>
              <w:t xml:space="preserve">major maintenance </w:t>
            </w:r>
            <w:r w:rsidR="00E93B3C">
              <w:rPr>
                <w:b/>
                <w:sz w:val="20"/>
                <w:szCs w:val="20"/>
              </w:rPr>
              <w:t>p</w:t>
            </w:r>
            <w:r w:rsidRPr="00D662D5">
              <w:rPr>
                <w:b/>
                <w:sz w:val="20"/>
                <w:szCs w:val="20"/>
              </w:rPr>
              <w:t xml:space="preserve">roject </w:t>
            </w:r>
            <w:r w:rsidR="00E93B3C">
              <w:rPr>
                <w:b/>
                <w:sz w:val="20"/>
                <w:szCs w:val="20"/>
              </w:rPr>
              <w:t>f</w:t>
            </w:r>
            <w:r w:rsidRPr="00D662D5">
              <w:rPr>
                <w:b/>
                <w:sz w:val="20"/>
                <w:szCs w:val="20"/>
              </w:rPr>
              <w:t xml:space="preserve">unds </w:t>
            </w:r>
            <w:r w:rsidR="00E93B3C">
              <w:rPr>
                <w:b/>
                <w:sz w:val="20"/>
                <w:szCs w:val="20"/>
              </w:rPr>
              <w:t>e</w:t>
            </w:r>
            <w:r w:rsidRPr="00D662D5">
              <w:rPr>
                <w:b/>
                <w:sz w:val="20"/>
                <w:szCs w:val="20"/>
              </w:rPr>
              <w:t xml:space="preserve">xpended </w:t>
            </w:r>
            <w:r w:rsidR="006B3759">
              <w:rPr>
                <w:b/>
                <w:sz w:val="20"/>
                <w:szCs w:val="20"/>
              </w:rPr>
              <w:t xml:space="preserve">by </w:t>
            </w:r>
            <w:r w:rsidR="00E93B3C">
              <w:rPr>
                <w:b/>
                <w:sz w:val="20"/>
                <w:szCs w:val="20"/>
              </w:rPr>
              <w:t>Design &amp; Construction (</w:t>
            </w:r>
            <w:r w:rsidR="006B3759">
              <w:rPr>
                <w:b/>
                <w:sz w:val="20"/>
                <w:szCs w:val="20"/>
              </w:rPr>
              <w:t>D&amp;C</w:t>
            </w:r>
            <w:r w:rsidR="00E93B3C">
              <w:rPr>
                <w:b/>
                <w:sz w:val="20"/>
                <w:szCs w:val="20"/>
              </w:rPr>
              <w:t>)</w:t>
            </w:r>
            <w:r w:rsidR="006B3759">
              <w:rPr>
                <w:b/>
                <w:sz w:val="20"/>
                <w:szCs w:val="20"/>
              </w:rPr>
              <w:t xml:space="preserve"> </w:t>
            </w:r>
            <w:r w:rsidRPr="00D662D5">
              <w:rPr>
                <w:b/>
                <w:sz w:val="20"/>
                <w:szCs w:val="20"/>
              </w:rPr>
              <w:t xml:space="preserve">within 3 </w:t>
            </w:r>
            <w:r w:rsidR="00E93B3C">
              <w:rPr>
                <w:b/>
                <w:sz w:val="20"/>
                <w:szCs w:val="20"/>
              </w:rPr>
              <w:t>y</w:t>
            </w:r>
            <w:r w:rsidRPr="00D662D5">
              <w:rPr>
                <w:b/>
                <w:sz w:val="20"/>
                <w:szCs w:val="20"/>
              </w:rPr>
              <w:t>ears</w:t>
            </w:r>
            <w:r w:rsidR="00574B28">
              <w:rPr>
                <w:b/>
                <w:sz w:val="20"/>
                <w:szCs w:val="20"/>
              </w:rPr>
              <w:t>.</w:t>
            </w:r>
          </w:p>
          <w:p w:rsidR="00574B28" w:rsidRPr="00D662D5" w:rsidRDefault="00574B28" w:rsidP="00D662D5">
            <w:pPr>
              <w:rPr>
                <w:b/>
                <w:sz w:val="20"/>
                <w:szCs w:val="20"/>
              </w:rPr>
            </w:pPr>
            <w:r>
              <w:rPr>
                <w:b/>
                <w:sz w:val="20"/>
              </w:rPr>
              <w:t>005_52101_002</w:t>
            </w:r>
          </w:p>
          <w:p w:rsidR="00754AB7" w:rsidRPr="00D662D5" w:rsidRDefault="00754AB7" w:rsidP="00073613">
            <w:pPr>
              <w:rPr>
                <w:b/>
                <w:szCs w:val="20"/>
              </w:rPr>
            </w:pPr>
          </w:p>
        </w:tc>
        <w:tc>
          <w:tcPr>
            <w:tcW w:w="3237" w:type="dxa"/>
          </w:tcPr>
          <w:p w:rsidR="00754AB7" w:rsidRDefault="00D662D5" w:rsidP="00073613">
            <w:pPr>
              <w:rPr>
                <w:b/>
                <w:sz w:val="20"/>
              </w:rPr>
            </w:pPr>
            <w:r>
              <w:rPr>
                <w:b/>
                <w:sz w:val="20"/>
              </w:rPr>
              <w:t>95%</w:t>
            </w:r>
            <w:r w:rsidR="001011F7">
              <w:rPr>
                <w:b/>
                <w:sz w:val="20"/>
              </w:rPr>
              <w:t xml:space="preserve"> of major maintenance </w:t>
            </w:r>
            <w:r w:rsidR="000767E7">
              <w:rPr>
                <w:b/>
                <w:sz w:val="20"/>
              </w:rPr>
              <w:t xml:space="preserve">project </w:t>
            </w:r>
            <w:r w:rsidR="001011F7">
              <w:rPr>
                <w:b/>
                <w:sz w:val="20"/>
              </w:rPr>
              <w:t xml:space="preserve">funds </w:t>
            </w:r>
            <w:r w:rsidR="000767E7">
              <w:rPr>
                <w:b/>
                <w:sz w:val="20"/>
              </w:rPr>
              <w:t xml:space="preserve">are </w:t>
            </w:r>
            <w:r w:rsidR="001011F7">
              <w:rPr>
                <w:b/>
                <w:sz w:val="20"/>
              </w:rPr>
              <w:t>expended at the end of three years.</w:t>
            </w:r>
          </w:p>
        </w:tc>
        <w:tc>
          <w:tcPr>
            <w:tcW w:w="3459" w:type="dxa"/>
          </w:tcPr>
          <w:p w:rsidR="00754AB7" w:rsidRDefault="00AD4B6E" w:rsidP="00073613">
            <w:pPr>
              <w:rPr>
                <w:b/>
                <w:sz w:val="20"/>
              </w:rPr>
            </w:pPr>
            <w:r>
              <w:rPr>
                <w:b/>
                <w:sz w:val="20"/>
              </w:rPr>
              <w:t xml:space="preserve">Provide project management and oversight on all projects. </w:t>
            </w:r>
            <w:r w:rsidR="0099263F">
              <w:rPr>
                <w:b/>
                <w:sz w:val="20"/>
              </w:rPr>
              <w:t>Review monthly financial statements. Improve processes to expend funds in a timely manner.</w:t>
            </w:r>
          </w:p>
        </w:tc>
      </w:tr>
      <w:tr w:rsidR="00D659C1">
        <w:tblPrEx>
          <w:tblCellMar>
            <w:top w:w="0" w:type="dxa"/>
            <w:bottom w:w="0" w:type="dxa"/>
          </w:tblCellMar>
        </w:tblPrEx>
        <w:trPr>
          <w:cantSplit/>
        </w:trPr>
        <w:tc>
          <w:tcPr>
            <w:tcW w:w="3331" w:type="dxa"/>
          </w:tcPr>
          <w:p w:rsidR="00D659C1" w:rsidRDefault="00D659C1" w:rsidP="00073613">
            <w:pPr>
              <w:tabs>
                <w:tab w:val="left" w:pos="240"/>
              </w:tabs>
              <w:rPr>
                <w:b/>
                <w:sz w:val="20"/>
              </w:rPr>
            </w:pPr>
          </w:p>
        </w:tc>
        <w:tc>
          <w:tcPr>
            <w:tcW w:w="3437" w:type="dxa"/>
          </w:tcPr>
          <w:p w:rsidR="00A3257D" w:rsidRDefault="001D337F" w:rsidP="00A3257D">
            <w:pPr>
              <w:rPr>
                <w:b/>
                <w:sz w:val="20"/>
                <w:szCs w:val="20"/>
              </w:rPr>
            </w:pPr>
            <w:r>
              <w:rPr>
                <w:b/>
                <w:sz w:val="20"/>
                <w:szCs w:val="20"/>
              </w:rPr>
              <w:t xml:space="preserve">Percent of D&amp;C projects completed within </w:t>
            </w:r>
            <w:smartTag w:uri="urn:schemas-microsoft-com:office:smarttags" w:element="place">
              <w:r>
                <w:rPr>
                  <w:b/>
                  <w:sz w:val="20"/>
                  <w:szCs w:val="20"/>
                </w:rPr>
                <w:t>SLA</w:t>
              </w:r>
            </w:smartTag>
            <w:r>
              <w:rPr>
                <w:b/>
                <w:sz w:val="20"/>
                <w:szCs w:val="20"/>
              </w:rPr>
              <w:t xml:space="preserve"> budgets.</w:t>
            </w:r>
            <w:r w:rsidR="00A3257D">
              <w:rPr>
                <w:b/>
                <w:sz w:val="20"/>
                <w:szCs w:val="20"/>
              </w:rPr>
              <w:t xml:space="preserve"> (Appropriation C85)</w:t>
            </w:r>
          </w:p>
          <w:p w:rsidR="00D659C1" w:rsidRPr="00D662D5" w:rsidRDefault="001D337F" w:rsidP="001D337F">
            <w:pPr>
              <w:rPr>
                <w:b/>
                <w:sz w:val="20"/>
                <w:szCs w:val="20"/>
              </w:rPr>
            </w:pPr>
            <w:r>
              <w:rPr>
                <w:b/>
                <w:sz w:val="20"/>
              </w:rPr>
              <w:t>005_52101_00</w:t>
            </w:r>
            <w:r w:rsidR="00BE5163">
              <w:rPr>
                <w:b/>
                <w:sz w:val="20"/>
              </w:rPr>
              <w:t>4</w:t>
            </w:r>
          </w:p>
        </w:tc>
        <w:tc>
          <w:tcPr>
            <w:tcW w:w="3237" w:type="dxa"/>
            <w:tcBorders>
              <w:bottom w:val="single" w:sz="4" w:space="0" w:color="auto"/>
            </w:tcBorders>
          </w:tcPr>
          <w:p w:rsidR="00D659C1" w:rsidRDefault="00AD4B6E" w:rsidP="00073613">
            <w:pPr>
              <w:rPr>
                <w:b/>
                <w:sz w:val="20"/>
              </w:rPr>
            </w:pPr>
            <w:r>
              <w:rPr>
                <w:b/>
                <w:sz w:val="20"/>
              </w:rPr>
              <w:t xml:space="preserve">90% of D&amp;C projects are completed within </w:t>
            </w:r>
            <w:smartTag w:uri="urn:schemas-microsoft-com:office:smarttags" w:element="place">
              <w:r>
                <w:rPr>
                  <w:b/>
                  <w:sz w:val="20"/>
                </w:rPr>
                <w:t>SLA</w:t>
              </w:r>
            </w:smartTag>
            <w:r>
              <w:rPr>
                <w:b/>
                <w:sz w:val="20"/>
              </w:rPr>
              <w:t xml:space="preserve"> budgets.</w:t>
            </w:r>
          </w:p>
        </w:tc>
        <w:tc>
          <w:tcPr>
            <w:tcW w:w="3459" w:type="dxa"/>
          </w:tcPr>
          <w:p w:rsidR="00D659C1" w:rsidRDefault="00AD4B6E" w:rsidP="00073613">
            <w:pPr>
              <w:rPr>
                <w:b/>
                <w:sz w:val="20"/>
              </w:rPr>
            </w:pPr>
            <w:r>
              <w:rPr>
                <w:b/>
                <w:sz w:val="20"/>
              </w:rPr>
              <w:t>Provide project management and oversight on all projects.  Review monthly financial statements. Improve processes to complete projects within budget</w:t>
            </w:r>
          </w:p>
        </w:tc>
      </w:tr>
      <w:tr w:rsidR="0040657E">
        <w:tblPrEx>
          <w:tblCellMar>
            <w:top w:w="0" w:type="dxa"/>
            <w:bottom w:w="0" w:type="dxa"/>
          </w:tblCellMar>
        </w:tblPrEx>
        <w:trPr>
          <w:cantSplit/>
        </w:trPr>
        <w:tc>
          <w:tcPr>
            <w:tcW w:w="3331" w:type="dxa"/>
          </w:tcPr>
          <w:p w:rsidR="0040657E" w:rsidRDefault="0040657E" w:rsidP="00073613">
            <w:pPr>
              <w:tabs>
                <w:tab w:val="left" w:pos="240"/>
              </w:tabs>
              <w:rPr>
                <w:b/>
                <w:sz w:val="20"/>
              </w:rPr>
            </w:pPr>
          </w:p>
        </w:tc>
        <w:tc>
          <w:tcPr>
            <w:tcW w:w="3437" w:type="dxa"/>
          </w:tcPr>
          <w:p w:rsidR="0040657E" w:rsidRDefault="0040657E" w:rsidP="00D662D5">
            <w:pPr>
              <w:rPr>
                <w:b/>
                <w:sz w:val="20"/>
                <w:szCs w:val="20"/>
              </w:rPr>
            </w:pPr>
            <w:r>
              <w:rPr>
                <w:b/>
                <w:sz w:val="20"/>
                <w:szCs w:val="20"/>
              </w:rPr>
              <w:t>Percent reduction in energy consumption on the Capitol Complex from FY2005</w:t>
            </w:r>
            <w:r w:rsidR="00A3257D">
              <w:rPr>
                <w:b/>
                <w:sz w:val="20"/>
                <w:szCs w:val="20"/>
              </w:rPr>
              <w:t>. (Appropriation C86)</w:t>
            </w:r>
          </w:p>
          <w:p w:rsidR="0040657E" w:rsidRPr="00D662D5" w:rsidRDefault="0040657E" w:rsidP="00D662D5">
            <w:pPr>
              <w:rPr>
                <w:b/>
                <w:sz w:val="20"/>
                <w:szCs w:val="20"/>
              </w:rPr>
            </w:pPr>
            <w:r>
              <w:rPr>
                <w:b/>
                <w:sz w:val="20"/>
              </w:rPr>
              <w:t>005_52101_00</w:t>
            </w:r>
            <w:r w:rsidR="00BE5163">
              <w:rPr>
                <w:b/>
                <w:sz w:val="20"/>
              </w:rPr>
              <w:t>5</w:t>
            </w:r>
          </w:p>
        </w:tc>
        <w:tc>
          <w:tcPr>
            <w:tcW w:w="3237" w:type="dxa"/>
            <w:tcBorders>
              <w:bottom w:val="single" w:sz="4" w:space="0" w:color="auto"/>
            </w:tcBorders>
          </w:tcPr>
          <w:p w:rsidR="0040657E" w:rsidRDefault="0040657E" w:rsidP="00073613">
            <w:pPr>
              <w:rPr>
                <w:b/>
                <w:sz w:val="20"/>
              </w:rPr>
            </w:pPr>
            <w:r>
              <w:rPr>
                <w:b/>
                <w:sz w:val="20"/>
              </w:rPr>
              <w:t>1% reduction</w:t>
            </w:r>
          </w:p>
        </w:tc>
        <w:tc>
          <w:tcPr>
            <w:tcW w:w="3459" w:type="dxa"/>
          </w:tcPr>
          <w:p w:rsidR="0040657E" w:rsidRDefault="00C15DFA" w:rsidP="00073613">
            <w:pPr>
              <w:rPr>
                <w:b/>
                <w:sz w:val="20"/>
              </w:rPr>
            </w:pPr>
            <w:r>
              <w:rPr>
                <w:b/>
                <w:sz w:val="20"/>
              </w:rPr>
              <w:t xml:space="preserve">Identify and initiate energy management improvement projects pursuant to Executive Order 41 </w:t>
            </w:r>
            <w:r w:rsidR="00BA6213">
              <w:rPr>
                <w:b/>
                <w:sz w:val="20"/>
              </w:rPr>
              <w:t>plans</w:t>
            </w:r>
            <w:r>
              <w:rPr>
                <w:b/>
                <w:sz w:val="20"/>
              </w:rPr>
              <w:t>.</w:t>
            </w:r>
          </w:p>
        </w:tc>
      </w:tr>
      <w:tr w:rsidR="00754AB7">
        <w:tblPrEx>
          <w:tblCellMar>
            <w:top w:w="0" w:type="dxa"/>
            <w:bottom w:w="0" w:type="dxa"/>
          </w:tblCellMar>
        </w:tblPrEx>
        <w:trPr>
          <w:cantSplit/>
        </w:trPr>
        <w:tc>
          <w:tcPr>
            <w:tcW w:w="3331" w:type="dxa"/>
          </w:tcPr>
          <w:p w:rsidR="00754AB7" w:rsidRDefault="00740AA1" w:rsidP="00073613">
            <w:pPr>
              <w:tabs>
                <w:tab w:val="left" w:pos="240"/>
              </w:tabs>
              <w:rPr>
                <w:b/>
                <w:sz w:val="20"/>
              </w:rPr>
            </w:pPr>
            <w:r>
              <w:rPr>
                <w:b/>
                <w:sz w:val="20"/>
              </w:rPr>
              <w:t>15</w:t>
            </w:r>
            <w:r w:rsidR="00754AB7">
              <w:rPr>
                <w:b/>
                <w:sz w:val="20"/>
              </w:rPr>
              <w:t>.</w:t>
            </w:r>
            <w:r w:rsidR="00AE58F0">
              <w:rPr>
                <w:b/>
                <w:sz w:val="20"/>
              </w:rPr>
              <w:t xml:space="preserve">   Fleet</w:t>
            </w:r>
            <w:r w:rsidR="00B92DB1">
              <w:rPr>
                <w:b/>
                <w:sz w:val="20"/>
              </w:rPr>
              <w:t xml:space="preserve">  005_52102</w:t>
            </w:r>
          </w:p>
          <w:p w:rsidR="00B92DB1" w:rsidRDefault="00B92DB1" w:rsidP="00073613">
            <w:pPr>
              <w:tabs>
                <w:tab w:val="left" w:pos="240"/>
              </w:tabs>
              <w:rPr>
                <w:b/>
                <w:sz w:val="20"/>
              </w:rPr>
            </w:pPr>
          </w:p>
          <w:p w:rsidR="00777DE0" w:rsidRPr="00777DE0" w:rsidRDefault="00AA369B" w:rsidP="00777DE0">
            <w:pPr>
              <w:tabs>
                <w:tab w:val="left" w:pos="240"/>
              </w:tabs>
              <w:rPr>
                <w:b/>
                <w:sz w:val="20"/>
                <w:szCs w:val="20"/>
              </w:rPr>
            </w:pPr>
            <w:r>
              <w:rPr>
                <w:b/>
                <w:sz w:val="20"/>
              </w:rPr>
              <w:t>Budget Org</w:t>
            </w:r>
            <w:r>
              <w:rPr>
                <w:b/>
                <w:bCs/>
              </w:rPr>
              <w:t>:</w:t>
            </w:r>
            <w:r>
              <w:t xml:space="preserve">  </w:t>
            </w:r>
            <w:r w:rsidR="00777DE0" w:rsidRPr="00777DE0">
              <w:rPr>
                <w:b/>
                <w:sz w:val="20"/>
                <w:szCs w:val="20"/>
              </w:rPr>
              <w:t>5710, 5770, 5780, 5790</w:t>
            </w:r>
            <w:r w:rsidR="00740AA1">
              <w:rPr>
                <w:b/>
                <w:sz w:val="20"/>
                <w:szCs w:val="20"/>
              </w:rPr>
              <w:t>, I674</w:t>
            </w:r>
          </w:p>
          <w:p w:rsidR="00B92DB1" w:rsidRDefault="00B92DB1" w:rsidP="00AA369B">
            <w:pPr>
              <w:tabs>
                <w:tab w:val="left" w:pos="240"/>
              </w:tabs>
              <w:rPr>
                <w:b/>
                <w:sz w:val="20"/>
              </w:rPr>
            </w:pPr>
          </w:p>
        </w:tc>
        <w:tc>
          <w:tcPr>
            <w:tcW w:w="3437" w:type="dxa"/>
          </w:tcPr>
          <w:p w:rsidR="00D662D5" w:rsidRPr="00D662D5" w:rsidRDefault="00D662D5" w:rsidP="00D662D5">
            <w:pPr>
              <w:rPr>
                <w:b/>
                <w:sz w:val="20"/>
                <w:szCs w:val="20"/>
              </w:rPr>
            </w:pPr>
            <w:r w:rsidRPr="00D662D5">
              <w:rPr>
                <w:b/>
                <w:sz w:val="20"/>
                <w:szCs w:val="20"/>
              </w:rPr>
              <w:t xml:space="preserve">Percent of state garage </w:t>
            </w:r>
            <w:r w:rsidR="003D6F94">
              <w:rPr>
                <w:b/>
                <w:sz w:val="20"/>
                <w:szCs w:val="20"/>
              </w:rPr>
              <w:t xml:space="preserve">vehicle repairs </w:t>
            </w:r>
            <w:r w:rsidRPr="00D662D5">
              <w:rPr>
                <w:b/>
                <w:sz w:val="20"/>
                <w:szCs w:val="20"/>
              </w:rPr>
              <w:t>completed correctly</w:t>
            </w:r>
            <w:r w:rsidR="00574B28">
              <w:rPr>
                <w:b/>
                <w:sz w:val="20"/>
                <w:szCs w:val="20"/>
              </w:rPr>
              <w:t xml:space="preserve">. </w:t>
            </w:r>
            <w:r w:rsidR="00574B28">
              <w:rPr>
                <w:b/>
                <w:sz w:val="20"/>
              </w:rPr>
              <w:t>005_52102_001</w:t>
            </w:r>
          </w:p>
          <w:p w:rsidR="00754AB7" w:rsidRDefault="00754AB7" w:rsidP="00073613">
            <w:pPr>
              <w:rPr>
                <w:b/>
                <w:sz w:val="20"/>
              </w:rPr>
            </w:pPr>
          </w:p>
        </w:tc>
        <w:tc>
          <w:tcPr>
            <w:tcW w:w="3237" w:type="dxa"/>
            <w:tcBorders>
              <w:bottom w:val="single" w:sz="4" w:space="0" w:color="auto"/>
            </w:tcBorders>
          </w:tcPr>
          <w:p w:rsidR="00754AB7" w:rsidRDefault="00D662D5" w:rsidP="00073613">
            <w:pPr>
              <w:rPr>
                <w:b/>
                <w:sz w:val="20"/>
              </w:rPr>
            </w:pPr>
            <w:r>
              <w:rPr>
                <w:b/>
                <w:sz w:val="20"/>
              </w:rPr>
              <w:t>92%</w:t>
            </w:r>
            <w:r w:rsidR="00CB3F0B">
              <w:rPr>
                <w:b/>
                <w:sz w:val="20"/>
              </w:rPr>
              <w:t xml:space="preserve"> </w:t>
            </w:r>
            <w:r w:rsidR="00CB3F0B" w:rsidRPr="00D662D5">
              <w:rPr>
                <w:b/>
                <w:sz w:val="20"/>
                <w:szCs w:val="20"/>
              </w:rPr>
              <w:t xml:space="preserve">of vehicle repairs in </w:t>
            </w:r>
            <w:r w:rsidR="00CB3F0B">
              <w:rPr>
                <w:b/>
                <w:sz w:val="20"/>
                <w:szCs w:val="20"/>
              </w:rPr>
              <w:t xml:space="preserve">the </w:t>
            </w:r>
            <w:r w:rsidR="00CB3F0B" w:rsidRPr="00D662D5">
              <w:rPr>
                <w:b/>
                <w:sz w:val="20"/>
                <w:szCs w:val="20"/>
              </w:rPr>
              <w:t xml:space="preserve">state garage </w:t>
            </w:r>
            <w:r w:rsidR="00CB3F0B">
              <w:rPr>
                <w:b/>
                <w:sz w:val="20"/>
                <w:szCs w:val="20"/>
              </w:rPr>
              <w:t xml:space="preserve">are </w:t>
            </w:r>
            <w:r w:rsidR="00CB3F0B" w:rsidRPr="00D662D5">
              <w:rPr>
                <w:b/>
                <w:sz w:val="20"/>
                <w:szCs w:val="20"/>
              </w:rPr>
              <w:t>completed correctly</w:t>
            </w:r>
            <w:r w:rsidR="00CB3F0B">
              <w:rPr>
                <w:b/>
                <w:sz w:val="20"/>
                <w:szCs w:val="20"/>
              </w:rPr>
              <w:t>.</w:t>
            </w:r>
          </w:p>
        </w:tc>
        <w:tc>
          <w:tcPr>
            <w:tcW w:w="3459" w:type="dxa"/>
          </w:tcPr>
          <w:p w:rsidR="00754AB7" w:rsidRDefault="001011F7" w:rsidP="00073613">
            <w:pPr>
              <w:rPr>
                <w:b/>
                <w:sz w:val="20"/>
              </w:rPr>
            </w:pPr>
            <w:r>
              <w:rPr>
                <w:b/>
                <w:sz w:val="20"/>
              </w:rPr>
              <w:t>Utilize Reynolds &amp; Reynolds Repair Order System to track repair history. Inspect and evaluate work and adjust procedures accordingly.</w:t>
            </w:r>
          </w:p>
        </w:tc>
      </w:tr>
      <w:tr w:rsidR="00754AB7">
        <w:tblPrEx>
          <w:tblCellMar>
            <w:top w:w="0" w:type="dxa"/>
            <w:bottom w:w="0" w:type="dxa"/>
          </w:tblCellMar>
        </w:tblPrEx>
        <w:trPr>
          <w:cantSplit/>
        </w:trPr>
        <w:tc>
          <w:tcPr>
            <w:tcW w:w="3331" w:type="dxa"/>
          </w:tcPr>
          <w:p w:rsidR="00754AB7" w:rsidRDefault="00754AB7" w:rsidP="00073613">
            <w:pPr>
              <w:tabs>
                <w:tab w:val="left" w:pos="240"/>
              </w:tabs>
              <w:rPr>
                <w:b/>
                <w:sz w:val="20"/>
              </w:rPr>
            </w:pPr>
          </w:p>
        </w:tc>
        <w:tc>
          <w:tcPr>
            <w:tcW w:w="3437" w:type="dxa"/>
          </w:tcPr>
          <w:p w:rsidR="00303DD9" w:rsidRDefault="0099263F" w:rsidP="0099263F">
            <w:pPr>
              <w:rPr>
                <w:b/>
                <w:sz w:val="20"/>
              </w:rPr>
            </w:pPr>
            <w:r w:rsidRPr="0099263F">
              <w:rPr>
                <w:b/>
                <w:sz w:val="20"/>
              </w:rPr>
              <w:t>Cost per</w:t>
            </w:r>
            <w:r>
              <w:rPr>
                <w:b/>
                <w:sz w:val="20"/>
              </w:rPr>
              <w:t xml:space="preserve"> mile of State </w:t>
            </w:r>
            <w:r w:rsidR="006F0464">
              <w:rPr>
                <w:b/>
                <w:sz w:val="20"/>
              </w:rPr>
              <w:t>Motor Pool</w:t>
            </w:r>
            <w:r>
              <w:rPr>
                <w:b/>
                <w:sz w:val="20"/>
              </w:rPr>
              <w:t xml:space="preserve"> </w:t>
            </w:r>
            <w:r w:rsidR="007C07E5">
              <w:rPr>
                <w:b/>
                <w:sz w:val="20"/>
              </w:rPr>
              <w:t>as a percent of</w:t>
            </w:r>
            <w:r w:rsidRPr="0099263F">
              <w:rPr>
                <w:b/>
                <w:sz w:val="20"/>
              </w:rPr>
              <w:t xml:space="preserve"> private</w:t>
            </w:r>
            <w:r>
              <w:rPr>
                <w:b/>
                <w:sz w:val="20"/>
              </w:rPr>
              <w:t xml:space="preserve"> </w:t>
            </w:r>
            <w:r w:rsidR="00303DD9">
              <w:rPr>
                <w:b/>
                <w:sz w:val="20"/>
              </w:rPr>
              <w:t>vehicle cost</w:t>
            </w:r>
            <w:r w:rsidRPr="0099263F">
              <w:rPr>
                <w:b/>
                <w:sz w:val="20"/>
              </w:rPr>
              <w:t xml:space="preserve"> benchmark</w:t>
            </w:r>
            <w:r>
              <w:rPr>
                <w:b/>
                <w:sz w:val="20"/>
              </w:rPr>
              <w:t xml:space="preserve">. </w:t>
            </w:r>
          </w:p>
          <w:p w:rsidR="00754AB7" w:rsidRPr="0099263F" w:rsidRDefault="0099263F" w:rsidP="00073613">
            <w:pPr>
              <w:rPr>
                <w:b/>
                <w:sz w:val="20"/>
              </w:rPr>
            </w:pPr>
            <w:r>
              <w:rPr>
                <w:b/>
                <w:sz w:val="20"/>
              </w:rPr>
              <w:t>005_52102_002</w:t>
            </w:r>
          </w:p>
        </w:tc>
        <w:tc>
          <w:tcPr>
            <w:tcW w:w="3237" w:type="dxa"/>
            <w:shd w:val="clear" w:color="auto" w:fill="auto"/>
          </w:tcPr>
          <w:p w:rsidR="00CB3F0B" w:rsidRDefault="00CB3F0B" w:rsidP="00CB3F0B">
            <w:pPr>
              <w:rPr>
                <w:b/>
                <w:sz w:val="20"/>
              </w:rPr>
            </w:pPr>
            <w:r>
              <w:rPr>
                <w:b/>
                <w:sz w:val="20"/>
              </w:rPr>
              <w:t>The c</w:t>
            </w:r>
            <w:r w:rsidRPr="0099263F">
              <w:rPr>
                <w:b/>
                <w:sz w:val="20"/>
              </w:rPr>
              <w:t>ost per</w:t>
            </w:r>
            <w:r>
              <w:rPr>
                <w:b/>
                <w:sz w:val="20"/>
              </w:rPr>
              <w:t xml:space="preserve"> mile of the State </w:t>
            </w:r>
            <w:r w:rsidR="006F0464">
              <w:rPr>
                <w:b/>
                <w:sz w:val="20"/>
              </w:rPr>
              <w:t>Motor Pool</w:t>
            </w:r>
            <w:r>
              <w:rPr>
                <w:b/>
                <w:sz w:val="20"/>
              </w:rPr>
              <w:t xml:space="preserve"> is </w:t>
            </w:r>
            <w:r w:rsidR="00303DD9">
              <w:rPr>
                <w:b/>
                <w:sz w:val="20"/>
              </w:rPr>
              <w:t>3</w:t>
            </w:r>
            <w:r w:rsidR="00794D70">
              <w:rPr>
                <w:b/>
                <w:sz w:val="20"/>
              </w:rPr>
              <w:t>8</w:t>
            </w:r>
            <w:r w:rsidR="0099263F">
              <w:rPr>
                <w:b/>
                <w:sz w:val="20"/>
              </w:rPr>
              <w:t>%</w:t>
            </w:r>
            <w:r>
              <w:rPr>
                <w:b/>
                <w:sz w:val="20"/>
              </w:rPr>
              <w:t xml:space="preserve"> less </w:t>
            </w:r>
            <w:r w:rsidR="006F0464">
              <w:rPr>
                <w:b/>
                <w:sz w:val="20"/>
              </w:rPr>
              <w:t>than</w:t>
            </w:r>
            <w:r>
              <w:rPr>
                <w:b/>
                <w:sz w:val="20"/>
              </w:rPr>
              <w:t xml:space="preserve"> the </w:t>
            </w:r>
            <w:r w:rsidR="006F0464">
              <w:rPr>
                <w:b/>
                <w:sz w:val="20"/>
              </w:rPr>
              <w:t>p</w:t>
            </w:r>
            <w:r w:rsidRPr="0099263F">
              <w:rPr>
                <w:b/>
                <w:sz w:val="20"/>
              </w:rPr>
              <w:t>rivate</w:t>
            </w:r>
            <w:r>
              <w:rPr>
                <w:b/>
                <w:sz w:val="20"/>
              </w:rPr>
              <w:t xml:space="preserve"> vehicle cost</w:t>
            </w:r>
            <w:r w:rsidRPr="0099263F">
              <w:rPr>
                <w:b/>
                <w:sz w:val="20"/>
              </w:rPr>
              <w:t xml:space="preserve"> benchmark</w:t>
            </w:r>
            <w:r>
              <w:rPr>
                <w:b/>
                <w:sz w:val="20"/>
              </w:rPr>
              <w:t xml:space="preserve">. </w:t>
            </w:r>
          </w:p>
          <w:p w:rsidR="00754AB7" w:rsidRDefault="00754AB7" w:rsidP="00073613">
            <w:pPr>
              <w:rPr>
                <w:b/>
                <w:sz w:val="20"/>
              </w:rPr>
            </w:pPr>
          </w:p>
        </w:tc>
        <w:tc>
          <w:tcPr>
            <w:tcW w:w="3459" w:type="dxa"/>
          </w:tcPr>
          <w:p w:rsidR="00754AB7" w:rsidRDefault="0099263F" w:rsidP="00073613">
            <w:pPr>
              <w:rPr>
                <w:b/>
                <w:sz w:val="20"/>
              </w:rPr>
            </w:pPr>
            <w:r>
              <w:rPr>
                <w:b/>
                <w:sz w:val="20"/>
              </w:rPr>
              <w:t>Monitor monthly costs. Renegotiate vendor contracts as warranted to reduce costs.</w:t>
            </w:r>
          </w:p>
        </w:tc>
      </w:tr>
    </w:tbl>
    <w:p w:rsidR="001D337F" w:rsidRDefault="001D337F"/>
    <w:p w:rsidR="00A1295D" w:rsidRDefault="00A1295D">
      <w:r>
        <w:br w:type="page"/>
      </w:r>
    </w:p>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437"/>
        <w:gridCol w:w="3237"/>
        <w:gridCol w:w="3459"/>
      </w:tblGrid>
      <w:tr w:rsidR="00C9270B">
        <w:tblPrEx>
          <w:tblCellMar>
            <w:top w:w="0" w:type="dxa"/>
            <w:bottom w:w="0" w:type="dxa"/>
          </w:tblCellMar>
        </w:tblPrEx>
        <w:trPr>
          <w:cantSplit/>
        </w:trPr>
        <w:tc>
          <w:tcPr>
            <w:tcW w:w="3331" w:type="dxa"/>
            <w:shd w:val="pct20" w:color="auto" w:fill="auto"/>
          </w:tcPr>
          <w:p w:rsidR="00C9270B" w:rsidRDefault="00C9270B" w:rsidP="00B15C50">
            <w:pPr>
              <w:jc w:val="center"/>
              <w:rPr>
                <w:b/>
                <w:sz w:val="20"/>
              </w:rPr>
            </w:pPr>
            <w:r>
              <w:rPr>
                <w:b/>
                <w:sz w:val="20"/>
              </w:rPr>
              <w:t>Core Function</w:t>
            </w:r>
          </w:p>
        </w:tc>
        <w:tc>
          <w:tcPr>
            <w:tcW w:w="3437" w:type="dxa"/>
            <w:shd w:val="pct20" w:color="auto" w:fill="auto"/>
          </w:tcPr>
          <w:p w:rsidR="00C9270B" w:rsidRDefault="00C9270B" w:rsidP="00B15C50">
            <w:pPr>
              <w:jc w:val="center"/>
              <w:rPr>
                <w:b/>
                <w:sz w:val="20"/>
              </w:rPr>
            </w:pPr>
          </w:p>
        </w:tc>
        <w:tc>
          <w:tcPr>
            <w:tcW w:w="3237" w:type="dxa"/>
            <w:shd w:val="pct20" w:color="auto" w:fill="auto"/>
          </w:tcPr>
          <w:p w:rsidR="00C9270B" w:rsidRDefault="00C9270B" w:rsidP="00B15C50">
            <w:pPr>
              <w:jc w:val="center"/>
              <w:rPr>
                <w:b/>
                <w:sz w:val="20"/>
              </w:rPr>
            </w:pPr>
          </w:p>
        </w:tc>
        <w:tc>
          <w:tcPr>
            <w:tcW w:w="3459" w:type="dxa"/>
            <w:shd w:val="pct20" w:color="auto" w:fill="auto"/>
          </w:tcPr>
          <w:p w:rsidR="00C9270B" w:rsidRDefault="00C9270B" w:rsidP="00B15C50">
            <w:pPr>
              <w:jc w:val="center"/>
              <w:rPr>
                <w:b/>
                <w:sz w:val="20"/>
              </w:rPr>
            </w:pPr>
          </w:p>
        </w:tc>
      </w:tr>
      <w:tr w:rsidR="00C9270B">
        <w:tblPrEx>
          <w:tblCellMar>
            <w:top w:w="0" w:type="dxa"/>
            <w:bottom w:w="0" w:type="dxa"/>
          </w:tblCellMar>
        </w:tblPrEx>
        <w:trPr>
          <w:cantSplit/>
        </w:trPr>
        <w:tc>
          <w:tcPr>
            <w:tcW w:w="3331" w:type="dxa"/>
            <w:tcBorders>
              <w:bottom w:val="single" w:sz="4" w:space="0" w:color="auto"/>
            </w:tcBorders>
          </w:tcPr>
          <w:p w:rsidR="00C9270B" w:rsidRDefault="00C9270B" w:rsidP="00B15C50">
            <w:pPr>
              <w:rPr>
                <w:b/>
                <w:sz w:val="20"/>
              </w:rPr>
            </w:pPr>
            <w:r>
              <w:rPr>
                <w:b/>
                <w:sz w:val="20"/>
              </w:rPr>
              <w:t>CF: Pass</w:t>
            </w:r>
            <w:r w:rsidR="00163C74">
              <w:rPr>
                <w:b/>
                <w:sz w:val="20"/>
              </w:rPr>
              <w:t xml:space="preserve"> T</w:t>
            </w:r>
            <w:r>
              <w:rPr>
                <w:b/>
                <w:sz w:val="20"/>
              </w:rPr>
              <w:t>hrough Accounts (88)</w:t>
            </w:r>
          </w:p>
        </w:tc>
        <w:tc>
          <w:tcPr>
            <w:tcW w:w="3437" w:type="dxa"/>
            <w:tcBorders>
              <w:bottom w:val="single" w:sz="4" w:space="0" w:color="auto"/>
            </w:tcBorders>
          </w:tcPr>
          <w:p w:rsidR="00C9270B" w:rsidRDefault="00C9270B" w:rsidP="00B15C50">
            <w:pPr>
              <w:rPr>
                <w:b/>
                <w:sz w:val="20"/>
              </w:rPr>
            </w:pPr>
          </w:p>
        </w:tc>
        <w:tc>
          <w:tcPr>
            <w:tcW w:w="3237" w:type="dxa"/>
            <w:tcBorders>
              <w:bottom w:val="single" w:sz="4" w:space="0" w:color="auto"/>
            </w:tcBorders>
          </w:tcPr>
          <w:p w:rsidR="00C9270B" w:rsidRDefault="00C9270B" w:rsidP="00B15C50">
            <w:pPr>
              <w:rPr>
                <w:b/>
                <w:sz w:val="20"/>
              </w:rPr>
            </w:pPr>
          </w:p>
        </w:tc>
        <w:tc>
          <w:tcPr>
            <w:tcW w:w="3459" w:type="dxa"/>
            <w:tcBorders>
              <w:bottom w:val="single" w:sz="4" w:space="0" w:color="auto"/>
            </w:tcBorders>
          </w:tcPr>
          <w:p w:rsidR="00C9270B" w:rsidRDefault="00C9270B" w:rsidP="00B15C50">
            <w:pPr>
              <w:rPr>
                <w:b/>
                <w:sz w:val="20"/>
              </w:rPr>
            </w:pPr>
          </w:p>
        </w:tc>
      </w:tr>
      <w:tr w:rsidR="00C9270B" w:rsidRPr="006D1A22">
        <w:tblPrEx>
          <w:tblCellMar>
            <w:top w:w="0" w:type="dxa"/>
            <w:bottom w:w="0" w:type="dxa"/>
          </w:tblCellMar>
        </w:tblPrEx>
        <w:trPr>
          <w:cantSplit/>
        </w:trPr>
        <w:tc>
          <w:tcPr>
            <w:tcW w:w="3331" w:type="dxa"/>
            <w:tcBorders>
              <w:top w:val="single" w:sz="4" w:space="0" w:color="auto"/>
              <w:left w:val="single" w:sz="4" w:space="0" w:color="auto"/>
              <w:bottom w:val="single" w:sz="4" w:space="0" w:color="auto"/>
              <w:right w:val="single" w:sz="4" w:space="0" w:color="auto"/>
            </w:tcBorders>
            <w:shd w:val="clear" w:color="auto" w:fill="D9D9D9"/>
          </w:tcPr>
          <w:p w:rsidR="00C9270B" w:rsidRPr="00C9270B" w:rsidRDefault="00C9270B" w:rsidP="00C9270B">
            <w:pPr>
              <w:rPr>
                <w:b/>
                <w:sz w:val="20"/>
              </w:rPr>
            </w:pPr>
            <w:r w:rsidRPr="00C9270B">
              <w:rPr>
                <w:b/>
                <w:sz w:val="20"/>
              </w:rPr>
              <w:t>Services, Products, Activities</w:t>
            </w:r>
          </w:p>
        </w:tc>
        <w:tc>
          <w:tcPr>
            <w:tcW w:w="3437" w:type="dxa"/>
            <w:tcBorders>
              <w:top w:val="single" w:sz="4" w:space="0" w:color="auto"/>
              <w:left w:val="single" w:sz="4" w:space="0" w:color="auto"/>
              <w:bottom w:val="single" w:sz="4" w:space="0" w:color="auto"/>
              <w:right w:val="single" w:sz="4" w:space="0" w:color="auto"/>
            </w:tcBorders>
            <w:shd w:val="clear" w:color="auto" w:fill="D9D9D9"/>
          </w:tcPr>
          <w:p w:rsidR="00C9270B" w:rsidRPr="00C9270B" w:rsidRDefault="00C9270B" w:rsidP="00C9270B">
            <w:pPr>
              <w:rPr>
                <w:b/>
                <w:sz w:val="20"/>
              </w:rPr>
            </w:pPr>
          </w:p>
        </w:tc>
        <w:tc>
          <w:tcPr>
            <w:tcW w:w="3237" w:type="dxa"/>
            <w:tcBorders>
              <w:top w:val="single" w:sz="4" w:space="0" w:color="auto"/>
              <w:left w:val="single" w:sz="4" w:space="0" w:color="auto"/>
              <w:bottom w:val="single" w:sz="4" w:space="0" w:color="auto"/>
              <w:right w:val="single" w:sz="4" w:space="0" w:color="auto"/>
            </w:tcBorders>
            <w:shd w:val="clear" w:color="auto" w:fill="D9D9D9"/>
          </w:tcPr>
          <w:p w:rsidR="00C9270B" w:rsidRPr="00C9270B" w:rsidRDefault="00C9270B" w:rsidP="00C9270B">
            <w:pPr>
              <w:rPr>
                <w:b/>
                <w:sz w:val="20"/>
              </w:rPr>
            </w:pP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C9270B" w:rsidRPr="00C9270B" w:rsidRDefault="00C9270B" w:rsidP="00C9270B">
            <w:pPr>
              <w:rPr>
                <w:b/>
                <w:sz w:val="20"/>
              </w:rPr>
            </w:pPr>
          </w:p>
        </w:tc>
      </w:tr>
      <w:tr w:rsidR="00C9270B">
        <w:tblPrEx>
          <w:tblCellMar>
            <w:top w:w="0" w:type="dxa"/>
            <w:bottom w:w="0" w:type="dxa"/>
          </w:tblCellMar>
        </w:tblPrEx>
        <w:trPr>
          <w:cantSplit/>
        </w:trPr>
        <w:tc>
          <w:tcPr>
            <w:tcW w:w="3331" w:type="dxa"/>
            <w:tcBorders>
              <w:top w:val="single" w:sz="4" w:space="0" w:color="auto"/>
              <w:left w:val="single" w:sz="4" w:space="0" w:color="auto"/>
              <w:bottom w:val="single" w:sz="4" w:space="0" w:color="auto"/>
              <w:right w:val="single" w:sz="4" w:space="0" w:color="auto"/>
            </w:tcBorders>
          </w:tcPr>
          <w:p w:rsidR="00C9270B" w:rsidRPr="00C9270B" w:rsidRDefault="00C9270B" w:rsidP="00C9270B">
            <w:pPr>
              <w:numPr>
                <w:ilvl w:val="0"/>
                <w:numId w:val="11"/>
              </w:numPr>
              <w:tabs>
                <w:tab w:val="clear" w:pos="720"/>
                <w:tab w:val="num" w:pos="0"/>
              </w:tabs>
              <w:ind w:left="0" w:firstLine="0"/>
              <w:rPr>
                <w:b/>
                <w:sz w:val="20"/>
              </w:rPr>
            </w:pPr>
            <w:r>
              <w:rPr>
                <w:b/>
                <w:sz w:val="20"/>
              </w:rPr>
              <w:t>Payroll Trustee Accounts</w:t>
            </w:r>
            <w:r w:rsidRPr="00C9270B">
              <w:rPr>
                <w:b/>
                <w:sz w:val="20"/>
              </w:rPr>
              <w:t xml:space="preserve"> </w:t>
            </w:r>
          </w:p>
          <w:p w:rsidR="00C9270B" w:rsidRPr="00C9270B" w:rsidRDefault="00C9270B" w:rsidP="00C9270B">
            <w:pPr>
              <w:rPr>
                <w:b/>
                <w:sz w:val="20"/>
              </w:rPr>
            </w:pPr>
            <w:r w:rsidRPr="00C9270B">
              <w:rPr>
                <w:b/>
                <w:sz w:val="20"/>
              </w:rPr>
              <w:t>005_</w:t>
            </w:r>
            <w:r>
              <w:rPr>
                <w:b/>
                <w:sz w:val="20"/>
              </w:rPr>
              <w:t>88</w:t>
            </w:r>
            <w:r w:rsidRPr="00C9270B">
              <w:rPr>
                <w:b/>
                <w:sz w:val="20"/>
              </w:rPr>
              <w:t>10</w:t>
            </w:r>
            <w:r>
              <w:rPr>
                <w:b/>
                <w:sz w:val="20"/>
              </w:rPr>
              <w:t>0</w:t>
            </w:r>
          </w:p>
          <w:p w:rsidR="00C9270B" w:rsidRPr="00C9270B" w:rsidRDefault="00C9270B" w:rsidP="00C9270B">
            <w:pPr>
              <w:rPr>
                <w:b/>
                <w:sz w:val="20"/>
              </w:rPr>
            </w:pPr>
            <w:r w:rsidRPr="00C9270B">
              <w:rPr>
                <w:b/>
                <w:sz w:val="20"/>
              </w:rPr>
              <w:t>Budget Org:  006-824A, 006-825A, 006-826A, 006-7370, 006-0048</w:t>
            </w:r>
          </w:p>
        </w:tc>
        <w:tc>
          <w:tcPr>
            <w:tcW w:w="3437" w:type="dxa"/>
            <w:tcBorders>
              <w:top w:val="single" w:sz="4" w:space="0" w:color="auto"/>
              <w:left w:val="single" w:sz="4" w:space="0" w:color="auto"/>
              <w:bottom w:val="single" w:sz="4" w:space="0" w:color="auto"/>
              <w:right w:val="single" w:sz="4" w:space="0" w:color="auto"/>
            </w:tcBorders>
          </w:tcPr>
          <w:p w:rsidR="00C9270B" w:rsidRPr="00C9270B" w:rsidRDefault="00C9270B" w:rsidP="00B15C50">
            <w:pPr>
              <w:rPr>
                <w:b/>
                <w:sz w:val="20"/>
              </w:rPr>
            </w:pPr>
            <w:r w:rsidRPr="00C9270B">
              <w:rPr>
                <w:b/>
                <w:sz w:val="20"/>
              </w:rPr>
              <w:t>This SPA exists to avoid a double counting of resources FOR PAYROLL TRUSTEE ACCOUNTS that are appropriated to or received in one budget org and then transferred to an operating or other account in another budget org.  Data included in this SPA accounts for the pre-transfer dollars. Actual operational expenditures (post-transfer dollars) are accounted for in a separate SPA that lists the actual programs/services that benefit from the resources IN OTHER AGENCIES.</w:t>
            </w:r>
          </w:p>
        </w:tc>
        <w:tc>
          <w:tcPr>
            <w:tcW w:w="3237" w:type="dxa"/>
            <w:tcBorders>
              <w:top w:val="single" w:sz="4" w:space="0" w:color="auto"/>
              <w:left w:val="single" w:sz="4" w:space="0" w:color="auto"/>
              <w:bottom w:val="single" w:sz="4" w:space="0" w:color="auto"/>
              <w:right w:val="single" w:sz="4" w:space="0" w:color="auto"/>
            </w:tcBorders>
          </w:tcPr>
          <w:p w:rsidR="00C9270B" w:rsidRPr="00C9270B" w:rsidRDefault="00C9270B" w:rsidP="00B15C50">
            <w:pPr>
              <w:rPr>
                <w:b/>
                <w:sz w:val="20"/>
              </w:rPr>
            </w:pPr>
          </w:p>
        </w:tc>
        <w:tc>
          <w:tcPr>
            <w:tcW w:w="3459" w:type="dxa"/>
            <w:tcBorders>
              <w:top w:val="single" w:sz="4" w:space="0" w:color="auto"/>
              <w:left w:val="single" w:sz="4" w:space="0" w:color="auto"/>
              <w:bottom w:val="single" w:sz="4" w:space="0" w:color="auto"/>
              <w:right w:val="single" w:sz="4" w:space="0" w:color="auto"/>
            </w:tcBorders>
          </w:tcPr>
          <w:p w:rsidR="00C9270B" w:rsidRDefault="00C9270B" w:rsidP="00B15C50">
            <w:pPr>
              <w:rPr>
                <w:b/>
                <w:sz w:val="20"/>
              </w:rPr>
            </w:pPr>
          </w:p>
        </w:tc>
      </w:tr>
    </w:tbl>
    <w:p w:rsidR="00C9270B" w:rsidRDefault="00C9270B"/>
    <w:sectPr w:rsidR="00C9270B">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5A" w:rsidRDefault="001F125A">
      <w:r>
        <w:separator/>
      </w:r>
    </w:p>
  </w:endnote>
  <w:endnote w:type="continuationSeparator" w:id="1">
    <w:p w:rsidR="001F125A" w:rsidRDefault="001F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rsidP="00CA5AA4">
    <w:pPr>
      <w:pStyle w:val="Footer"/>
      <w:shd w:val="clear" w:color="auto" w:fill="E6E6E6"/>
      <w:tabs>
        <w:tab w:val="left" w:pos="585"/>
        <w:tab w:val="right" w:pos="12960"/>
      </w:tabs>
      <w:rPr>
        <w:b/>
        <w:bCs/>
      </w:rPr>
    </w:pPr>
    <w:r>
      <w:rPr>
        <w:b/>
        <w:bCs/>
      </w:rPr>
      <w:tab/>
    </w:r>
    <w:r>
      <w:rPr>
        <w:b/>
        <w:bCs/>
      </w:rPr>
      <w:fldChar w:fldCharType="begin"/>
    </w:r>
    <w:r>
      <w:rPr>
        <w:b/>
        <w:bCs/>
      </w:rPr>
      <w:instrText xml:space="preserve"> DATE \@ "M/d/yyyy" </w:instrText>
    </w:r>
    <w:r>
      <w:rPr>
        <w:b/>
        <w:bCs/>
      </w:rPr>
      <w:fldChar w:fldCharType="separate"/>
    </w:r>
    <w:r w:rsidR="0060030E">
      <w:rPr>
        <w:b/>
        <w:bCs/>
        <w:noProof/>
      </w:rPr>
      <w:t>11/18/2008</w:t>
    </w:r>
    <w:r>
      <w:rPr>
        <w:b/>
        <w:bCs/>
      </w:rPr>
      <w:fldChar w:fldCharType="end"/>
    </w:r>
    <w:r>
      <w:rPr>
        <w:b/>
        <w:bCs/>
      </w:rPr>
      <w:tab/>
    </w:r>
    <w:r>
      <w:rPr>
        <w:b/>
        <w:bCs/>
      </w:rPr>
      <w:tab/>
    </w:r>
    <w:r>
      <w:rPr>
        <w:b/>
        <w:bCs/>
      </w:rPr>
      <w:tab/>
      <w:t xml:space="preserve">Page </w:t>
    </w:r>
    <w:r>
      <w:rPr>
        <w:b/>
        <w:bCs/>
      </w:rPr>
      <w:fldChar w:fldCharType="begin"/>
    </w:r>
    <w:r>
      <w:rPr>
        <w:b/>
        <w:bCs/>
      </w:rPr>
      <w:instrText xml:space="preserve"> PAGE </w:instrText>
    </w:r>
    <w:r>
      <w:rPr>
        <w:b/>
        <w:bCs/>
      </w:rPr>
      <w:fldChar w:fldCharType="separate"/>
    </w:r>
    <w:r w:rsidR="0060030E">
      <w:rPr>
        <w:b/>
        <w:bCs/>
        <w:noProof/>
      </w:rPr>
      <w:t>1</w:t>
    </w:r>
    <w:r>
      <w:rPr>
        <w:b/>
        <w:bCs/>
      </w:rPr>
      <w:fldChar w:fldCharType="end"/>
    </w:r>
    <w:r>
      <w:rPr>
        <w:b/>
        <w:bCs/>
      </w:rPr>
      <w:t xml:space="preserve"> of </w:t>
    </w:r>
    <w:r w:rsidRPr="0099263F">
      <w:rPr>
        <w:rStyle w:val="PageNumber"/>
        <w:b/>
      </w:rPr>
      <w:fldChar w:fldCharType="begin"/>
    </w:r>
    <w:r w:rsidRPr="0099263F">
      <w:rPr>
        <w:rStyle w:val="PageNumber"/>
        <w:b/>
      </w:rPr>
      <w:instrText xml:space="preserve"> NUMPAGES </w:instrText>
    </w:r>
    <w:r w:rsidRPr="0099263F">
      <w:rPr>
        <w:rStyle w:val="PageNumber"/>
        <w:b/>
      </w:rPr>
      <w:fldChar w:fldCharType="separate"/>
    </w:r>
    <w:r w:rsidR="0060030E">
      <w:rPr>
        <w:rStyle w:val="PageNumber"/>
        <w:b/>
        <w:noProof/>
      </w:rPr>
      <w:t>9</w:t>
    </w:r>
    <w:r w:rsidRPr="0099263F">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5A" w:rsidRDefault="001F125A">
      <w:r>
        <w:separator/>
      </w:r>
    </w:p>
  </w:footnote>
  <w:footnote w:type="continuationSeparator" w:id="1">
    <w:p w:rsidR="001F125A" w:rsidRDefault="001F1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rsidP="000269E0">
    <w:pPr>
      <w:pStyle w:val="Header"/>
      <w:jc w:val="center"/>
      <w:rPr>
        <w:b/>
        <w:bCs/>
        <w:sz w:val="28"/>
      </w:rPr>
    </w:pPr>
    <w:r>
      <w:rPr>
        <w:b/>
        <w:bCs/>
        <w:sz w:val="28"/>
      </w:rPr>
      <w:t>DAS Performance Plan</w:t>
    </w:r>
  </w:p>
  <w:p w:rsidR="003845DF" w:rsidRDefault="003845DF" w:rsidP="000269E0">
    <w:pPr>
      <w:pStyle w:val="Header"/>
      <w:jc w:val="center"/>
      <w:rPr>
        <w:b/>
        <w:bCs/>
        <w:sz w:val="28"/>
      </w:rPr>
    </w:pPr>
    <w:r>
      <w:rPr>
        <w:b/>
        <w:bCs/>
        <w:sz w:val="28"/>
      </w:rPr>
      <w:t>FY 2007</w:t>
    </w:r>
  </w:p>
  <w:p w:rsidR="003845DF" w:rsidRDefault="003845DF" w:rsidP="00046348">
    <w:pPr>
      <w:pStyle w:val="Header"/>
      <w:rPr>
        <w:b/>
        <w:bCs/>
        <w:sz w:val="28"/>
      </w:rPr>
    </w:pPr>
  </w:p>
  <w:p w:rsidR="003845DF" w:rsidRDefault="003845DF" w:rsidP="00046348">
    <w:pPr>
      <w:pStyle w:val="Header"/>
      <w:rPr>
        <w:b/>
        <w:bCs/>
        <w:sz w:val="28"/>
      </w:rPr>
    </w:pPr>
  </w:p>
  <w:p w:rsidR="003845DF" w:rsidRDefault="003845DF" w:rsidP="00046348">
    <w:pPr>
      <w:pStyle w:val="Header"/>
      <w:rPr>
        <w:b/>
        <w:bCs/>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DF" w:rsidRDefault="00384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FA0"/>
    <w:multiLevelType w:val="hybridMultilevel"/>
    <w:tmpl w:val="778C9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D7F20"/>
    <w:multiLevelType w:val="hybridMultilevel"/>
    <w:tmpl w:val="9E686C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7A7363"/>
    <w:multiLevelType w:val="hybridMultilevel"/>
    <w:tmpl w:val="DEF04DDC"/>
    <w:lvl w:ilvl="0" w:tplc="04090001">
      <w:start w:val="1"/>
      <w:numFmt w:val="bullet"/>
      <w:lvlText w:val=""/>
      <w:lvlJc w:val="left"/>
      <w:pPr>
        <w:tabs>
          <w:tab w:val="num" w:pos="631"/>
        </w:tabs>
        <w:ind w:left="631"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7D02E4"/>
    <w:multiLevelType w:val="hybridMultilevel"/>
    <w:tmpl w:val="1432146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2131E"/>
    <w:multiLevelType w:val="hybridMultilevel"/>
    <w:tmpl w:val="3164366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241CF5"/>
    <w:multiLevelType w:val="hybridMultilevel"/>
    <w:tmpl w:val="27485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B877D7"/>
    <w:multiLevelType w:val="hybridMultilevel"/>
    <w:tmpl w:val="6BC628F2"/>
    <w:lvl w:ilvl="0" w:tplc="0409000F">
      <w:start w:val="1"/>
      <w:numFmt w:val="decimal"/>
      <w:lvlText w:val="%1."/>
      <w:lvlJc w:val="left"/>
      <w:pPr>
        <w:tabs>
          <w:tab w:val="num" w:pos="540"/>
        </w:tabs>
        <w:ind w:left="540" w:hanging="360"/>
      </w:pPr>
      <w:rPr>
        <w:rFonts w:hint="default"/>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6B9A4584"/>
    <w:multiLevelType w:val="multilevel"/>
    <w:tmpl w:val="9E686C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70BA594A"/>
    <w:multiLevelType w:val="hybridMultilevel"/>
    <w:tmpl w:val="4F946C94"/>
    <w:lvl w:ilvl="0" w:tplc="EA44CE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793B319D"/>
    <w:multiLevelType w:val="hybridMultilevel"/>
    <w:tmpl w:val="3C60A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936F2A"/>
    <w:multiLevelType w:val="hybridMultilevel"/>
    <w:tmpl w:val="2586C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6"/>
  </w:num>
  <w:num w:numId="5">
    <w:abstractNumId w:val="10"/>
  </w:num>
  <w:num w:numId="6">
    <w:abstractNumId w:val="0"/>
  </w:num>
  <w:num w:numId="7">
    <w:abstractNumId w:val="9"/>
  </w:num>
  <w:num w:numId="8">
    <w:abstractNumId w:val="8"/>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D229C"/>
    <w:rsid w:val="00001E59"/>
    <w:rsid w:val="00002A00"/>
    <w:rsid w:val="000178CD"/>
    <w:rsid w:val="000269E0"/>
    <w:rsid w:val="00032636"/>
    <w:rsid w:val="00046348"/>
    <w:rsid w:val="00073613"/>
    <w:rsid w:val="000767E7"/>
    <w:rsid w:val="0007788C"/>
    <w:rsid w:val="0008667C"/>
    <w:rsid w:val="000A6430"/>
    <w:rsid w:val="000D7600"/>
    <w:rsid w:val="001011F7"/>
    <w:rsid w:val="00107319"/>
    <w:rsid w:val="00126525"/>
    <w:rsid w:val="00126A98"/>
    <w:rsid w:val="0013492F"/>
    <w:rsid w:val="001360C2"/>
    <w:rsid w:val="00163C74"/>
    <w:rsid w:val="00164C8B"/>
    <w:rsid w:val="00176E75"/>
    <w:rsid w:val="00184F8D"/>
    <w:rsid w:val="001B03A6"/>
    <w:rsid w:val="001C3A33"/>
    <w:rsid w:val="001D0685"/>
    <w:rsid w:val="001D337F"/>
    <w:rsid w:val="001E7F74"/>
    <w:rsid w:val="001F125A"/>
    <w:rsid w:val="002677DB"/>
    <w:rsid w:val="002714F6"/>
    <w:rsid w:val="00276D81"/>
    <w:rsid w:val="002A5DB7"/>
    <w:rsid w:val="002B0CE3"/>
    <w:rsid w:val="002E3DC5"/>
    <w:rsid w:val="002F6FA6"/>
    <w:rsid w:val="00303DD9"/>
    <w:rsid w:val="0030547B"/>
    <w:rsid w:val="00342F11"/>
    <w:rsid w:val="003472DD"/>
    <w:rsid w:val="00351033"/>
    <w:rsid w:val="00353FFC"/>
    <w:rsid w:val="00365466"/>
    <w:rsid w:val="003714C4"/>
    <w:rsid w:val="00375742"/>
    <w:rsid w:val="003845DF"/>
    <w:rsid w:val="0039335F"/>
    <w:rsid w:val="00393B02"/>
    <w:rsid w:val="003D6F94"/>
    <w:rsid w:val="003E7296"/>
    <w:rsid w:val="003F62DB"/>
    <w:rsid w:val="0040547E"/>
    <w:rsid w:val="0040657E"/>
    <w:rsid w:val="00407A43"/>
    <w:rsid w:val="00411C8B"/>
    <w:rsid w:val="00417875"/>
    <w:rsid w:val="00427662"/>
    <w:rsid w:val="004276B3"/>
    <w:rsid w:val="004367A7"/>
    <w:rsid w:val="0045725E"/>
    <w:rsid w:val="0047233A"/>
    <w:rsid w:val="0047755C"/>
    <w:rsid w:val="004C7DA7"/>
    <w:rsid w:val="004F30C4"/>
    <w:rsid w:val="00523AAC"/>
    <w:rsid w:val="00536EE2"/>
    <w:rsid w:val="0055496E"/>
    <w:rsid w:val="005721BF"/>
    <w:rsid w:val="005744E9"/>
    <w:rsid w:val="00574B28"/>
    <w:rsid w:val="0058767A"/>
    <w:rsid w:val="00591DDD"/>
    <w:rsid w:val="00594A12"/>
    <w:rsid w:val="005A4B69"/>
    <w:rsid w:val="0060030E"/>
    <w:rsid w:val="00604345"/>
    <w:rsid w:val="0060624D"/>
    <w:rsid w:val="0062162B"/>
    <w:rsid w:val="00644CFE"/>
    <w:rsid w:val="006508B7"/>
    <w:rsid w:val="006552A9"/>
    <w:rsid w:val="006A0089"/>
    <w:rsid w:val="006B2CFC"/>
    <w:rsid w:val="006B3759"/>
    <w:rsid w:val="006B408D"/>
    <w:rsid w:val="006C68D3"/>
    <w:rsid w:val="006D1A22"/>
    <w:rsid w:val="006D1C44"/>
    <w:rsid w:val="006F0464"/>
    <w:rsid w:val="006F308E"/>
    <w:rsid w:val="00706496"/>
    <w:rsid w:val="00726557"/>
    <w:rsid w:val="00732B73"/>
    <w:rsid w:val="00740AA1"/>
    <w:rsid w:val="00744E2F"/>
    <w:rsid w:val="00754AB7"/>
    <w:rsid w:val="00757880"/>
    <w:rsid w:val="00764716"/>
    <w:rsid w:val="00770237"/>
    <w:rsid w:val="00777DE0"/>
    <w:rsid w:val="007922C0"/>
    <w:rsid w:val="00794D70"/>
    <w:rsid w:val="00795B02"/>
    <w:rsid w:val="007A2D94"/>
    <w:rsid w:val="007A632A"/>
    <w:rsid w:val="007C07E5"/>
    <w:rsid w:val="007C0BB6"/>
    <w:rsid w:val="007D0BC6"/>
    <w:rsid w:val="007E473F"/>
    <w:rsid w:val="007E4D02"/>
    <w:rsid w:val="007F3B15"/>
    <w:rsid w:val="00831207"/>
    <w:rsid w:val="00857FC4"/>
    <w:rsid w:val="00864443"/>
    <w:rsid w:val="00885B97"/>
    <w:rsid w:val="008863DB"/>
    <w:rsid w:val="008A01D7"/>
    <w:rsid w:val="008A63D0"/>
    <w:rsid w:val="008C1EAA"/>
    <w:rsid w:val="008C6B3D"/>
    <w:rsid w:val="008F2398"/>
    <w:rsid w:val="00901154"/>
    <w:rsid w:val="00907C03"/>
    <w:rsid w:val="00925CA6"/>
    <w:rsid w:val="009309FD"/>
    <w:rsid w:val="00935681"/>
    <w:rsid w:val="00946ACD"/>
    <w:rsid w:val="009707EC"/>
    <w:rsid w:val="0097279B"/>
    <w:rsid w:val="0098070F"/>
    <w:rsid w:val="009828A6"/>
    <w:rsid w:val="00985473"/>
    <w:rsid w:val="0099263F"/>
    <w:rsid w:val="009A44FA"/>
    <w:rsid w:val="009B0ED3"/>
    <w:rsid w:val="009F2667"/>
    <w:rsid w:val="009F5DA3"/>
    <w:rsid w:val="00A03D00"/>
    <w:rsid w:val="00A1295D"/>
    <w:rsid w:val="00A16BBA"/>
    <w:rsid w:val="00A30863"/>
    <w:rsid w:val="00A3257D"/>
    <w:rsid w:val="00A34483"/>
    <w:rsid w:val="00A411AE"/>
    <w:rsid w:val="00A44567"/>
    <w:rsid w:val="00A67192"/>
    <w:rsid w:val="00A67D94"/>
    <w:rsid w:val="00A934A0"/>
    <w:rsid w:val="00AA369B"/>
    <w:rsid w:val="00AA7D1E"/>
    <w:rsid w:val="00AA7E12"/>
    <w:rsid w:val="00AB5A19"/>
    <w:rsid w:val="00AD229C"/>
    <w:rsid w:val="00AD2A02"/>
    <w:rsid w:val="00AD4B6E"/>
    <w:rsid w:val="00AE046E"/>
    <w:rsid w:val="00AE58F0"/>
    <w:rsid w:val="00AF41B8"/>
    <w:rsid w:val="00B039A4"/>
    <w:rsid w:val="00B122FA"/>
    <w:rsid w:val="00B15C50"/>
    <w:rsid w:val="00B32DD9"/>
    <w:rsid w:val="00B64B76"/>
    <w:rsid w:val="00B92549"/>
    <w:rsid w:val="00B92DB1"/>
    <w:rsid w:val="00B94D2B"/>
    <w:rsid w:val="00BA6213"/>
    <w:rsid w:val="00BA6305"/>
    <w:rsid w:val="00BB75C9"/>
    <w:rsid w:val="00BC7C4E"/>
    <w:rsid w:val="00BD0EAF"/>
    <w:rsid w:val="00BD53DD"/>
    <w:rsid w:val="00BE5163"/>
    <w:rsid w:val="00C069BA"/>
    <w:rsid w:val="00C15DFA"/>
    <w:rsid w:val="00C273B6"/>
    <w:rsid w:val="00C27B1E"/>
    <w:rsid w:val="00C52C2B"/>
    <w:rsid w:val="00C6559C"/>
    <w:rsid w:val="00C7541C"/>
    <w:rsid w:val="00C809D2"/>
    <w:rsid w:val="00C862B8"/>
    <w:rsid w:val="00C9270B"/>
    <w:rsid w:val="00CA38F5"/>
    <w:rsid w:val="00CA5AA4"/>
    <w:rsid w:val="00CB0F9E"/>
    <w:rsid w:val="00CB3F0B"/>
    <w:rsid w:val="00CB69E3"/>
    <w:rsid w:val="00CC0749"/>
    <w:rsid w:val="00CC6AFA"/>
    <w:rsid w:val="00CF5F70"/>
    <w:rsid w:val="00CF6EB1"/>
    <w:rsid w:val="00D12677"/>
    <w:rsid w:val="00D3192A"/>
    <w:rsid w:val="00D44C39"/>
    <w:rsid w:val="00D4570F"/>
    <w:rsid w:val="00D46208"/>
    <w:rsid w:val="00D46DDE"/>
    <w:rsid w:val="00D50116"/>
    <w:rsid w:val="00D6007F"/>
    <w:rsid w:val="00D659C1"/>
    <w:rsid w:val="00D662D5"/>
    <w:rsid w:val="00DA15D7"/>
    <w:rsid w:val="00DB33EF"/>
    <w:rsid w:val="00DC2F2C"/>
    <w:rsid w:val="00DE0879"/>
    <w:rsid w:val="00DF6FCB"/>
    <w:rsid w:val="00E062F3"/>
    <w:rsid w:val="00E07201"/>
    <w:rsid w:val="00E11406"/>
    <w:rsid w:val="00E17417"/>
    <w:rsid w:val="00E17AB0"/>
    <w:rsid w:val="00E236EE"/>
    <w:rsid w:val="00E3504F"/>
    <w:rsid w:val="00E57545"/>
    <w:rsid w:val="00E65B37"/>
    <w:rsid w:val="00E6618B"/>
    <w:rsid w:val="00E7054E"/>
    <w:rsid w:val="00E72C2D"/>
    <w:rsid w:val="00E92B58"/>
    <w:rsid w:val="00E93B3C"/>
    <w:rsid w:val="00E95AC4"/>
    <w:rsid w:val="00EA69F5"/>
    <w:rsid w:val="00EC1D1B"/>
    <w:rsid w:val="00EC5438"/>
    <w:rsid w:val="00EC6004"/>
    <w:rsid w:val="00ED5182"/>
    <w:rsid w:val="00EF287A"/>
    <w:rsid w:val="00EF3705"/>
    <w:rsid w:val="00F06DEA"/>
    <w:rsid w:val="00F14D6B"/>
    <w:rsid w:val="00F17417"/>
    <w:rsid w:val="00F22AC0"/>
    <w:rsid w:val="00F323B6"/>
    <w:rsid w:val="00F327BB"/>
    <w:rsid w:val="00F4232A"/>
    <w:rsid w:val="00F44E97"/>
    <w:rsid w:val="00F51897"/>
    <w:rsid w:val="00F716B5"/>
    <w:rsid w:val="00F80F96"/>
    <w:rsid w:val="00FA2431"/>
    <w:rsid w:val="00FB455A"/>
    <w:rsid w:val="00FB485C"/>
    <w:rsid w:val="00FD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57D"/>
    <w:rPr>
      <w:sz w:val="24"/>
      <w:szCs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26557"/>
    <w:pPr>
      <w:tabs>
        <w:tab w:val="left" w:pos="240"/>
      </w:tabs>
      <w:ind w:left="432" w:hanging="432"/>
    </w:pPr>
    <w:rPr>
      <w:b/>
      <w:sz w:val="20"/>
    </w:rPr>
  </w:style>
  <w:style w:type="paragraph" w:styleId="BodyText">
    <w:name w:val="Body Text"/>
    <w:basedOn w:val="Normal"/>
    <w:rsid w:val="00726557"/>
    <w:pPr>
      <w:spacing w:after="120"/>
    </w:pPr>
  </w:style>
  <w:style w:type="paragraph" w:styleId="BalloonText">
    <w:name w:val="Balloon Text"/>
    <w:basedOn w:val="Normal"/>
    <w:semiHidden/>
    <w:rsid w:val="006F308E"/>
    <w:rPr>
      <w:rFonts w:ascii="Tahoma" w:hAnsi="Tahoma" w:cs="Tahoma"/>
      <w:sz w:val="16"/>
      <w:szCs w:val="16"/>
    </w:rPr>
  </w:style>
  <w:style w:type="character" w:styleId="Strong">
    <w:name w:val="Strong"/>
    <w:basedOn w:val="DefaultParagraphFont"/>
    <w:qFormat/>
    <w:rsid w:val="00F323B6"/>
    <w:rPr>
      <w:b/>
      <w:bCs/>
    </w:rPr>
  </w:style>
</w:styles>
</file>

<file path=word/webSettings.xml><?xml version="1.0" encoding="utf-8"?>
<w:webSettings xmlns:r="http://schemas.openxmlformats.org/officeDocument/2006/relationships" xmlns:w="http://schemas.openxmlformats.org/wordprocessingml/2006/main">
  <w:divs>
    <w:div w:id="151874759">
      <w:bodyDiv w:val="1"/>
      <w:marLeft w:val="0"/>
      <w:marRight w:val="0"/>
      <w:marTop w:val="0"/>
      <w:marBottom w:val="0"/>
      <w:divBdr>
        <w:top w:val="none" w:sz="0" w:space="0" w:color="auto"/>
        <w:left w:val="none" w:sz="0" w:space="0" w:color="auto"/>
        <w:bottom w:val="none" w:sz="0" w:space="0" w:color="auto"/>
        <w:right w:val="none" w:sz="0" w:space="0" w:color="auto"/>
      </w:divBdr>
    </w:div>
    <w:div w:id="402265310">
      <w:bodyDiv w:val="1"/>
      <w:marLeft w:val="0"/>
      <w:marRight w:val="0"/>
      <w:marTop w:val="0"/>
      <w:marBottom w:val="0"/>
      <w:divBdr>
        <w:top w:val="none" w:sz="0" w:space="0" w:color="auto"/>
        <w:left w:val="none" w:sz="0" w:space="0" w:color="auto"/>
        <w:bottom w:val="none" w:sz="0" w:space="0" w:color="auto"/>
        <w:right w:val="none" w:sz="0" w:space="0" w:color="auto"/>
      </w:divBdr>
    </w:div>
    <w:div w:id="452554013">
      <w:bodyDiv w:val="1"/>
      <w:marLeft w:val="0"/>
      <w:marRight w:val="0"/>
      <w:marTop w:val="0"/>
      <w:marBottom w:val="0"/>
      <w:divBdr>
        <w:top w:val="none" w:sz="0" w:space="0" w:color="auto"/>
        <w:left w:val="none" w:sz="0" w:space="0" w:color="auto"/>
        <w:bottom w:val="none" w:sz="0" w:space="0" w:color="auto"/>
        <w:right w:val="none" w:sz="0" w:space="0" w:color="auto"/>
      </w:divBdr>
    </w:div>
    <w:div w:id="484709667">
      <w:bodyDiv w:val="1"/>
      <w:marLeft w:val="0"/>
      <w:marRight w:val="0"/>
      <w:marTop w:val="0"/>
      <w:marBottom w:val="0"/>
      <w:divBdr>
        <w:top w:val="none" w:sz="0" w:space="0" w:color="auto"/>
        <w:left w:val="none" w:sz="0" w:space="0" w:color="auto"/>
        <w:bottom w:val="none" w:sz="0" w:space="0" w:color="auto"/>
        <w:right w:val="none" w:sz="0" w:space="0" w:color="auto"/>
      </w:divBdr>
    </w:div>
    <w:div w:id="621619540">
      <w:bodyDiv w:val="1"/>
      <w:marLeft w:val="0"/>
      <w:marRight w:val="0"/>
      <w:marTop w:val="0"/>
      <w:marBottom w:val="0"/>
      <w:divBdr>
        <w:top w:val="none" w:sz="0" w:space="0" w:color="auto"/>
        <w:left w:val="none" w:sz="0" w:space="0" w:color="auto"/>
        <w:bottom w:val="none" w:sz="0" w:space="0" w:color="auto"/>
        <w:right w:val="none" w:sz="0" w:space="0" w:color="auto"/>
      </w:divBdr>
    </w:div>
    <w:div w:id="702099602">
      <w:bodyDiv w:val="1"/>
      <w:marLeft w:val="0"/>
      <w:marRight w:val="0"/>
      <w:marTop w:val="0"/>
      <w:marBottom w:val="0"/>
      <w:divBdr>
        <w:top w:val="none" w:sz="0" w:space="0" w:color="auto"/>
        <w:left w:val="none" w:sz="0" w:space="0" w:color="auto"/>
        <w:bottom w:val="none" w:sz="0" w:space="0" w:color="auto"/>
        <w:right w:val="none" w:sz="0" w:space="0" w:color="auto"/>
      </w:divBdr>
    </w:div>
    <w:div w:id="713771207">
      <w:bodyDiv w:val="1"/>
      <w:marLeft w:val="0"/>
      <w:marRight w:val="0"/>
      <w:marTop w:val="0"/>
      <w:marBottom w:val="0"/>
      <w:divBdr>
        <w:top w:val="none" w:sz="0" w:space="0" w:color="auto"/>
        <w:left w:val="none" w:sz="0" w:space="0" w:color="auto"/>
        <w:bottom w:val="none" w:sz="0" w:space="0" w:color="auto"/>
        <w:right w:val="none" w:sz="0" w:space="0" w:color="auto"/>
      </w:divBdr>
    </w:div>
    <w:div w:id="837044081">
      <w:bodyDiv w:val="1"/>
      <w:marLeft w:val="0"/>
      <w:marRight w:val="0"/>
      <w:marTop w:val="0"/>
      <w:marBottom w:val="0"/>
      <w:divBdr>
        <w:top w:val="none" w:sz="0" w:space="0" w:color="auto"/>
        <w:left w:val="none" w:sz="0" w:space="0" w:color="auto"/>
        <w:bottom w:val="none" w:sz="0" w:space="0" w:color="auto"/>
        <w:right w:val="none" w:sz="0" w:space="0" w:color="auto"/>
      </w:divBdr>
    </w:div>
    <w:div w:id="839589981">
      <w:bodyDiv w:val="1"/>
      <w:marLeft w:val="0"/>
      <w:marRight w:val="0"/>
      <w:marTop w:val="0"/>
      <w:marBottom w:val="0"/>
      <w:divBdr>
        <w:top w:val="none" w:sz="0" w:space="0" w:color="auto"/>
        <w:left w:val="none" w:sz="0" w:space="0" w:color="auto"/>
        <w:bottom w:val="none" w:sz="0" w:space="0" w:color="auto"/>
        <w:right w:val="none" w:sz="0" w:space="0" w:color="auto"/>
      </w:divBdr>
    </w:div>
    <w:div w:id="876426270">
      <w:bodyDiv w:val="1"/>
      <w:marLeft w:val="0"/>
      <w:marRight w:val="0"/>
      <w:marTop w:val="0"/>
      <w:marBottom w:val="0"/>
      <w:divBdr>
        <w:top w:val="none" w:sz="0" w:space="0" w:color="auto"/>
        <w:left w:val="none" w:sz="0" w:space="0" w:color="auto"/>
        <w:bottom w:val="none" w:sz="0" w:space="0" w:color="auto"/>
        <w:right w:val="none" w:sz="0" w:space="0" w:color="auto"/>
      </w:divBdr>
    </w:div>
    <w:div w:id="1018308681">
      <w:bodyDiv w:val="1"/>
      <w:marLeft w:val="0"/>
      <w:marRight w:val="0"/>
      <w:marTop w:val="0"/>
      <w:marBottom w:val="0"/>
      <w:divBdr>
        <w:top w:val="none" w:sz="0" w:space="0" w:color="auto"/>
        <w:left w:val="none" w:sz="0" w:space="0" w:color="auto"/>
        <w:bottom w:val="none" w:sz="0" w:space="0" w:color="auto"/>
        <w:right w:val="none" w:sz="0" w:space="0" w:color="auto"/>
      </w:divBdr>
    </w:div>
    <w:div w:id="1344936826">
      <w:bodyDiv w:val="1"/>
      <w:marLeft w:val="0"/>
      <w:marRight w:val="0"/>
      <w:marTop w:val="0"/>
      <w:marBottom w:val="0"/>
      <w:divBdr>
        <w:top w:val="none" w:sz="0" w:space="0" w:color="auto"/>
        <w:left w:val="none" w:sz="0" w:space="0" w:color="auto"/>
        <w:bottom w:val="none" w:sz="0" w:space="0" w:color="auto"/>
        <w:right w:val="none" w:sz="0" w:space="0" w:color="auto"/>
      </w:divBdr>
    </w:div>
    <w:div w:id="1398747133">
      <w:bodyDiv w:val="1"/>
      <w:marLeft w:val="0"/>
      <w:marRight w:val="0"/>
      <w:marTop w:val="0"/>
      <w:marBottom w:val="0"/>
      <w:divBdr>
        <w:top w:val="none" w:sz="0" w:space="0" w:color="auto"/>
        <w:left w:val="none" w:sz="0" w:space="0" w:color="auto"/>
        <w:bottom w:val="none" w:sz="0" w:space="0" w:color="auto"/>
        <w:right w:val="none" w:sz="0" w:space="0" w:color="auto"/>
      </w:divBdr>
    </w:div>
    <w:div w:id="1403140443">
      <w:bodyDiv w:val="1"/>
      <w:marLeft w:val="0"/>
      <w:marRight w:val="0"/>
      <w:marTop w:val="0"/>
      <w:marBottom w:val="0"/>
      <w:divBdr>
        <w:top w:val="none" w:sz="0" w:space="0" w:color="auto"/>
        <w:left w:val="none" w:sz="0" w:space="0" w:color="auto"/>
        <w:bottom w:val="none" w:sz="0" w:space="0" w:color="auto"/>
        <w:right w:val="none" w:sz="0" w:space="0" w:color="auto"/>
      </w:divBdr>
    </w:div>
    <w:div w:id="1473718747">
      <w:bodyDiv w:val="1"/>
      <w:marLeft w:val="0"/>
      <w:marRight w:val="0"/>
      <w:marTop w:val="0"/>
      <w:marBottom w:val="0"/>
      <w:divBdr>
        <w:top w:val="none" w:sz="0" w:space="0" w:color="auto"/>
        <w:left w:val="none" w:sz="0" w:space="0" w:color="auto"/>
        <w:bottom w:val="none" w:sz="0" w:space="0" w:color="auto"/>
        <w:right w:val="none" w:sz="0" w:space="0" w:color="auto"/>
      </w:divBdr>
    </w:div>
    <w:div w:id="1509367106">
      <w:bodyDiv w:val="1"/>
      <w:marLeft w:val="0"/>
      <w:marRight w:val="0"/>
      <w:marTop w:val="0"/>
      <w:marBottom w:val="0"/>
      <w:divBdr>
        <w:top w:val="none" w:sz="0" w:space="0" w:color="auto"/>
        <w:left w:val="none" w:sz="0" w:space="0" w:color="auto"/>
        <w:bottom w:val="none" w:sz="0" w:space="0" w:color="auto"/>
        <w:right w:val="none" w:sz="0" w:space="0" w:color="auto"/>
      </w:divBdr>
    </w:div>
    <w:div w:id="1510484428">
      <w:bodyDiv w:val="1"/>
      <w:marLeft w:val="0"/>
      <w:marRight w:val="0"/>
      <w:marTop w:val="0"/>
      <w:marBottom w:val="0"/>
      <w:divBdr>
        <w:top w:val="none" w:sz="0" w:space="0" w:color="auto"/>
        <w:left w:val="none" w:sz="0" w:space="0" w:color="auto"/>
        <w:bottom w:val="none" w:sz="0" w:space="0" w:color="auto"/>
        <w:right w:val="none" w:sz="0" w:space="0" w:color="auto"/>
      </w:divBdr>
    </w:div>
    <w:div w:id="1525483608">
      <w:bodyDiv w:val="1"/>
      <w:marLeft w:val="0"/>
      <w:marRight w:val="0"/>
      <w:marTop w:val="0"/>
      <w:marBottom w:val="0"/>
      <w:divBdr>
        <w:top w:val="none" w:sz="0" w:space="0" w:color="auto"/>
        <w:left w:val="none" w:sz="0" w:space="0" w:color="auto"/>
        <w:bottom w:val="none" w:sz="0" w:space="0" w:color="auto"/>
        <w:right w:val="none" w:sz="0" w:space="0" w:color="auto"/>
      </w:divBdr>
    </w:div>
    <w:div w:id="1689021803">
      <w:bodyDiv w:val="1"/>
      <w:marLeft w:val="0"/>
      <w:marRight w:val="0"/>
      <w:marTop w:val="0"/>
      <w:marBottom w:val="0"/>
      <w:divBdr>
        <w:top w:val="none" w:sz="0" w:space="0" w:color="auto"/>
        <w:left w:val="none" w:sz="0" w:space="0" w:color="auto"/>
        <w:bottom w:val="none" w:sz="0" w:space="0" w:color="auto"/>
        <w:right w:val="none" w:sz="0" w:space="0" w:color="auto"/>
      </w:divBdr>
    </w:div>
    <w:div w:id="1845242131">
      <w:bodyDiv w:val="1"/>
      <w:marLeft w:val="0"/>
      <w:marRight w:val="0"/>
      <w:marTop w:val="0"/>
      <w:marBottom w:val="0"/>
      <w:divBdr>
        <w:top w:val="none" w:sz="0" w:space="0" w:color="auto"/>
        <w:left w:val="none" w:sz="0" w:space="0" w:color="auto"/>
        <w:bottom w:val="none" w:sz="0" w:space="0" w:color="auto"/>
        <w:right w:val="none" w:sz="0" w:space="0" w:color="auto"/>
      </w:divBdr>
    </w:div>
    <w:div w:id="1994948186">
      <w:bodyDiv w:val="1"/>
      <w:marLeft w:val="0"/>
      <w:marRight w:val="0"/>
      <w:marTop w:val="0"/>
      <w:marBottom w:val="0"/>
      <w:divBdr>
        <w:top w:val="none" w:sz="0" w:space="0" w:color="auto"/>
        <w:left w:val="none" w:sz="0" w:space="0" w:color="auto"/>
        <w:bottom w:val="none" w:sz="0" w:space="0" w:color="auto"/>
        <w:right w:val="none" w:sz="0" w:space="0" w:color="auto"/>
      </w:divBdr>
    </w:div>
    <w:div w:id="2003318131">
      <w:bodyDiv w:val="1"/>
      <w:marLeft w:val="0"/>
      <w:marRight w:val="0"/>
      <w:marTop w:val="0"/>
      <w:marBottom w:val="0"/>
      <w:divBdr>
        <w:top w:val="none" w:sz="0" w:space="0" w:color="auto"/>
        <w:left w:val="none" w:sz="0" w:space="0" w:color="auto"/>
        <w:bottom w:val="none" w:sz="0" w:space="0" w:color="auto"/>
        <w:right w:val="none" w:sz="0" w:space="0" w:color="auto"/>
      </w:divBdr>
    </w:div>
    <w:div w:id="20640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1925</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Name of Agency: Department of Administrative Services</vt:lpstr>
    </vt:vector>
  </TitlesOfParts>
  <Company>Information Technology Services</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Agency: Department of Administrative Services</dc:title>
  <dc:subject/>
  <dc:creator>mhubbar</dc:creator>
  <cp:keywords/>
  <dc:description/>
  <cp:lastModifiedBy>Margaret Noon</cp:lastModifiedBy>
  <cp:revision>2</cp:revision>
  <cp:lastPrinted>2006-08-30T21:57:00Z</cp:lastPrinted>
  <dcterms:created xsi:type="dcterms:W3CDTF">2008-11-18T14:17:00Z</dcterms:created>
  <dcterms:modified xsi:type="dcterms:W3CDTF">2008-11-18T14:17:00Z</dcterms:modified>
</cp:coreProperties>
</file>