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0C07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8613864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2C0C0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2C0C0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C0C07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2C0C07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2C0C07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2C0C07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2C0C07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2C0C07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2C0C07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2C0C07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2C0C07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2C0C07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2C0C07">
      <w:pPr>
        <w:widowControl w:val="0"/>
        <w:tabs>
          <w:tab w:val="center" w:pos="5430"/>
        </w:tabs>
        <w:spacing w:before="90"/>
        <w:rPr>
          <w:rFonts w:ascii="Arial" w:hAnsi="Arial"/>
          <w:b/>
          <w:snapToGrid w:val="0"/>
          <w:color w:val="000000"/>
          <w:sz w:val="3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March 2003</w:t>
      </w:r>
    </w:p>
    <w:p w:rsidR="00000000" w:rsidRDefault="002C0C07">
      <w:pPr>
        <w:widowControl w:val="0"/>
        <w:tabs>
          <w:tab w:val="right" w:pos="5580"/>
          <w:tab w:val="right" w:pos="8100"/>
          <w:tab w:val="right" w:pos="10620"/>
        </w:tabs>
        <w:spacing w:before="43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Mar 2003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Feb 2003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Mar 2002</w:t>
      </w:r>
    </w:p>
    <w:p w:rsidR="00000000" w:rsidRDefault="002C0C07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14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Regular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18,067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18,127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18,734</w:t>
      </w:r>
    </w:p>
    <w:p w:rsidR="00000000" w:rsidRDefault="002C0C0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44,691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color w:val="000000"/>
          <w:sz w:val="18"/>
        </w:rPr>
        <w:t>,032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47,387</w:t>
      </w:r>
    </w:p>
    <w:p w:rsidR="00000000" w:rsidRDefault="002C0C0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29,693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30,003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31,499</w:t>
      </w:r>
    </w:p>
    <w:p w:rsidR="00000000" w:rsidRDefault="002C0C07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$5,939,668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$5,936,399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$6,196,672</w:t>
      </w:r>
    </w:p>
    <w:p w:rsidR="00000000" w:rsidRDefault="002C0C0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$328.76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$327.49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$330.77</w:t>
      </w:r>
    </w:p>
    <w:p w:rsidR="00000000" w:rsidRDefault="002C0C0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$132.91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$131.83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$130.77</w:t>
      </w:r>
    </w:p>
    <w:p w:rsidR="00000000" w:rsidRDefault="002C0C07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94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Two Parent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1,739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1,715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1,696</w:t>
      </w:r>
    </w:p>
    <w:p w:rsidR="00000000" w:rsidRDefault="002C0C0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6,821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6,769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6,764</w:t>
      </w:r>
    </w:p>
    <w:p w:rsidR="00000000" w:rsidRDefault="002C0C0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3,4</w:t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3,381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3,361</w:t>
      </w:r>
    </w:p>
    <w:p w:rsidR="00000000" w:rsidRDefault="002C0C07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$669,681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$651,743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$647,006</w:t>
      </w:r>
    </w:p>
    <w:p w:rsidR="00000000" w:rsidRDefault="002C0C0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$385.10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$380.03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$381.49</w:t>
      </w:r>
    </w:p>
    <w:p w:rsidR="00000000" w:rsidRDefault="002C0C0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$98.18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$96.28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$95.65</w:t>
      </w:r>
    </w:p>
    <w:p w:rsidR="00000000" w:rsidRDefault="002C0C07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109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Total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19,806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19,842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20,430</w:t>
      </w:r>
    </w:p>
    <w:p w:rsidR="00000000" w:rsidRDefault="002C0C0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51,512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51,801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54,151</w:t>
      </w:r>
    </w:p>
    <w:p w:rsidR="00000000" w:rsidRDefault="002C0C0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33,106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33,384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34,860</w:t>
      </w:r>
    </w:p>
    <w:p w:rsidR="00000000" w:rsidRDefault="002C0C07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$6,609,3</w:t>
      </w:r>
      <w:r>
        <w:rPr>
          <w:rFonts w:ascii="Arial" w:hAnsi="Arial"/>
          <w:snapToGrid w:val="0"/>
          <w:color w:val="000000"/>
          <w:sz w:val="18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$6,588,142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$6,843,678</w:t>
      </w:r>
    </w:p>
    <w:p w:rsidR="00000000" w:rsidRDefault="002C0C0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$333.70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$332.03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$334.98</w:t>
      </w:r>
    </w:p>
    <w:p w:rsidR="00000000" w:rsidRDefault="002C0C0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$128.31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$127.18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$126.38</w:t>
      </w:r>
    </w:p>
    <w:p w:rsidR="00000000" w:rsidRDefault="002C0C07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79"/>
        <w:rPr>
          <w:rFonts w:ascii="Arial" w:hAnsi="Arial"/>
          <w:snapToGrid w:val="0"/>
          <w:color w:val="000000"/>
          <w:sz w:val="29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Child Support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 Recoveries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$5,922,616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$1,880,969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$5,484,858</w:t>
      </w:r>
    </w:p>
    <w:p w:rsidR="00000000" w:rsidRDefault="002C0C07">
      <w:pPr>
        <w:widowControl w:val="0"/>
        <w:tabs>
          <w:tab w:val="right" w:pos="3900"/>
        </w:tabs>
        <w:spacing w:before="34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Returned to Federal </w:t>
      </w:r>
    </w:p>
    <w:p w:rsidR="00000000" w:rsidRDefault="002C0C0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Government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$3,760,861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$1,194,415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$3,447,782</w:t>
      </w:r>
    </w:p>
    <w:p w:rsidR="00000000" w:rsidRDefault="002C0C07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Credit</w:t>
      </w:r>
      <w:r>
        <w:rPr>
          <w:rFonts w:ascii="Arial" w:hAnsi="Arial"/>
          <w:b/>
          <w:snapToGrid w:val="0"/>
          <w:color w:val="000000"/>
          <w:sz w:val="18"/>
        </w:rPr>
        <w:t xml:space="preserve"> to FIP Account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$2,161,755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$686,554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$2,037,076</w:t>
      </w:r>
    </w:p>
    <w:p w:rsidR="00000000" w:rsidRDefault="002C0C07">
      <w:pPr>
        <w:widowControl w:val="0"/>
        <w:tabs>
          <w:tab w:val="left" w:pos="90"/>
        </w:tabs>
        <w:spacing w:before="94"/>
        <w:rPr>
          <w:rFonts w:ascii="Arial" w:hAnsi="Arial"/>
          <w:b/>
          <w:snapToGrid w:val="0"/>
          <w:color w:val="000000"/>
          <w:sz w:val="23"/>
          <w:u w:val="single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FIP Net Total</w:t>
      </w:r>
    </w:p>
    <w:p w:rsidR="00000000" w:rsidRDefault="002C0C07">
      <w:pPr>
        <w:widowControl w:val="0"/>
        <w:tabs>
          <w:tab w:val="right" w:pos="5580"/>
          <w:tab w:val="right" w:pos="8100"/>
          <w:tab w:val="right" w:pos="10620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$4,447,594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$5,901,588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$4,806,602</w:t>
      </w:r>
    </w:p>
    <w:p w:rsidR="00000000" w:rsidRDefault="002C0C07">
      <w:pPr>
        <w:widowControl w:val="0"/>
        <w:tabs>
          <w:tab w:val="left" w:pos="2580"/>
        </w:tabs>
        <w:spacing w:before="334"/>
        <w:rPr>
          <w:rFonts w:ascii="Arial" w:hAnsi="Arial"/>
          <w:b/>
          <w:snapToGrid w:val="0"/>
          <w:color w:val="000000"/>
          <w:sz w:val="3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32"/>
        </w:rPr>
        <w:t xml:space="preserve">State Fiscal Year </w:t>
      </w:r>
      <w:proofErr w:type="gramStart"/>
      <w:r>
        <w:rPr>
          <w:rFonts w:ascii="Arial" w:hAnsi="Arial"/>
          <w:b/>
          <w:snapToGrid w:val="0"/>
          <w:color w:val="000000"/>
          <w:sz w:val="32"/>
        </w:rPr>
        <w:t>To</w:t>
      </w:r>
      <w:proofErr w:type="gramEnd"/>
      <w:r>
        <w:rPr>
          <w:rFonts w:ascii="Arial" w:hAnsi="Arial"/>
          <w:b/>
          <w:snapToGrid w:val="0"/>
          <w:color w:val="000000"/>
          <w:sz w:val="32"/>
        </w:rPr>
        <w:t xml:space="preserve"> Date Summary</w:t>
      </w:r>
    </w:p>
    <w:p w:rsidR="00000000" w:rsidRDefault="002C0C07">
      <w:pPr>
        <w:widowControl w:val="0"/>
        <w:tabs>
          <w:tab w:val="left" w:pos="6360"/>
          <w:tab w:val="center" w:pos="8947"/>
        </w:tabs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Current Year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Last Year</w:t>
      </w:r>
    </w:p>
    <w:p w:rsidR="00000000" w:rsidRDefault="002C0C07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FIP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Regular FIP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$53,426,357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$55,111,617</w:t>
      </w:r>
    </w:p>
    <w:p w:rsidR="00000000" w:rsidRDefault="002C0C07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Two Parent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$5,384,187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$5,021,826</w:t>
      </w:r>
    </w:p>
    <w:p w:rsidR="00000000" w:rsidRDefault="002C0C07">
      <w:pPr>
        <w:widowControl w:val="0"/>
        <w:tabs>
          <w:tab w:val="left" w:pos="288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$58,810,544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$60,133,443</w:t>
      </w:r>
    </w:p>
    <w:p w:rsidR="00000000" w:rsidRDefault="002C0C07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spacing w:before="13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Child Support Payments</w:t>
      </w: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b/>
          <w:snapToGrid w:val="0"/>
          <w:color w:val="000000"/>
        </w:rPr>
        <w:t>PA_Recoveries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$22,425,210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$24,614,044</w:t>
      </w:r>
    </w:p>
    <w:p w:rsidR="00000000" w:rsidRDefault="002C0C07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Returned to Federal Government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$14,197,761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$15,455,546</w:t>
      </w:r>
    </w:p>
    <w:p w:rsidR="00000000" w:rsidRDefault="002C0C07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Credit to FIP Account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$8,227,449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$9,158,498</w:t>
      </w:r>
    </w:p>
    <w:p w:rsidR="00000000" w:rsidRDefault="002C0C07">
      <w:pPr>
        <w:widowControl w:val="0"/>
        <w:tabs>
          <w:tab w:val="left" w:pos="48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FIP Net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$50,583,095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$50,974,945</w:t>
      </w:r>
    </w:p>
    <w:p w:rsidR="00000000" w:rsidRDefault="002C0C07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2C0C07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2C0C07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</w:t>
      </w:r>
      <w:r>
        <w:rPr>
          <w:rFonts w:ascii="Arial" w:hAnsi="Arial"/>
          <w:b/>
          <w:snapToGrid w:val="0"/>
          <w:color w:val="000000"/>
        </w:rPr>
        <w:t>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2C0C07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2C0C07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2C0C07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2C0C07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>March 2003</w:t>
      </w:r>
    </w:p>
    <w:p w:rsidR="00000000" w:rsidRDefault="002C0C07">
      <w:pPr>
        <w:widowControl w:val="0"/>
        <w:tabs>
          <w:tab w:val="right" w:pos="7620"/>
        </w:tabs>
        <w:spacing w:before="30"/>
        <w:rPr>
          <w:rFonts w:ascii="Arial" w:hAnsi="Arial"/>
          <w:b/>
          <w:snapToGrid w:val="0"/>
          <w:color w:val="000000"/>
          <w:sz w:val="39"/>
        </w:rPr>
      </w:pPr>
    </w:p>
    <w:p w:rsidR="00000000" w:rsidRDefault="002C0C07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FIP </w:t>
      </w:r>
      <w:proofErr w:type="gramStart"/>
      <w:r>
        <w:rPr>
          <w:rFonts w:ascii="Arial" w:hAnsi="Arial"/>
          <w:b/>
          <w:snapToGrid w:val="0"/>
          <w:color w:val="000000"/>
          <w:sz w:val="24"/>
          <w:u w:val="single"/>
        </w:rPr>
        <w:t>-  Two</w:t>
      </w:r>
      <w:proofErr w:type="gram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2C0C07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N</w:t>
      </w:r>
      <w:r>
        <w:rPr>
          <w:rFonts w:ascii="Arial" w:hAnsi="Arial"/>
          <w:b/>
          <w:snapToGrid w:val="0"/>
          <w:color w:val="000000"/>
          <w:u w:val="single"/>
        </w:rPr>
        <w:t xml:space="preserve">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2C0C07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rFonts w:ascii="Arial" w:hAnsi="Arial"/>
          <w:b/>
          <w:snapToGrid w:val="0"/>
          <w:color w:val="000000"/>
          <w:u w:val="single"/>
        </w:rPr>
        <w:t>of</w:t>
      </w:r>
      <w:proofErr w:type="gramEnd"/>
      <w:r>
        <w:rPr>
          <w:rFonts w:ascii="Arial" w:hAnsi="Arial"/>
          <w:b/>
          <w:snapToGrid w:val="0"/>
          <w:color w:val="000000"/>
          <w:u w:val="single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2C0C07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Adair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Adams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Allamakee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Appanoose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$48,278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$17,426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$425.03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$65,704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$351.36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Audubon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Benton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$47,772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$7,219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$424.64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$54,991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$333.28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Black Hawk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</w:t>
      </w:r>
      <w:r>
        <w:rPr>
          <w:rFonts w:ascii="Arial" w:hAnsi="Arial"/>
          <w:snapToGrid w:val="0"/>
          <w:color w:val="000000"/>
        </w:rPr>
        <w:t>295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3,072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$422,548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$35,085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$377.25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3,410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$457,633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$329.71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Boone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$55,709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$357.11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$56,388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$356.89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Bremer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$23,799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$1,545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$309.00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$25,344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$329.14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Buchanan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$30,755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$327.1</w:t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$3,028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$302.84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$33,783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$324.84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Buena Vista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$25,535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$1,866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$466.50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$27,401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$326.20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Butler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$14,298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$310.84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$2,458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$351.17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$16,756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$316.15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Calhoun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Carroll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$71,149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329.39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$11,458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$409.21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$82,607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$338.55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Cass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$25,741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$292.51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$3,869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$297.61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$29,610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$293.17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Cedar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Cerro Gordo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$64,570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$307.48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$12,034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$388.20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$76,604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$317.86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Cherokee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$23,261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$306.07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$6,544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$436.26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$29,805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$327.53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Chickasaw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Clarke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$43,021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$5,419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$361.27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$48,440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$341.13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$29,802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$1,930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$275.71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$31,732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$323.80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Clayton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Clinton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$123,926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$14,230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$355.75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$138,156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$316.87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Crawford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$52,404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$6,515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$434.33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$58,919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$334.77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Dallas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$30,163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$30,163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$338.91</w:t>
      </w:r>
    </w:p>
    <w:p w:rsidR="00000000" w:rsidRDefault="002C0C07">
      <w:pPr>
        <w:widowControl w:val="0"/>
        <w:tabs>
          <w:tab w:val="left" w:pos="90"/>
        </w:tabs>
        <w:spacing w:before="24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</w:t>
      </w:r>
      <w:r>
        <w:rPr>
          <w:rFonts w:ascii="Arial" w:hAnsi="Arial"/>
          <w:b/>
          <w:snapToGrid w:val="0"/>
          <w:color w:val="000000"/>
          <w:sz w:val="18"/>
        </w:rPr>
        <w:t xml:space="preserve"> Office (LTFT)</w:t>
      </w:r>
    </w:p>
    <w:p w:rsidR="00000000" w:rsidRDefault="002C0C07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2C0C0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</w:t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*  -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Base Office for LTFT offices</w:t>
      </w:r>
    </w:p>
    <w:p w:rsidR="00000000" w:rsidRDefault="002C0C07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1 of 4</w:t>
      </w:r>
    </w:p>
    <w:p w:rsidR="00000000" w:rsidRDefault="002C0C07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2C0C07">
      <w:pPr>
        <w:widowControl w:val="0"/>
        <w:tabs>
          <w:tab w:val="center" w:pos="3682"/>
          <w:tab w:val="center" w:pos="8002"/>
          <w:tab w:val="center" w:pos="12247"/>
        </w:tabs>
        <w:spacing w:before="240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March 2003</w:t>
      </w:r>
    </w:p>
    <w:p w:rsidR="00000000" w:rsidRDefault="002C0C07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FIP </w:t>
      </w:r>
      <w:proofErr w:type="gramStart"/>
      <w:r>
        <w:rPr>
          <w:rFonts w:ascii="Arial" w:hAnsi="Arial"/>
          <w:b/>
          <w:snapToGrid w:val="0"/>
          <w:color w:val="000000"/>
          <w:sz w:val="24"/>
          <w:u w:val="single"/>
        </w:rPr>
        <w:t>-  Two</w:t>
      </w:r>
      <w:proofErr w:type="gram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2C0C07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Nu</w:t>
      </w:r>
      <w:r>
        <w:rPr>
          <w:rFonts w:ascii="Arial" w:hAnsi="Arial"/>
          <w:b/>
          <w:snapToGrid w:val="0"/>
          <w:color w:val="000000"/>
          <w:u w:val="single"/>
        </w:rPr>
        <w:t xml:space="preserve">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2C0C07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rFonts w:ascii="Arial" w:hAnsi="Arial"/>
          <w:b/>
          <w:snapToGrid w:val="0"/>
          <w:color w:val="000000"/>
          <w:u w:val="single"/>
        </w:rPr>
        <w:t>of</w:t>
      </w:r>
      <w:proofErr w:type="gramEnd"/>
      <w:r>
        <w:rPr>
          <w:rFonts w:ascii="Arial" w:hAnsi="Arial"/>
          <w:b/>
          <w:snapToGrid w:val="0"/>
          <w:color w:val="000000"/>
          <w:u w:val="single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2C0C07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Davis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Decatur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$48,640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$6,988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$411.08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$55,628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$339.20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Deleware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$29,209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$6,756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$375.33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$35,965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$333.01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Des Moines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$164,327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$23,145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$399.06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$187,472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$334.1</w:t>
      </w:r>
      <w:r>
        <w:rPr>
          <w:rFonts w:ascii="Arial" w:hAnsi="Arial"/>
          <w:snapToGrid w:val="0"/>
          <w:color w:val="000000"/>
        </w:rPr>
        <w:t>7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Dickinson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$16,202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$3,305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$472.14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$19,507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$336.33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Dubuque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$156,616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$18,104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$441.57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$174,720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$345.98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Emmet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$21,279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$2,904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$484.00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$24,183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$331.27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Fayette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$68,709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$12,210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$381.58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$80,919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$345.81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Floyd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$47,615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$5,733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$53,348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$319.45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Franklin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$10,779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$269.49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$426.00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$11,205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$273.29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Fremont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Greene</w:t>
      </w:r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Grundy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$6,983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$303.60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$7,478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$311.58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Guthrie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Hamilton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$29,145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$346.96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$418.50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$29,982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$348.63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Hancock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Hardin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$39,252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$3,568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$396</w:t>
      </w:r>
      <w:r>
        <w:rPr>
          <w:rFonts w:ascii="Arial" w:hAnsi="Arial"/>
          <w:snapToGrid w:val="0"/>
          <w:color w:val="000000"/>
        </w:rPr>
        <w:t>.44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$42,820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$339.84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Harrison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$35,062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$5,425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$387.50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$40,487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$337.39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Henry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$31,597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$306.77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$3,609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$360.90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$35,206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$311.56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Howard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Humboldt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Ida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$288.0</w:t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$288.00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Iowa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Jackson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$37,895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$7,405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$389.73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$45,300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$330.66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Jasper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$52,661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$10,339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$356.53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$63,000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$324.74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Jefferson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$46,910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$8,128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$325.1</w:t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$55,038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$316.31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Johnson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$145,771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$7,892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$358.72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$153,663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$329.04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Jones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$16,403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$7,950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$441.71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$24,353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$347.90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Keokuk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$25,202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$360.04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$1,629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$26,831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$357.</w:t>
      </w:r>
      <w:r>
        <w:rPr>
          <w:rFonts w:ascii="Arial" w:hAnsi="Arial"/>
          <w:snapToGrid w:val="0"/>
          <w:color w:val="000000"/>
        </w:rPr>
        <w:t>75</w:t>
      </w:r>
    </w:p>
    <w:p w:rsidR="00000000" w:rsidRDefault="002C0C07">
      <w:pPr>
        <w:widowControl w:val="0"/>
        <w:tabs>
          <w:tab w:val="left" w:pos="90"/>
        </w:tabs>
        <w:spacing w:before="30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</w:p>
    <w:p w:rsidR="00000000" w:rsidRDefault="002C0C07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2C0C0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</w:t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*  -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Base Office for LTFT offices</w:t>
      </w:r>
    </w:p>
    <w:p w:rsidR="00000000" w:rsidRDefault="002C0C07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2 of 4</w:t>
      </w:r>
    </w:p>
    <w:p w:rsidR="00000000" w:rsidRDefault="002C0C07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2C0C07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>March 2003</w:t>
      </w:r>
    </w:p>
    <w:p w:rsidR="00000000" w:rsidRDefault="002C0C07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FIP </w:t>
      </w:r>
      <w:proofErr w:type="gramStart"/>
      <w:r>
        <w:rPr>
          <w:rFonts w:ascii="Arial" w:hAnsi="Arial"/>
          <w:b/>
          <w:snapToGrid w:val="0"/>
          <w:color w:val="000000"/>
          <w:sz w:val="24"/>
          <w:u w:val="single"/>
        </w:rPr>
        <w:t>-  Two</w:t>
      </w:r>
      <w:proofErr w:type="gram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</w:t>
      </w:r>
      <w:r>
        <w:rPr>
          <w:rFonts w:ascii="Arial" w:hAnsi="Arial"/>
          <w:b/>
          <w:snapToGrid w:val="0"/>
          <w:color w:val="000000"/>
          <w:sz w:val="24"/>
          <w:u w:val="single"/>
        </w:rPr>
        <w:t>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2C0C07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2C0C07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rFonts w:ascii="Arial" w:hAnsi="Arial"/>
          <w:b/>
          <w:snapToGrid w:val="0"/>
          <w:color w:val="000000"/>
          <w:u w:val="single"/>
        </w:rPr>
        <w:t>of</w:t>
      </w:r>
      <w:proofErr w:type="gramEnd"/>
      <w:r>
        <w:rPr>
          <w:rFonts w:ascii="Arial" w:hAnsi="Arial"/>
          <w:b/>
          <w:snapToGrid w:val="0"/>
          <w:color w:val="000000"/>
          <w:u w:val="single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2C0C07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</w:t>
      </w:r>
      <w:r>
        <w:rPr>
          <w:rFonts w:ascii="Arial" w:hAnsi="Arial"/>
          <w:b/>
          <w:snapToGrid w:val="0"/>
          <w:color w:val="000000"/>
          <w:u w:val="single"/>
        </w:rPr>
        <w:t>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Kossuth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$16,817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$2,060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$412.00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$18,877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$337.09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Lee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$118,249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$23,842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$404.10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1,085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$142,091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$339.93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Linn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3,470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$466,164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$345.56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$47,019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$401.87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3,922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$513,183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$350</w:t>
      </w:r>
      <w:r>
        <w:rPr>
          <w:rFonts w:ascii="Arial" w:hAnsi="Arial"/>
          <w:snapToGrid w:val="0"/>
          <w:color w:val="000000"/>
        </w:rPr>
        <w:t>.06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Louisa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Lucus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Lyon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Madison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$14,602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$365.05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$1,591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$530.33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$16,193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$376.58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Mahaska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$57,698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$3,028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$378.50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$60,726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$335.50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Marion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$42,224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$10,041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$401.64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$52,265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$335.03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Marshall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$94,944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$9,406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$361.78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$104,350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$336.61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Mills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$48,635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$3,723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$372.30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$52,358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$342.21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Mitchell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$8,805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$419.28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$9,353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$425.14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Monona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Monroe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$17,773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$2,570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$367.14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$20,343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$350.74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Montgomery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$20,192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$7,738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$407.28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$27,930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$362.73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Muscatine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$164,694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$21,518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$371.</w:t>
      </w:r>
      <w:r>
        <w:rPr>
          <w:rFonts w:ascii="Arial" w:hAnsi="Arial"/>
          <w:snapToGrid w:val="0"/>
          <w:color w:val="000000"/>
        </w:rPr>
        <w:t>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$186,212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$337.95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O'Brien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$23,427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$308.25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$5,205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$473.20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$28,632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$329.10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Osceola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Page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$51,231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$4,508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$55,739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$324.06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Palo Alto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Plymouth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</w:t>
      </w:r>
      <w:r>
        <w:rPr>
          <w:rFonts w:ascii="Arial" w:hAnsi="Arial"/>
          <w:snapToGrid w:val="0"/>
          <w:color w:val="000000"/>
        </w:rPr>
        <w:t>5,376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$3,210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$401.25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$28,586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$328.57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Pocahontas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Polk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2,664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6,504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$869,126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$55,615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$368.31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2,815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7,102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$924,741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$328.50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Pottawattamie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2,242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$295,209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$38,020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$400.21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2,631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$333,229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$338.30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Poweshiek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$26,555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$7,881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$437.86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$34,436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$337.61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Ringgold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Sac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Scott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1,547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3,883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$511,029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$52,612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$375.80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1,687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4,422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$563,641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$334.11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Shelby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</w:tabs>
        <w:spacing w:before="30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</w:t>
      </w:r>
      <w:r>
        <w:rPr>
          <w:rFonts w:ascii="Arial" w:hAnsi="Arial"/>
          <w:b/>
          <w:snapToGrid w:val="0"/>
          <w:color w:val="000000"/>
          <w:sz w:val="18"/>
        </w:rPr>
        <w:t xml:space="preserve"> Than Full Time Office (LTFT)</w:t>
      </w:r>
    </w:p>
    <w:p w:rsidR="00000000" w:rsidRDefault="002C0C07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2C0C0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</w:t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*  -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Base Office for LTFT offices</w:t>
      </w:r>
    </w:p>
    <w:p w:rsidR="00000000" w:rsidRDefault="002C0C07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3 of 4</w:t>
      </w:r>
    </w:p>
    <w:p w:rsidR="00000000" w:rsidRDefault="002C0C07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2C0C07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>March 2003</w:t>
      </w:r>
    </w:p>
    <w:p w:rsidR="00000000" w:rsidRDefault="002C0C07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FIP </w:t>
      </w:r>
      <w:proofErr w:type="gramStart"/>
      <w:r>
        <w:rPr>
          <w:rFonts w:ascii="Arial" w:hAnsi="Arial"/>
          <w:b/>
          <w:snapToGrid w:val="0"/>
          <w:color w:val="000000"/>
          <w:sz w:val="24"/>
          <w:u w:val="single"/>
        </w:rPr>
        <w:t>-  Two</w:t>
      </w:r>
      <w:proofErr w:type="gram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Parent Familie</w:t>
      </w:r>
      <w:r>
        <w:rPr>
          <w:rFonts w:ascii="Arial" w:hAnsi="Arial"/>
          <w:b/>
          <w:snapToGrid w:val="0"/>
          <w:color w:val="000000"/>
          <w:sz w:val="24"/>
          <w:u w:val="single"/>
        </w:rPr>
        <w:t>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2C0C07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2C0C07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rFonts w:ascii="Arial" w:hAnsi="Arial"/>
          <w:b/>
          <w:snapToGrid w:val="0"/>
          <w:color w:val="000000"/>
          <w:u w:val="single"/>
        </w:rPr>
        <w:t>of</w:t>
      </w:r>
      <w:proofErr w:type="gramEnd"/>
      <w:r>
        <w:rPr>
          <w:rFonts w:ascii="Arial" w:hAnsi="Arial"/>
          <w:b/>
          <w:snapToGrid w:val="0"/>
          <w:color w:val="000000"/>
          <w:u w:val="single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2C0C07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Sioux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$30,087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$1,034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$517.00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$31,121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$345.79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Story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$79,862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$21,561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$378.26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$101,423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$331.45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Tama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$27,609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$349.48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$4,183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$418.30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$31,792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$357.21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Taylor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Unio</w:t>
      </w:r>
      <w:r>
        <w:rPr>
          <w:rFonts w:ascii="Arial" w:hAnsi="Arial"/>
          <w:snapToGrid w:val="0"/>
          <w:color w:val="000000"/>
        </w:rPr>
        <w:t>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$33,566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$4,272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$427.20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$37,838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$326.19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Van Buren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Wappello</w:t>
      </w:r>
      <w:proofErr w:type="spellEnd"/>
      <w:r>
        <w:rPr>
          <w:rFonts w:ascii="Arial" w:hAnsi="Arial"/>
          <w:snapToGrid w:val="0"/>
          <w:color w:val="000000"/>
        </w:rPr>
        <w:t xml:space="preserve">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$153,005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$14,133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$344.70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$167,138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$330.31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Warren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$45,652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$1,300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$46,95</w:t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$323.81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Washington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$29,011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$1,625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$232.14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$30,636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$319.13</w:t>
      </w:r>
    </w:p>
    <w:p w:rsidR="00000000" w:rsidRDefault="002C0C07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Wayne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Webster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$150,085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$12,847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$401.49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$162,932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$329.16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Winnebago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$25,665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$305.54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$4,912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$446.54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$30,577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$321.86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Winneshiek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$41,468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$5,466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$364.40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$46,934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$330.52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Woodbury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1,987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$259,021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$25,890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$375.22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2,258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$284,911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$329.76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Worth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$5,568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$293.05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$250.00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$5,818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$290.90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Wright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$23,011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$310.96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$3,909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$390.90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$26,920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$320.48</w:t>
      </w:r>
    </w:p>
    <w:p w:rsidR="00000000" w:rsidRDefault="002C0C0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State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18,067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44,691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$5,939,668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1,739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6,821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$669,681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$385.09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19,806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51,512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$6,609,349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$333.70</w:t>
      </w:r>
    </w:p>
    <w:p w:rsidR="00000000" w:rsidRDefault="002C0C07">
      <w:pPr>
        <w:widowControl w:val="0"/>
        <w:tabs>
          <w:tab w:val="left" w:pos="90"/>
        </w:tabs>
        <w:spacing w:before="254"/>
        <w:rPr>
          <w:rFonts w:ascii="Arial" w:hAnsi="Arial"/>
          <w:b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 xml:space="preserve">Note:  In January 2002 DHS established </w:t>
      </w:r>
      <w:proofErr w:type="gramStart"/>
      <w:r>
        <w:rPr>
          <w:rFonts w:ascii="Arial" w:hAnsi="Arial"/>
          <w:b/>
          <w:snapToGrid w:val="0"/>
          <w:color w:val="000000"/>
        </w:rPr>
        <w:t>Less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Than Full Time O</w:t>
      </w:r>
      <w:r>
        <w:rPr>
          <w:rFonts w:ascii="Arial" w:hAnsi="Arial"/>
          <w:b/>
          <w:snapToGrid w:val="0"/>
          <w:color w:val="000000"/>
        </w:rPr>
        <w:t xml:space="preserve">ffices in the state.  These offices were scheduled to start LTFT beginning in February </w:t>
      </w:r>
    </w:p>
    <w:p w:rsidR="00000000" w:rsidRDefault="002C0C0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2002 (Ida).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 </w:t>
      </w:r>
    </w:p>
    <w:p w:rsidR="00000000" w:rsidRDefault="002C0C0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The 34 counties would continue the implementation through June 2002, with complete implementation on July 1, 2002.  The staff in these 34 counties </w:t>
      </w:r>
    </w:p>
    <w:p w:rsidR="00000000" w:rsidRDefault="002C0C0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would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</w:t>
      </w:r>
      <w:r>
        <w:rPr>
          <w:rFonts w:ascii="Arial" w:hAnsi="Arial"/>
          <w:b/>
          <w:snapToGrid w:val="0"/>
          <w:color w:val="000000"/>
        </w:rPr>
        <w:t xml:space="preserve">be re-assigned to a full time county office.  Because of the LTFT change the data presented by county in this section of the A-1 report shows </w:t>
      </w:r>
    </w:p>
    <w:p w:rsidR="00000000" w:rsidRDefault="002C0C0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some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significant deviations from past data.  For the counties that completed their implementation of the LTFT off</w:t>
      </w:r>
      <w:r>
        <w:rPr>
          <w:rFonts w:ascii="Arial" w:hAnsi="Arial"/>
          <w:b/>
          <w:snapToGrid w:val="0"/>
          <w:color w:val="000000"/>
        </w:rPr>
        <w:t xml:space="preserve">ices early, the county data shows </w:t>
      </w:r>
    </w:p>
    <w:p w:rsidR="00000000" w:rsidRDefault="002C0C0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zeroes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or very small counts/dollars.  Many of the other LTFT office counts and dollars have not shown the complete affect of the changeover.  The </w:t>
      </w:r>
    </w:p>
    <w:p w:rsidR="00000000" w:rsidRDefault="002C0C0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reporting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methodology for A-1 report was based upon the county of the DHS </w:t>
      </w:r>
      <w:r>
        <w:rPr>
          <w:rFonts w:ascii="Arial" w:hAnsi="Arial"/>
          <w:b/>
          <w:snapToGrid w:val="0"/>
          <w:color w:val="000000"/>
        </w:rPr>
        <w:t xml:space="preserve">worker and not the client county of residence.  In the past this had made </w:t>
      </w:r>
    </w:p>
    <w:p w:rsidR="00000000" w:rsidRDefault="002C0C0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little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or no difference.  Additionally, the numbers for the base county are inflated due to this same process.  </w:t>
      </w:r>
    </w:p>
    <w:p w:rsidR="00000000" w:rsidRDefault="002C0C0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The methodology is being changed so that the A-1 Report uses the cli</w:t>
      </w:r>
      <w:r>
        <w:rPr>
          <w:rFonts w:ascii="Arial" w:hAnsi="Arial"/>
          <w:b/>
          <w:snapToGrid w:val="0"/>
          <w:color w:val="000000"/>
        </w:rPr>
        <w:t xml:space="preserve">ent county of residence. </w:t>
      </w:r>
    </w:p>
    <w:p w:rsidR="00000000" w:rsidRDefault="002C0C0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</w:p>
    <w:p w:rsidR="00000000" w:rsidRDefault="002C0C0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                                                         The statewide counts and dollars are correct.</w:t>
      </w:r>
    </w:p>
    <w:p w:rsidR="00000000" w:rsidRDefault="002C0C07">
      <w:pPr>
        <w:widowControl w:val="0"/>
        <w:tabs>
          <w:tab w:val="left" w:pos="90"/>
        </w:tabs>
        <w:spacing w:before="1147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</w:p>
    <w:p w:rsidR="00000000" w:rsidRDefault="002C0C07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2C0C0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</w:t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*  -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Base Office for LTFT offices</w:t>
      </w:r>
    </w:p>
    <w:p w:rsidR="00000000" w:rsidRDefault="002C0C07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</w:t>
      </w:r>
      <w:r>
        <w:rPr>
          <w:rFonts w:ascii="Arial" w:hAnsi="Arial"/>
          <w:b/>
          <w:snapToGrid w:val="0"/>
          <w:color w:val="000000"/>
        </w:rPr>
        <w:t>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C0C07">
      <w:r>
        <w:separator/>
      </w:r>
    </w:p>
  </w:endnote>
  <w:endnote w:type="continuationSeparator" w:id="1">
    <w:p w:rsidR="00000000" w:rsidRDefault="002C0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C0C07">
      <w:r>
        <w:separator/>
      </w:r>
    </w:p>
  </w:footnote>
  <w:footnote w:type="continuationSeparator" w:id="1">
    <w:p w:rsidR="00000000" w:rsidRDefault="002C0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C07"/>
    <w:rsid w:val="002C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1682</Words>
  <Characters>9593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2002-07-30T17:29:00Z</cp:lastPrinted>
  <dcterms:created xsi:type="dcterms:W3CDTF">2008-11-19T21:31:00Z</dcterms:created>
  <dcterms:modified xsi:type="dcterms:W3CDTF">2008-11-19T21:31:00Z</dcterms:modified>
</cp:coreProperties>
</file>