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44A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0959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E144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E144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E144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DE144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DE144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DE144A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E144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E144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E144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E144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E144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DE144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DE144A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ab/>
        <w:t>January 2003</w:t>
      </w:r>
    </w:p>
    <w:p w:rsidR="00000000" w:rsidRDefault="00DE144A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DE144A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Jan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Dec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Jan 2002</w:t>
      </w:r>
    </w:p>
    <w:p w:rsidR="00000000" w:rsidRDefault="00DE144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18,452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44,542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5,185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46,682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30,957</w:t>
      </w:r>
    </w:p>
    <w:p w:rsidR="00000000" w:rsidRDefault="00DE144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$5,800,168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$5,959,121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$5,975,429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$323.84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$128.00</w:t>
      </w:r>
    </w:p>
    <w:p w:rsidR="00000000" w:rsidRDefault="00DE144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1,529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6,680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6,120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</w:t>
      </w:r>
      <w:r>
        <w:rPr>
          <w:rFonts w:ascii="Arial" w:hAnsi="Arial"/>
          <w:snapToGrid w:val="0"/>
          <w:color w:val="000000"/>
          <w:sz w:val="18"/>
        </w:rPr>
        <w:t>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3,074</w:t>
      </w:r>
    </w:p>
    <w:p w:rsidR="00000000" w:rsidRDefault="00DE144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$628,413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$607,043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$564,286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$376.58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$369.06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$92.20</w:t>
      </w:r>
    </w:p>
    <w:p w:rsidR="00000000" w:rsidRDefault="00DE144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19,648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19,981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52,802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34,031</w:t>
      </w:r>
    </w:p>
    <w:p w:rsidR="00000000" w:rsidRDefault="00DE144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$6,428,</w:t>
      </w:r>
      <w:r>
        <w:rPr>
          <w:rFonts w:ascii="Arial" w:hAnsi="Arial"/>
          <w:snapToGrid w:val="0"/>
          <w:color w:val="000000"/>
          <w:sz w:val="18"/>
        </w:rPr>
        <w:t>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$6,566,164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$6,539,715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$327.30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$123.85</w:t>
      </w:r>
    </w:p>
    <w:p w:rsidR="00000000" w:rsidRDefault="00DE144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$1,952,018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$2,230,939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$1,979,693</w:t>
      </w:r>
    </w:p>
    <w:p w:rsidR="00000000" w:rsidRDefault="00DE144A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DE144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$1,239,531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$1,416,646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$1,244,435</w:t>
      </w:r>
    </w:p>
    <w:p w:rsidR="00000000" w:rsidRDefault="00DE144A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</w:t>
      </w:r>
      <w:r>
        <w:rPr>
          <w:rFonts w:ascii="Arial" w:hAnsi="Arial"/>
          <w:b/>
          <w:snapToGrid w:val="0"/>
          <w:color w:val="000000"/>
          <w:sz w:val="18"/>
        </w:rPr>
        <w:t>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$712,487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$814,293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$735,258</w:t>
      </w:r>
    </w:p>
    <w:p w:rsidR="00000000" w:rsidRDefault="00DE144A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DE144A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$5,716,094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$5,751,871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$5,804,457</w:t>
      </w:r>
    </w:p>
    <w:p w:rsidR="00000000" w:rsidRDefault="00DE144A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 xml:space="preserve">State Fiscal Year </w:t>
      </w:r>
      <w:proofErr w:type="gramStart"/>
      <w:r>
        <w:rPr>
          <w:rFonts w:ascii="Arial" w:hAnsi="Arial"/>
          <w:b/>
          <w:snapToGrid w:val="0"/>
          <w:color w:val="000000"/>
          <w:sz w:val="32"/>
        </w:rPr>
        <w:t>To</w:t>
      </w:r>
      <w:proofErr w:type="gramEnd"/>
      <w:r>
        <w:rPr>
          <w:rFonts w:ascii="Arial" w:hAnsi="Arial"/>
          <w:b/>
          <w:snapToGrid w:val="0"/>
          <w:color w:val="000000"/>
          <w:sz w:val="32"/>
        </w:rPr>
        <w:t xml:space="preserve"> Date Summary</w:t>
      </w:r>
    </w:p>
    <w:p w:rsidR="00000000" w:rsidRDefault="00DE144A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DE144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$41,550,290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$42,792,589</w:t>
      </w:r>
    </w:p>
    <w:p w:rsidR="00000000" w:rsidRDefault="00DE144A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$4,062,763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$3,760,605</w:t>
      </w:r>
    </w:p>
    <w:p w:rsidR="00000000" w:rsidRDefault="00DE144A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</w:t>
      </w:r>
      <w:r>
        <w:rPr>
          <w:rFonts w:ascii="Arial" w:hAnsi="Arial"/>
          <w:snapToGrid w:val="0"/>
          <w:color w:val="000000"/>
        </w:rPr>
        <w:t>5,613,053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$46,553,194</w:t>
      </w:r>
    </w:p>
    <w:p w:rsidR="00000000" w:rsidRDefault="00DE144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PA_Recoveries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$14,621,625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$17,387,124</w:t>
      </w:r>
    </w:p>
    <w:p w:rsidR="00000000" w:rsidRDefault="00DE144A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$9,242,485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$10,912,704</w:t>
      </w:r>
    </w:p>
    <w:p w:rsidR="00000000" w:rsidRDefault="00DE144A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$5,379,140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$6,474,420</w:t>
      </w:r>
    </w:p>
    <w:p w:rsidR="00000000" w:rsidRDefault="00DE144A">
      <w:pPr>
        <w:widowControl w:val="0"/>
        <w:tabs>
          <w:tab w:val="left" w:pos="450"/>
          <w:tab w:val="left" w:pos="984"/>
          <w:tab w:val="left" w:pos="6480"/>
          <w:tab w:val="right" w:pos="6570"/>
          <w:tab w:val="right" w:pos="9900"/>
        </w:tabs>
        <w:spacing w:before="125"/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$40,233,913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$40,078,774</w:t>
      </w:r>
    </w:p>
    <w:p w:rsidR="00000000" w:rsidRDefault="00DE144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DE144A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DE144A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DE144A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DE144A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E144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E144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January 2003</w:t>
      </w:r>
    </w:p>
    <w:p w:rsidR="00000000" w:rsidRDefault="00DE144A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Num</w:t>
      </w:r>
      <w:r>
        <w:rPr>
          <w:rFonts w:ascii="Arial" w:hAnsi="Arial"/>
          <w:b/>
          <w:snapToGrid w:val="0"/>
          <w:color w:val="000000"/>
          <w:u w:val="single"/>
        </w:rPr>
        <w:t xml:space="preserve">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DE144A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$47,892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$63,887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$338.03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$51,558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$336.26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$429,102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$457,169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$326.78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$371.03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$23,020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$313.41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$435.37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$36,092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$357.35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$406.33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$313.48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$333.19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</w:t>
      </w:r>
      <w:r>
        <w:rPr>
          <w:rFonts w:ascii="Arial" w:hAnsi="Arial"/>
          <w:snapToGrid w:val="0"/>
          <w:color w:val="000000"/>
        </w:rPr>
        <w:t>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$66,571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$403.83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$75,859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$325.58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$250.90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$289.17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$67,671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$77,21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$313.88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$28,798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$316.46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$384.28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$335.71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$33,653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$323.59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$125,137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$138,924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$309.41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$49,620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$303.89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$332.36</w:t>
      </w:r>
    </w:p>
    <w:p w:rsidR="00000000" w:rsidRDefault="00DE144A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DE144A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DE144A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DE144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E144A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  </w:t>
      </w:r>
      <w:r>
        <w:rPr>
          <w:b/>
          <w:snapToGrid w:val="0"/>
          <w:sz w:val="28"/>
        </w:rPr>
        <w:t>January 2003</w:t>
      </w:r>
    </w:p>
    <w:p w:rsidR="00000000" w:rsidRDefault="00DE144A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DE144A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</w:t>
      </w:r>
      <w:r>
        <w:rPr>
          <w:rFonts w:ascii="Arial" w:hAnsi="Arial"/>
          <w:b/>
          <w:snapToGrid w:val="0"/>
          <w:color w:val="000000"/>
          <w:u w:val="single"/>
        </w:rPr>
        <w:t>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$44,851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$312.47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Deleware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$22,619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$289.99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$299.07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$186,786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$17,900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$463.42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$320.36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$159,178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$18,314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$177,492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Emmet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$20,7</w:t>
      </w:r>
      <w:r>
        <w:rPr>
          <w:rFonts w:ascii="Arial" w:hAnsi="Arial"/>
          <w:snapToGrid w:val="0"/>
          <w:color w:val="000000"/>
        </w:rPr>
        <w:t>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$472.75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$62,235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$75,047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$319.35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$329.42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$312.86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$334.86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$440.25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$341.97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$34,385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$337.11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$37,423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$314.48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$34,596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$3,811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$476.37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</w:t>
      </w:r>
      <w:r>
        <w:rPr>
          <w:rFonts w:ascii="Arial" w:hAnsi="Arial"/>
          <w:snapToGrid w:val="0"/>
          <w:color w:val="000000"/>
        </w:rPr>
        <w:t>0.06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$35,627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$40,937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$330.14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$7,632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$313.72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$53,630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$134,367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$143,492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$329.87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$20,845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</w:t>
      </w:r>
      <w:r>
        <w:rPr>
          <w:rFonts w:ascii="Arial" w:hAnsi="Arial"/>
          <w:snapToGrid w:val="0"/>
          <w:color w:val="000000"/>
        </w:rPr>
        <w:t>50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$413.71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$25,869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$354.37</w:t>
      </w:r>
    </w:p>
    <w:p w:rsidR="00000000" w:rsidRDefault="00DE144A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DE144A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DE144A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DE144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</w:t>
      </w:r>
      <w:r>
        <w:rPr>
          <w:b/>
          <w:snapToGrid w:val="0"/>
          <w:color w:val="000000"/>
          <w:sz w:val="28"/>
        </w:rPr>
        <w:t>stance Program</w:t>
      </w:r>
    </w:p>
    <w:p w:rsidR="00000000" w:rsidRDefault="00DE144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January 2003</w:t>
      </w:r>
    </w:p>
    <w:p w:rsidR="00000000" w:rsidRDefault="00DE144A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Monthl</w:t>
      </w:r>
      <w:r>
        <w:rPr>
          <w:rFonts w:ascii="Arial" w:hAnsi="Arial"/>
          <w:b/>
          <w:snapToGrid w:val="0"/>
          <w:color w:val="000000"/>
          <w:u w:val="single"/>
        </w:rPr>
        <w:t xml:space="preserve">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DE144A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$13,687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$275.57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$283.93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$119,433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$143,332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$322.09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</w:t>
      </w:r>
      <w:r>
        <w:rPr>
          <w:rFonts w:ascii="Arial" w:hAnsi="Arial"/>
          <w:snapToGrid w:val="0"/>
          <w:color w:val="000000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$428,257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$44,632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$472,889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$337.78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Lucus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$360.95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$314.10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$289.76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$311.17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$91,320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$101,365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$333.44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$45,866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$393.85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$14,550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$18,904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$325.93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$7,556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$444.47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$351.05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$160,754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$178,985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$335.18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$21,366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$403.70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$319.63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$51,098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$56,970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$323.69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$25,878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$315.59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6,491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$857,103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$918,345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$324.96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$290,266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2,574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$322,710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$334.07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$26,764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$32,956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$329.56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$494,578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$49,041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4,381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$543,619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$330.27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DE144A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DE144A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</w:t>
      </w:r>
      <w:r>
        <w:rPr>
          <w:rFonts w:ascii="Arial" w:hAnsi="Arial"/>
          <w:b/>
          <w:snapToGrid w:val="0"/>
          <w:color w:val="000000"/>
        </w:rPr>
        <w:t xml:space="preserve"> 3 of 4</w:t>
      </w:r>
    </w:p>
    <w:p w:rsidR="00000000" w:rsidRDefault="00DE144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E144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January 2003</w:t>
      </w:r>
    </w:p>
    <w:p w:rsidR="00000000" w:rsidRDefault="00DE144A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DE144A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</w:t>
      </w:r>
      <w:r>
        <w:rPr>
          <w:rFonts w:ascii="Arial" w:hAnsi="Arial"/>
          <w:b/>
          <w:snapToGrid w:val="0"/>
          <w:color w:val="000000"/>
          <w:u w:val="single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DE144A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$321.20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$81,430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</w:t>
      </w:r>
      <w:r>
        <w:rPr>
          <w:rFonts w:ascii="Arial" w:hAnsi="Arial"/>
          <w:snapToGrid w:val="0"/>
          <w:color w:val="000000"/>
        </w:rPr>
        <w:t>0,593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$102,023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$328.05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$29,992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$348.74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$305.69</w:t>
      </w:r>
    </w:p>
    <w:p w:rsidR="00000000" w:rsidRDefault="00DE144A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Wappe</w:t>
      </w:r>
      <w:r>
        <w:rPr>
          <w:rFonts w:ascii="Arial" w:hAnsi="Arial"/>
          <w:snapToGrid w:val="0"/>
          <w:color w:val="000000"/>
        </w:rPr>
        <w:t>llo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$153,971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$14,017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$167,988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$331.99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$43,012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$290.62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$236.83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$28,025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$322.13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$151,436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$319.83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$23,689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$315.37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$316.85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2,082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$264,401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$290,928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$325.42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$260.66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$252.29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</w:t>
      </w:r>
      <w:r>
        <w:rPr>
          <w:rFonts w:ascii="Arial" w:hAnsi="Arial"/>
          <w:snapToGrid w:val="0"/>
          <w:color w:val="000000"/>
        </w:rPr>
        <w:t>.60</w:t>
      </w:r>
    </w:p>
    <w:p w:rsidR="00000000" w:rsidRDefault="00DE144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44,542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$5,800,168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6,680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$628,413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19,648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$6,428,581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$327.19</w:t>
      </w:r>
    </w:p>
    <w:p w:rsidR="00000000" w:rsidRDefault="00DE144A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</w:t>
      </w:r>
      <w:proofErr w:type="gramStart"/>
      <w:r>
        <w:rPr>
          <w:rFonts w:ascii="Arial" w:hAnsi="Arial"/>
          <w:b/>
          <w:snapToGrid w:val="0"/>
          <w:color w:val="000000"/>
        </w:rPr>
        <w:t>Less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Than Full Time Offices in the state.  These offices were scheduled to start LTFT beginning in Februa</w:t>
      </w:r>
      <w:r>
        <w:rPr>
          <w:rFonts w:ascii="Arial" w:hAnsi="Arial"/>
          <w:b/>
          <w:snapToGrid w:val="0"/>
          <w:color w:val="000000"/>
        </w:rPr>
        <w:t xml:space="preserve">ry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2002 (Ida).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34 counties would continue the implementation through June 2002, with complete implementation on July 1, 2002.  The staff in these 34 counties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would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be re-assigned to a full time county office.  Because of the LTFT change the data pr</w:t>
      </w:r>
      <w:r>
        <w:rPr>
          <w:rFonts w:ascii="Arial" w:hAnsi="Arial"/>
          <w:b/>
          <w:snapToGrid w:val="0"/>
          <w:color w:val="000000"/>
        </w:rPr>
        <w:t xml:space="preserve">esented by county in this section of the A-1 report shows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some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significant deviations from past data.  For the counties that completed their implementation of the LTFT offices early, the county data shows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zeroes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very small counts/dollars.  Many of the</w:t>
      </w:r>
      <w:r>
        <w:rPr>
          <w:rFonts w:ascii="Arial" w:hAnsi="Arial"/>
          <w:b/>
          <w:snapToGrid w:val="0"/>
          <w:color w:val="000000"/>
        </w:rPr>
        <w:t xml:space="preserve"> other LTFT office counts and dollars have not shown the complete affect of the changeover.  The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reporting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methodology for A-1 report was based upon the county of the DHS worker and not the client county of residence.  In the past this had made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little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</w:t>
      </w:r>
      <w:r>
        <w:rPr>
          <w:rFonts w:ascii="Arial" w:hAnsi="Arial"/>
          <w:b/>
          <w:snapToGrid w:val="0"/>
          <w:color w:val="000000"/>
        </w:rPr>
        <w:t xml:space="preserve"> no difference.  Additionally, the numbers for the base county are inflated due to this same process. 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methodology is being changed so that the A-1 Report uses the client county of residence. 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</w:t>
      </w:r>
      <w:r>
        <w:rPr>
          <w:rFonts w:ascii="Arial" w:hAnsi="Arial"/>
          <w:b/>
          <w:snapToGrid w:val="0"/>
          <w:color w:val="000000"/>
        </w:rPr>
        <w:t>The statewide counts and dollars are correct.</w:t>
      </w:r>
    </w:p>
    <w:p w:rsidR="00000000" w:rsidRDefault="00DE144A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DE144A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DE144A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DE144A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E144A">
      <w:r>
        <w:separator/>
      </w:r>
    </w:p>
  </w:endnote>
  <w:endnote w:type="continuationSeparator" w:id="1">
    <w:p w:rsidR="00000000" w:rsidRDefault="00DE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E144A">
      <w:r>
        <w:separator/>
      </w:r>
    </w:p>
  </w:footnote>
  <w:footnote w:type="continuationSeparator" w:id="1">
    <w:p w:rsidR="00000000" w:rsidRDefault="00DE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44A"/>
    <w:rsid w:val="00D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9739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2008-11-19T20:20:00Z</dcterms:created>
  <dcterms:modified xsi:type="dcterms:W3CDTF">2008-11-19T20:20:00Z</dcterms:modified>
</cp:coreProperties>
</file>