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5208FD">
      <w:pPr>
        <w:ind w:left="180"/>
        <w:jc w:val="center"/>
        <w:rPr>
          <w:rFonts w:ascii="Arial Black" w:hAnsi="Arial Black" w:cs="Arial"/>
          <w:b/>
          <w:bCs/>
          <w:shadow/>
          <w:color w:val="008080"/>
          <w:sz w:val="72"/>
          <w:szCs w:val="72"/>
        </w:rPr>
      </w:pPr>
      <w:r>
        <w:rPr>
          <w:rFonts w:ascii="Arial Black" w:hAnsi="Arial Black" w:cs="Arial"/>
          <w:b/>
          <w:bCs/>
          <w:shadow/>
          <w:color w:val="008080"/>
          <w:sz w:val="72"/>
          <w:szCs w:val="72"/>
        </w:rPr>
        <w:t xml:space="preserve">Iowa Department of Administrative Services </w:t>
      </w:r>
    </w:p>
    <w:p w:rsidR="00000000" w:rsidRDefault="005208FD">
      <w:pPr>
        <w:ind w:left="180"/>
        <w:jc w:val="center"/>
        <w:rPr>
          <w:rFonts w:ascii="Arial Black" w:hAnsi="Arial Black" w:cs="Arial"/>
          <w:b/>
          <w:bCs/>
          <w:shadow/>
          <w:color w:val="008080"/>
          <w:sz w:val="44"/>
        </w:rPr>
      </w:pPr>
    </w:p>
    <w:p w:rsidR="00000000" w:rsidRDefault="005208FD">
      <w:pPr>
        <w:ind w:left="180"/>
        <w:jc w:val="center"/>
        <w:rPr>
          <w:rFonts w:ascii="Arial Black" w:hAnsi="Arial Black" w:cs="Arial"/>
          <w:b/>
          <w:bCs/>
          <w:shadow/>
          <w:color w:val="008080"/>
          <w:sz w:val="44"/>
        </w:rPr>
      </w:pPr>
    </w:p>
    <w:p w:rsidR="00000000" w:rsidRDefault="005208FD">
      <w:pPr>
        <w:ind w:left="180"/>
        <w:jc w:val="center"/>
        <w:rPr>
          <w:rFonts w:ascii="Arial Black" w:hAnsi="Arial Black" w:cs="Arial"/>
          <w:b/>
          <w:bCs/>
          <w:shadow/>
          <w:color w:val="008080"/>
          <w:sz w:val="44"/>
        </w:rPr>
      </w:pPr>
    </w:p>
    <w:p w:rsidR="00000000" w:rsidRDefault="005208FD">
      <w:pPr>
        <w:ind w:left="180"/>
        <w:jc w:val="center"/>
        <w:rPr>
          <w:rFonts w:ascii="Arial Black" w:hAnsi="Arial Black" w:cs="Arial"/>
          <w:b/>
          <w:bCs/>
          <w:shadow/>
          <w:color w:val="008080"/>
          <w:sz w:val="96"/>
        </w:rPr>
      </w:pPr>
      <w:r>
        <w:rPr>
          <w:rFonts w:ascii="Arial Black" w:hAnsi="Arial Black" w:cs="Arial"/>
          <w:b/>
          <w:bCs/>
          <w:shadow/>
          <w:color w:val="008080"/>
          <w:sz w:val="96"/>
        </w:rPr>
        <w:t xml:space="preserve">PERFORMANCE </w:t>
      </w:r>
    </w:p>
    <w:p w:rsidR="00000000" w:rsidRDefault="005208FD">
      <w:pPr>
        <w:ind w:left="180"/>
        <w:jc w:val="center"/>
        <w:rPr>
          <w:rFonts w:ascii="Arial Black" w:hAnsi="Arial Black" w:cs="Arial"/>
          <w:b/>
          <w:bCs/>
          <w:shadow/>
          <w:color w:val="008080"/>
          <w:sz w:val="96"/>
        </w:rPr>
      </w:pPr>
      <w:r>
        <w:rPr>
          <w:rFonts w:ascii="Arial Black" w:hAnsi="Arial Black" w:cs="Arial"/>
          <w:b/>
          <w:bCs/>
          <w:shadow/>
          <w:color w:val="008080"/>
          <w:sz w:val="96"/>
        </w:rPr>
        <w:t>REPORT for Fiscal Year 2004</w:t>
      </w:r>
    </w:p>
    <w:p w:rsidR="00000000" w:rsidRDefault="005208FD">
      <w:pPr>
        <w:ind w:left="180"/>
        <w:jc w:val="center"/>
        <w:rPr>
          <w:rFonts w:ascii="Arial" w:hAnsi="Arial" w:cs="Arial"/>
          <w:b/>
          <w:bCs/>
          <w:color w:val="008080"/>
          <w:sz w:val="44"/>
        </w:rPr>
      </w:pPr>
    </w:p>
    <w:p w:rsidR="00000000" w:rsidRDefault="005208FD">
      <w:pPr>
        <w:ind w:left="180"/>
        <w:jc w:val="center"/>
        <w:rPr>
          <w:rFonts w:ascii="Arial" w:hAnsi="Arial" w:cs="Arial"/>
          <w:b/>
          <w:bCs/>
          <w:color w:val="008080"/>
          <w:sz w:val="44"/>
        </w:rPr>
      </w:pPr>
    </w:p>
    <w:p w:rsidR="00000000" w:rsidRDefault="005208FD">
      <w:pPr>
        <w:ind w:left="180"/>
        <w:jc w:val="center"/>
        <w:rPr>
          <w:rFonts w:ascii="Arial" w:hAnsi="Arial" w:cs="Arial"/>
          <w:b/>
          <w:bCs/>
          <w:color w:val="008080"/>
          <w:sz w:val="44"/>
        </w:rPr>
      </w:pPr>
    </w:p>
    <w:p w:rsidR="00000000" w:rsidRDefault="005208FD">
      <w:pPr>
        <w:ind w:left="180"/>
        <w:jc w:val="center"/>
        <w:rPr>
          <w:rFonts w:ascii="Arial" w:hAnsi="Arial" w:cs="Arial"/>
          <w:b/>
          <w:bCs/>
          <w:color w:val="008080"/>
          <w:sz w:val="44"/>
        </w:rPr>
      </w:pPr>
    </w:p>
    <w:p w:rsidR="00000000" w:rsidRDefault="005208FD">
      <w:pPr>
        <w:ind w:left="180"/>
        <w:jc w:val="center"/>
        <w:rPr>
          <w:rFonts w:ascii="Arial" w:hAnsi="Arial" w:cs="Arial"/>
          <w:b/>
          <w:bCs/>
          <w:color w:val="008080"/>
          <w:sz w:val="44"/>
        </w:rPr>
      </w:pPr>
    </w:p>
    <w:p w:rsidR="00000000" w:rsidRDefault="005208FD">
      <w:pPr>
        <w:ind w:left="180"/>
        <w:jc w:val="center"/>
        <w:rPr>
          <w:rFonts w:ascii="Arial" w:hAnsi="Arial" w:cs="Arial"/>
          <w:b/>
          <w:bCs/>
          <w:color w:val="008080"/>
          <w:sz w:val="44"/>
        </w:rPr>
      </w:pPr>
      <w:r>
        <w:rPr>
          <w:rFonts w:ascii="Arial" w:hAnsi="Arial" w:cs="Arial"/>
          <w:b/>
          <w:bCs/>
          <w:color w:val="008080"/>
          <w:sz w:val="44"/>
        </w:rPr>
        <w:t>State of Iowa</w:t>
      </w:r>
    </w:p>
    <w:p w:rsidR="00000000" w:rsidRDefault="005208FD">
      <w:pPr>
        <w:ind w:left="180"/>
        <w:jc w:val="center"/>
        <w:rPr>
          <w:rFonts w:ascii="Arial" w:hAnsi="Arial" w:cs="Arial"/>
          <w:b/>
          <w:bCs/>
          <w:color w:val="008080"/>
          <w:sz w:val="44"/>
        </w:rPr>
      </w:pPr>
      <w:r>
        <w:rPr>
          <w:rFonts w:ascii="Arial" w:hAnsi="Arial" w:cs="Arial"/>
          <w:b/>
          <w:bCs/>
          <w:color w:val="008080"/>
          <w:sz w:val="40"/>
        </w:rPr>
        <w:t>December 15, 2004</w:t>
      </w:r>
    </w:p>
    <w:p w:rsidR="00000000" w:rsidRDefault="005208FD">
      <w:pPr>
        <w:ind w:left="180"/>
        <w:jc w:val="center"/>
        <w:rPr>
          <w:rFonts w:ascii="Arial" w:hAnsi="Arial" w:cs="Arial"/>
        </w:rPr>
        <w:sectPr w:rsidR="00000000">
          <w:footerReference w:type="even" r:id="rId7"/>
          <w:footerReference w:type="default" r:id="rId8"/>
          <w:pgSz w:w="12240" w:h="15840" w:code="1"/>
          <w:pgMar w:top="1440" w:right="1440" w:bottom="1440" w:left="1440" w:header="720" w:footer="432" w:gutter="0"/>
          <w:pgBorders w:offsetFrom="page">
            <w:top w:val="thinThickSmallGap" w:sz="24" w:space="24" w:color="008080"/>
            <w:left w:val="thinThickSmallGap" w:sz="24" w:space="24" w:color="008080"/>
            <w:bottom w:val="thickThinSmallGap" w:sz="24" w:space="24" w:color="008080"/>
            <w:right w:val="thickThinSmallGap" w:sz="24" w:space="24" w:color="008080"/>
          </w:pgBorders>
          <w:pgNumType w:start="1"/>
          <w:cols w:space="720"/>
          <w:noEndnote/>
        </w:sectPr>
      </w:pPr>
    </w:p>
    <w:p w:rsidR="00000000" w:rsidRDefault="005208FD">
      <w:pPr>
        <w:ind w:left="180"/>
        <w:rPr>
          <w:rFonts w:ascii="Arial" w:hAnsi="Arial" w:cs="Arial"/>
        </w:rPr>
      </w:pPr>
    </w:p>
    <w:p w:rsidR="00000000" w:rsidRDefault="005208FD">
      <w:pPr>
        <w:pStyle w:val="Footer"/>
        <w:tabs>
          <w:tab w:val="clear" w:pos="4320"/>
          <w:tab w:val="clear" w:pos="8640"/>
        </w:tabs>
        <w:ind w:left="180"/>
        <w:rPr>
          <w:rFonts w:ascii="Arial" w:hAnsi="Arial" w:cs="Arial"/>
          <w:noProof/>
          <w:szCs w:val="24"/>
        </w:rPr>
      </w:pPr>
      <w:r>
        <w:rPr>
          <w:rFonts w:ascii="Arial" w:hAnsi="Arial" w:cs="Arial"/>
          <w:noProof/>
          <w:szCs w:val="24"/>
        </w:rPr>
        <w:pict>
          <v:shapetype id="_x0000_t202" coordsize="21600,21600" o:spt="202" path="m,l,21600r21600,l21600,xe">
            <v:stroke joinstyle="miter"/>
            <v:path gradientshapeok="t" o:connecttype="rect"/>
          </v:shapetype>
          <v:shape id="_x0000_s1188" type="#_x0000_t202" style="position:absolute;left:0;text-align:left;margin-left:9pt;margin-top:-22.8pt;width:468pt;height:36pt;z-index:-251663360" strokeweight="1.5pt">
            <v:shadow on="t" offset="-6pt,-6pt"/>
            <v:textbox style="mso-next-textbox:#_x0000_s1188">
              <w:txbxContent>
                <w:p w:rsidR="00000000" w:rsidRDefault="005208FD">
                  <w:pPr>
                    <w:jc w:val="center"/>
                    <w:rPr>
                      <w:rFonts w:ascii="Arial Black" w:hAnsi="Arial Black"/>
                      <w:sz w:val="36"/>
                    </w:rPr>
                  </w:pPr>
                  <w:r>
                    <w:rPr>
                      <w:rFonts w:ascii="Arial Black" w:hAnsi="Arial Black"/>
                      <w:sz w:val="36"/>
                    </w:rPr>
                    <w:t xml:space="preserve">TABLE OF CONTENTS </w:t>
                  </w:r>
                </w:p>
                <w:p w:rsidR="00000000" w:rsidRDefault="005208FD">
                  <w:pPr>
                    <w:jc w:val="center"/>
                    <w:rPr>
                      <w:rFonts w:ascii="Bookman Old Style" w:hAnsi="Bookman Old Style"/>
                      <w:b/>
                      <w:sz w:val="32"/>
                    </w:rPr>
                  </w:pPr>
                </w:p>
                <w:p w:rsidR="00000000" w:rsidRDefault="005208FD"/>
              </w:txbxContent>
            </v:textbox>
          </v:shape>
        </w:pict>
      </w:r>
    </w:p>
    <w:p w:rsidR="00000000" w:rsidRDefault="005208FD">
      <w:pPr>
        <w:ind w:left="180"/>
        <w:rPr>
          <w:rFonts w:ascii="Arial" w:hAnsi="Arial" w:cs="Arial"/>
        </w:rPr>
      </w:pPr>
    </w:p>
    <w:p w:rsidR="00000000" w:rsidRDefault="005208FD">
      <w:pPr>
        <w:ind w:left="180"/>
        <w:rPr>
          <w:rFonts w:ascii="Arial" w:hAnsi="Arial" w:cs="Arial"/>
        </w:rPr>
      </w:pPr>
    </w:p>
    <w:tbl>
      <w:tblPr>
        <w:tblW w:w="10395" w:type="dxa"/>
        <w:jc w:val="center"/>
        <w:tblCellSpacing w:w="0" w:type="dxa"/>
        <w:tblInd w:w="405" w:type="dxa"/>
        <w:tblLayout w:type="fixed"/>
        <w:tblCellMar>
          <w:left w:w="0" w:type="dxa"/>
          <w:right w:w="0" w:type="dxa"/>
        </w:tblCellMar>
        <w:tblLook w:val="0000"/>
      </w:tblPr>
      <w:tblGrid>
        <w:gridCol w:w="5220"/>
      </w:tblGrid>
      <w:tr>
        <w:trPr>
          <w:gridBefore w:val="2"/>
          <w:gridAfter w:val="-1"/>
          <w:tblCellSpacing w:w="0" w:type="dxa"/>
          <w:jc w:val="center"/>
        </w:trPr>
        <w:tc>
          <w:tcPr>
            <w:tcW w:w="10395" w:type="dxa"/>
            <w:gridSpan w:val="0"/>
            <w:shd w:val="clear" w:color="auto" w:fill="FFFFFF"/>
          </w:tcPr>
          <w:p w:rsidR="00000000" w:rsidRDefault="005208FD">
            <w:pPr>
              <w:ind w:left="180"/>
              <w:rPr>
                <w:rFonts w:ascii="Arial" w:hAnsi="Arial" w:cs="Arial"/>
                <w:bCs/>
              </w:rPr>
            </w:pPr>
            <w:r>
              <w:rPr>
                <w:rFonts w:ascii="Arial" w:hAnsi="Arial" w:cs="Arial"/>
                <w:bCs/>
                <w:i/>
                <w:sz w:val="32"/>
              </w:rPr>
              <w:t>SECTION</w:t>
            </w:r>
          </w:p>
        </w:tc>
      </w:tr>
    </w:tbl>
    <w:tbl>
      <w:tblPr>
        <w:tblW w:w="9828" w:type="dxa"/>
        <w:tblLayout w:type="fixed"/>
        <w:tblLook w:val="0000"/>
      </w:tblPr>
      <w:tblGrid>
        <w:gridCol w:w="5220"/>
      </w:tblGrid>
      <w:tr>
        <w:tblPrEx>
          <w:tblCellMar>
            <w:top w:w="0" w:type="dxa"/>
            <w:bottom w:w="0" w:type="dxa"/>
          </w:tblCellMar>
        </w:tblPrEx>
        <w:trPr>
          <w:trHeight w:val="40"/>
        </w:trPr>
        <w:tc>
          <w:tcPr>
            <w:tcW w:w="5220" w:type="dxa"/>
          </w:tcPr>
          <w:p w:rsidR="00000000" w:rsidRDefault="005208FD">
            <w:pPr>
              <w:ind w:left="180"/>
              <w:rPr>
                <w:rFonts w:ascii="Arial" w:hAnsi="Arial" w:cs="Arial"/>
                <w:bCs/>
              </w:rPr>
            </w:pPr>
            <w:r>
              <w:rPr>
                <w:rFonts w:ascii="Arial" w:hAnsi="Arial" w:cs="Arial"/>
                <w:bCs/>
                <w:i/>
                <w:sz w:val="32"/>
              </w:rPr>
              <w:tab/>
            </w:r>
            <w:r>
              <w:rPr>
                <w:rFonts w:ascii="Arial" w:hAnsi="Arial" w:cs="Arial"/>
                <w:bCs/>
                <w:i/>
                <w:sz w:val="32"/>
              </w:rPr>
              <w:tab/>
            </w:r>
          </w:p>
        </w:tc>
        <w:tc>
          <w:tcPr>
            <w:tcW w:w="5220" w:type="dxa"/>
          </w:tcPr>
          <w:p w:rsidR="00000000" w:rsidRDefault="005208FD">
            <w:pPr>
              <w:ind w:left="180"/>
              <w:jc w:val="right"/>
              <w:rPr>
                <w:rFonts w:ascii="Arial" w:hAnsi="Arial" w:cs="Arial"/>
                <w:bCs/>
              </w:rPr>
            </w:pPr>
            <w:r>
              <w:rPr>
                <w:rFonts w:ascii="Arial" w:hAnsi="Arial" w:cs="Arial"/>
                <w:bCs/>
                <w:i/>
                <w:sz w:val="32"/>
              </w:rPr>
              <w:t>PAGE</w:t>
            </w:r>
          </w:p>
        </w:tc>
      </w:tr>
      <w:tr>
        <w:tblPrEx>
          <w:tblCellMar>
            <w:top w:w="0" w:type="dxa"/>
            <w:bottom w:w="0" w:type="dxa"/>
          </w:tblCellMar>
        </w:tblPrEx>
        <w:trPr>
          <w:trHeight w:val="40"/>
        </w:trPr>
        <w:tc>
          <w:tcPr>
            <w:tcW w:w="5220" w:type="dxa"/>
          </w:tcPr>
          <w:p w:rsidR="00000000" w:rsidRDefault="005208FD">
            <w:pPr>
              <w:pStyle w:val="Heading1"/>
              <w:tabs>
                <w:tab w:val="left" w:pos="360"/>
                <w:tab w:val="left" w:leader="dot" w:pos="8400"/>
              </w:tabs>
              <w:ind w:left="180"/>
              <w:rPr>
                <w:rFonts w:ascii="Arial" w:hAnsi="Arial" w:cs="Arial"/>
                <w:b w:val="0"/>
                <w:bCs w:val="0"/>
              </w:rPr>
            </w:pPr>
          </w:p>
        </w:tc>
        <w:tc>
          <w:tcPr>
            <w:tcW w:w="5220" w:type="dxa"/>
          </w:tcPr>
          <w:p w:rsidR="00000000" w:rsidRDefault="005208FD">
            <w:pPr>
              <w:ind w:left="180"/>
              <w:jc w:val="center"/>
              <w:rPr>
                <w:rFonts w:ascii="Arial" w:hAnsi="Arial" w:cs="Arial"/>
                <w:bCs/>
                <w:sz w:val="28"/>
              </w:rPr>
            </w:pPr>
          </w:p>
        </w:tc>
      </w:tr>
      <w:tr>
        <w:tblPrEx>
          <w:tblCellMar>
            <w:top w:w="0" w:type="dxa"/>
            <w:bottom w:w="0" w:type="dxa"/>
          </w:tblCellMar>
        </w:tblPrEx>
        <w:trPr>
          <w:trHeight w:val="40"/>
        </w:trPr>
        <w:tc>
          <w:tcPr>
            <w:tcW w:w="5220" w:type="dxa"/>
          </w:tcPr>
          <w:p w:rsidR="00000000" w:rsidRDefault="005208FD">
            <w:pPr>
              <w:pStyle w:val="Heading1"/>
              <w:tabs>
                <w:tab w:val="left" w:pos="360"/>
                <w:tab w:val="left" w:leader="dot" w:pos="8400"/>
              </w:tabs>
              <w:ind w:left="180"/>
              <w:rPr>
                <w:rFonts w:ascii="Arial" w:hAnsi="Arial" w:cs="Arial"/>
                <w:bCs w:val="0"/>
              </w:rPr>
            </w:pPr>
            <w:r>
              <w:rPr>
                <w:rFonts w:ascii="Arial" w:hAnsi="Arial" w:cs="Arial"/>
                <w:bCs w:val="0"/>
              </w:rPr>
              <w:t>REPORT INTRODUCTION</w:t>
            </w:r>
            <w:r>
              <w:rPr>
                <w:rFonts w:ascii="Arial" w:hAnsi="Arial" w:cs="Arial"/>
                <w:bCs w:val="0"/>
              </w:rPr>
              <w:tab/>
            </w:r>
          </w:p>
        </w:tc>
        <w:tc>
          <w:tcPr>
            <w:tcW w:w="5220" w:type="dxa"/>
          </w:tcPr>
          <w:p w:rsidR="00000000" w:rsidRDefault="005208FD">
            <w:pPr>
              <w:ind w:left="180"/>
              <w:jc w:val="center"/>
              <w:rPr>
                <w:rFonts w:ascii="Arial" w:hAnsi="Arial" w:cs="Arial"/>
                <w:bCs/>
                <w:sz w:val="28"/>
              </w:rPr>
            </w:pPr>
            <w:r>
              <w:rPr>
                <w:rFonts w:ascii="Arial" w:hAnsi="Arial" w:cs="Arial"/>
                <w:bCs/>
                <w:sz w:val="28"/>
              </w:rPr>
              <w:t>3</w:t>
            </w:r>
          </w:p>
        </w:tc>
      </w:tr>
      <w:tr>
        <w:tblPrEx>
          <w:tblCellMar>
            <w:top w:w="0" w:type="dxa"/>
            <w:bottom w:w="0" w:type="dxa"/>
          </w:tblCellMar>
        </w:tblPrEx>
        <w:trPr>
          <w:trHeight w:val="40"/>
        </w:trPr>
        <w:tc>
          <w:tcPr>
            <w:tcW w:w="5220" w:type="dxa"/>
          </w:tcPr>
          <w:p w:rsidR="00000000" w:rsidRDefault="005208FD">
            <w:pPr>
              <w:pStyle w:val="Heading1"/>
              <w:tabs>
                <w:tab w:val="left" w:pos="360"/>
                <w:tab w:val="left" w:leader="dot" w:pos="8400"/>
              </w:tabs>
              <w:ind w:left="180"/>
              <w:rPr>
                <w:rFonts w:ascii="Arial" w:hAnsi="Arial" w:cs="Arial"/>
                <w:b w:val="0"/>
              </w:rPr>
            </w:pPr>
          </w:p>
        </w:tc>
        <w:tc>
          <w:tcPr>
            <w:tcW w:w="5220" w:type="dxa"/>
          </w:tcPr>
          <w:p w:rsidR="00000000" w:rsidRDefault="005208FD">
            <w:pPr>
              <w:ind w:left="180"/>
              <w:jc w:val="center"/>
              <w:rPr>
                <w:rFonts w:ascii="Arial" w:hAnsi="Arial" w:cs="Arial"/>
                <w:bCs/>
                <w:sz w:val="28"/>
              </w:rPr>
            </w:pPr>
          </w:p>
        </w:tc>
      </w:tr>
      <w:tr>
        <w:tblPrEx>
          <w:tblCellMar>
            <w:top w:w="0" w:type="dxa"/>
            <w:bottom w:w="0" w:type="dxa"/>
          </w:tblCellMar>
        </w:tblPrEx>
        <w:trPr>
          <w:trHeight w:val="40"/>
        </w:trPr>
        <w:tc>
          <w:tcPr>
            <w:tcW w:w="5220" w:type="dxa"/>
          </w:tcPr>
          <w:p w:rsidR="00000000" w:rsidRDefault="005208FD">
            <w:pPr>
              <w:pStyle w:val="Heading1"/>
              <w:tabs>
                <w:tab w:val="left" w:pos="360"/>
                <w:tab w:val="left" w:leader="dot" w:pos="8400"/>
              </w:tabs>
              <w:ind w:left="180"/>
              <w:rPr>
                <w:rFonts w:ascii="Arial" w:hAnsi="Arial" w:cs="Arial"/>
                <w:bCs w:val="0"/>
              </w:rPr>
            </w:pPr>
            <w:r>
              <w:rPr>
                <w:rFonts w:ascii="Arial" w:hAnsi="Arial" w:cs="Arial"/>
                <w:bCs w:val="0"/>
              </w:rPr>
              <w:t>DEPARTMENT OVERVIEW</w:t>
            </w:r>
            <w:r>
              <w:rPr>
                <w:rFonts w:ascii="Arial" w:hAnsi="Arial" w:cs="Arial"/>
                <w:bCs w:val="0"/>
              </w:rPr>
              <w:tab/>
            </w:r>
          </w:p>
        </w:tc>
        <w:tc>
          <w:tcPr>
            <w:tcW w:w="5220" w:type="dxa"/>
          </w:tcPr>
          <w:p w:rsidR="00000000" w:rsidRDefault="005208FD">
            <w:pPr>
              <w:ind w:left="180"/>
              <w:jc w:val="center"/>
              <w:rPr>
                <w:rFonts w:ascii="Arial" w:hAnsi="Arial" w:cs="Arial"/>
                <w:bCs/>
                <w:sz w:val="28"/>
              </w:rPr>
            </w:pPr>
            <w:r>
              <w:rPr>
                <w:rFonts w:ascii="Arial" w:hAnsi="Arial" w:cs="Arial"/>
                <w:bCs/>
                <w:sz w:val="28"/>
              </w:rPr>
              <w:t>5</w:t>
            </w:r>
          </w:p>
        </w:tc>
      </w:tr>
      <w:tr>
        <w:tblPrEx>
          <w:tblCellMar>
            <w:top w:w="0" w:type="dxa"/>
            <w:bottom w:w="0" w:type="dxa"/>
          </w:tblCellMar>
        </w:tblPrEx>
        <w:trPr>
          <w:trHeight w:val="40"/>
        </w:trPr>
        <w:tc>
          <w:tcPr>
            <w:tcW w:w="5220" w:type="dxa"/>
          </w:tcPr>
          <w:p w:rsidR="00000000" w:rsidRDefault="005208FD">
            <w:pPr>
              <w:pStyle w:val="Heading1"/>
              <w:tabs>
                <w:tab w:val="left" w:pos="360"/>
                <w:tab w:val="left" w:leader="dot" w:pos="8400"/>
              </w:tabs>
              <w:ind w:left="180"/>
              <w:rPr>
                <w:rFonts w:ascii="Arial" w:hAnsi="Arial" w:cs="Arial"/>
                <w:b w:val="0"/>
              </w:rPr>
            </w:pPr>
          </w:p>
        </w:tc>
        <w:tc>
          <w:tcPr>
            <w:tcW w:w="5220" w:type="dxa"/>
          </w:tcPr>
          <w:p w:rsidR="00000000" w:rsidRDefault="005208FD">
            <w:pPr>
              <w:ind w:left="180"/>
              <w:jc w:val="center"/>
              <w:rPr>
                <w:rFonts w:ascii="Arial" w:hAnsi="Arial" w:cs="Arial"/>
                <w:bCs/>
                <w:sz w:val="28"/>
              </w:rPr>
            </w:pPr>
          </w:p>
        </w:tc>
      </w:tr>
      <w:tr>
        <w:tblPrEx>
          <w:tblCellMar>
            <w:top w:w="0" w:type="dxa"/>
            <w:bottom w:w="0" w:type="dxa"/>
          </w:tblCellMar>
        </w:tblPrEx>
        <w:trPr>
          <w:trHeight w:val="40"/>
        </w:trPr>
        <w:tc>
          <w:tcPr>
            <w:tcW w:w="5220" w:type="dxa"/>
          </w:tcPr>
          <w:p w:rsidR="00000000" w:rsidRDefault="005208FD">
            <w:pPr>
              <w:pStyle w:val="Heading1"/>
              <w:tabs>
                <w:tab w:val="left" w:pos="360"/>
                <w:tab w:val="left" w:leader="dot" w:pos="8400"/>
              </w:tabs>
              <w:ind w:left="180"/>
              <w:rPr>
                <w:rFonts w:ascii="Arial" w:hAnsi="Arial" w:cs="Arial"/>
                <w:bCs w:val="0"/>
              </w:rPr>
            </w:pPr>
            <w:r>
              <w:rPr>
                <w:rFonts w:ascii="Arial" w:hAnsi="Arial" w:cs="Arial"/>
                <w:bCs w:val="0"/>
              </w:rPr>
              <w:t>STRATEGIC PLAN RESULTS</w:t>
            </w:r>
            <w:r>
              <w:rPr>
                <w:rFonts w:ascii="Arial" w:hAnsi="Arial" w:cs="Arial"/>
                <w:bCs w:val="0"/>
              </w:rPr>
              <w:tab/>
            </w:r>
          </w:p>
        </w:tc>
        <w:tc>
          <w:tcPr>
            <w:tcW w:w="5220" w:type="dxa"/>
          </w:tcPr>
          <w:p w:rsidR="00000000" w:rsidRDefault="005208FD">
            <w:pPr>
              <w:ind w:left="180"/>
              <w:jc w:val="center"/>
              <w:rPr>
                <w:rFonts w:ascii="Arial" w:hAnsi="Arial" w:cs="Arial"/>
                <w:bCs/>
                <w:sz w:val="28"/>
              </w:rPr>
            </w:pPr>
            <w:r>
              <w:rPr>
                <w:rFonts w:ascii="Arial" w:hAnsi="Arial" w:cs="Arial"/>
                <w:bCs/>
                <w:sz w:val="28"/>
              </w:rPr>
              <w:t>8</w:t>
            </w:r>
          </w:p>
        </w:tc>
      </w:tr>
      <w:tr>
        <w:tblPrEx>
          <w:tblCellMar>
            <w:top w:w="0" w:type="dxa"/>
            <w:bottom w:w="0" w:type="dxa"/>
          </w:tblCellMar>
        </w:tblPrEx>
        <w:trPr>
          <w:trHeight w:val="40"/>
        </w:trPr>
        <w:tc>
          <w:tcPr>
            <w:tcW w:w="5220" w:type="dxa"/>
          </w:tcPr>
          <w:p w:rsidR="00000000" w:rsidRDefault="005208FD">
            <w:pPr>
              <w:pStyle w:val="Heading1"/>
              <w:tabs>
                <w:tab w:val="left" w:pos="360"/>
                <w:tab w:val="left" w:leader="dot" w:pos="8400"/>
              </w:tabs>
              <w:ind w:left="180"/>
              <w:rPr>
                <w:rFonts w:ascii="Arial" w:hAnsi="Arial" w:cs="Arial"/>
                <w:b w:val="0"/>
                <w:bCs w:val="0"/>
              </w:rPr>
            </w:pPr>
          </w:p>
        </w:tc>
        <w:tc>
          <w:tcPr>
            <w:tcW w:w="5220" w:type="dxa"/>
          </w:tcPr>
          <w:p w:rsidR="00000000" w:rsidRDefault="005208FD">
            <w:pPr>
              <w:ind w:left="180"/>
              <w:jc w:val="center"/>
              <w:rPr>
                <w:rFonts w:ascii="Arial" w:hAnsi="Arial" w:cs="Arial"/>
                <w:bCs/>
                <w:sz w:val="28"/>
              </w:rPr>
            </w:pPr>
          </w:p>
        </w:tc>
      </w:tr>
      <w:tr>
        <w:tblPrEx>
          <w:tblCellMar>
            <w:top w:w="0" w:type="dxa"/>
            <w:bottom w:w="0" w:type="dxa"/>
          </w:tblCellMar>
        </w:tblPrEx>
        <w:trPr>
          <w:trHeight w:val="40"/>
        </w:trPr>
        <w:tc>
          <w:tcPr>
            <w:tcW w:w="5220" w:type="dxa"/>
          </w:tcPr>
          <w:p w:rsidR="00000000" w:rsidRDefault="005208FD">
            <w:pPr>
              <w:pStyle w:val="Heading1"/>
              <w:tabs>
                <w:tab w:val="left" w:pos="360"/>
                <w:tab w:val="left" w:leader="dot" w:pos="8400"/>
              </w:tabs>
              <w:ind w:left="180"/>
              <w:rPr>
                <w:rFonts w:ascii="Arial" w:hAnsi="Arial" w:cs="Arial"/>
                <w:bCs w:val="0"/>
              </w:rPr>
            </w:pPr>
            <w:r>
              <w:rPr>
                <w:rFonts w:ascii="Arial" w:hAnsi="Arial" w:cs="Arial"/>
                <w:bCs w:val="0"/>
              </w:rPr>
              <w:t>PERFORMANCE PLAN RESUL</w:t>
            </w:r>
            <w:r>
              <w:rPr>
                <w:rFonts w:ascii="Arial" w:hAnsi="Arial" w:cs="Arial"/>
                <w:bCs w:val="0"/>
              </w:rPr>
              <w:t xml:space="preserve">TS </w:t>
            </w:r>
            <w:r>
              <w:rPr>
                <w:rFonts w:ascii="Arial" w:hAnsi="Arial" w:cs="Arial"/>
                <w:bCs w:val="0"/>
              </w:rPr>
              <w:tab/>
            </w:r>
          </w:p>
        </w:tc>
        <w:tc>
          <w:tcPr>
            <w:tcW w:w="5220" w:type="dxa"/>
          </w:tcPr>
          <w:p w:rsidR="00000000" w:rsidRDefault="005208FD">
            <w:pPr>
              <w:ind w:left="180"/>
              <w:jc w:val="center"/>
              <w:rPr>
                <w:rFonts w:ascii="Arial" w:hAnsi="Arial" w:cs="Arial"/>
                <w:bCs/>
                <w:sz w:val="28"/>
              </w:rPr>
            </w:pPr>
            <w:r>
              <w:rPr>
                <w:rFonts w:ascii="Arial" w:hAnsi="Arial" w:cs="Arial"/>
                <w:bCs/>
                <w:sz w:val="28"/>
              </w:rPr>
              <w:t>17</w:t>
            </w:r>
          </w:p>
        </w:tc>
      </w:tr>
      <w:tr>
        <w:tblPrEx>
          <w:tblCellMar>
            <w:top w:w="0" w:type="dxa"/>
            <w:bottom w:w="0" w:type="dxa"/>
          </w:tblCellMar>
        </w:tblPrEx>
        <w:trPr>
          <w:trHeight w:val="40"/>
        </w:trPr>
        <w:tc>
          <w:tcPr>
            <w:tcW w:w="5220" w:type="dxa"/>
          </w:tcPr>
          <w:p w:rsidR="00000000" w:rsidRDefault="005208FD">
            <w:pPr>
              <w:pStyle w:val="Heading1"/>
              <w:tabs>
                <w:tab w:val="left" w:pos="360"/>
                <w:tab w:val="left" w:leader="dot" w:pos="8400"/>
              </w:tabs>
              <w:ind w:left="180"/>
              <w:rPr>
                <w:rFonts w:ascii="Arial" w:hAnsi="Arial" w:cs="Arial"/>
                <w:b w:val="0"/>
                <w:bCs w:val="0"/>
              </w:rPr>
            </w:pPr>
          </w:p>
        </w:tc>
        <w:tc>
          <w:tcPr>
            <w:tcW w:w="5220" w:type="dxa"/>
          </w:tcPr>
          <w:p w:rsidR="00000000" w:rsidRDefault="005208FD">
            <w:pPr>
              <w:ind w:left="180"/>
              <w:jc w:val="center"/>
              <w:rPr>
                <w:rFonts w:ascii="Arial" w:hAnsi="Arial" w:cs="Arial"/>
                <w:bCs/>
                <w:sz w:val="28"/>
              </w:rPr>
            </w:pPr>
          </w:p>
        </w:tc>
      </w:tr>
      <w:tr>
        <w:tblPrEx>
          <w:tblCellMar>
            <w:top w:w="0" w:type="dxa"/>
            <w:bottom w:w="0" w:type="dxa"/>
          </w:tblCellMar>
        </w:tblPrEx>
        <w:trPr>
          <w:trHeight w:val="40"/>
        </w:trPr>
        <w:tc>
          <w:tcPr>
            <w:tcW w:w="5220" w:type="dxa"/>
          </w:tcPr>
          <w:p w:rsidR="00000000" w:rsidRDefault="005208FD">
            <w:pPr>
              <w:pStyle w:val="Heading1"/>
              <w:tabs>
                <w:tab w:val="left" w:leader="dot" w:pos="8400"/>
              </w:tabs>
              <w:ind w:left="180"/>
              <w:rPr>
                <w:rFonts w:ascii="Arial" w:hAnsi="Arial" w:cs="Arial"/>
              </w:rPr>
            </w:pPr>
            <w:r>
              <w:rPr>
                <w:rFonts w:ascii="Arial" w:hAnsi="Arial" w:cs="Arial"/>
              </w:rPr>
              <w:t xml:space="preserve">RESOURCE </w:t>
            </w:r>
            <w:r>
              <w:rPr>
                <w:rFonts w:ascii="Arial" w:hAnsi="Arial" w:cs="Arial"/>
              </w:rPr>
              <w:lastRenderedPageBreak/>
              <w:t>REALLOCATIONS………………………………………..</w:t>
            </w:r>
          </w:p>
        </w:tc>
        <w:tc>
          <w:tcPr>
            <w:tcW w:w="5220" w:type="dxa"/>
          </w:tcPr>
          <w:p w:rsidR="00000000" w:rsidRDefault="005208FD">
            <w:pPr>
              <w:ind w:left="180"/>
              <w:jc w:val="center"/>
              <w:rPr>
                <w:rFonts w:ascii="Arial" w:hAnsi="Arial" w:cs="Arial"/>
                <w:bCs/>
                <w:sz w:val="28"/>
              </w:rPr>
            </w:pPr>
            <w:r>
              <w:rPr>
                <w:rFonts w:ascii="Arial" w:hAnsi="Arial" w:cs="Arial"/>
                <w:bCs/>
                <w:sz w:val="28"/>
              </w:rPr>
              <w:t>43</w:t>
            </w:r>
          </w:p>
        </w:tc>
      </w:tr>
      <w:tr>
        <w:tblPrEx>
          <w:tblCellMar>
            <w:top w:w="0" w:type="dxa"/>
            <w:bottom w:w="0" w:type="dxa"/>
          </w:tblCellMar>
        </w:tblPrEx>
        <w:trPr>
          <w:trHeight w:val="40"/>
        </w:trPr>
        <w:tc>
          <w:tcPr>
            <w:tcW w:w="5220" w:type="dxa"/>
          </w:tcPr>
          <w:p w:rsidR="00000000" w:rsidRDefault="005208FD">
            <w:pPr>
              <w:pStyle w:val="Heading1"/>
              <w:tabs>
                <w:tab w:val="left" w:pos="360"/>
                <w:tab w:val="left" w:leader="dot" w:pos="8400"/>
              </w:tabs>
              <w:ind w:left="180"/>
              <w:rPr>
                <w:rFonts w:ascii="Arial" w:hAnsi="Arial" w:cs="Arial"/>
                <w:b w:val="0"/>
                <w:bCs w:val="0"/>
              </w:rPr>
            </w:pPr>
          </w:p>
        </w:tc>
        <w:tc>
          <w:tcPr>
            <w:tcW w:w="5220" w:type="dxa"/>
          </w:tcPr>
          <w:p w:rsidR="00000000" w:rsidRDefault="005208FD">
            <w:pPr>
              <w:ind w:left="180"/>
              <w:jc w:val="center"/>
              <w:rPr>
                <w:rFonts w:ascii="Arial" w:hAnsi="Arial" w:cs="Arial"/>
                <w:bCs/>
                <w:sz w:val="28"/>
              </w:rPr>
            </w:pPr>
          </w:p>
        </w:tc>
      </w:tr>
      <w:tr>
        <w:tblPrEx>
          <w:tblCellMar>
            <w:top w:w="0" w:type="dxa"/>
            <w:bottom w:w="0" w:type="dxa"/>
          </w:tblCellMar>
        </w:tblPrEx>
        <w:trPr>
          <w:trHeight w:val="40"/>
        </w:trPr>
        <w:tc>
          <w:tcPr>
            <w:tcW w:w="5220" w:type="dxa"/>
          </w:tcPr>
          <w:p w:rsidR="00000000" w:rsidRDefault="005208FD">
            <w:pPr>
              <w:pStyle w:val="Heading1"/>
              <w:tabs>
                <w:tab w:val="left" w:pos="360"/>
                <w:tab w:val="left" w:leader="dot" w:pos="8400"/>
              </w:tabs>
              <w:ind w:left="180"/>
              <w:rPr>
                <w:rFonts w:ascii="Arial" w:hAnsi="Arial" w:cs="Arial"/>
                <w:bCs w:val="0"/>
              </w:rPr>
            </w:pPr>
            <w:r>
              <w:rPr>
                <w:rFonts w:ascii="Arial" w:hAnsi="Arial" w:cs="Arial"/>
                <w:bCs w:val="0"/>
              </w:rPr>
              <w:t xml:space="preserve">APPENDICES  </w:t>
            </w:r>
          </w:p>
        </w:tc>
        <w:tc>
          <w:tcPr>
            <w:tcW w:w="5220" w:type="dxa"/>
          </w:tcPr>
          <w:p w:rsidR="00000000" w:rsidRDefault="005208FD">
            <w:pPr>
              <w:ind w:left="180"/>
              <w:jc w:val="center"/>
              <w:rPr>
                <w:rFonts w:ascii="Arial" w:hAnsi="Arial" w:cs="Arial"/>
                <w:bCs/>
                <w:sz w:val="28"/>
              </w:rPr>
            </w:pPr>
          </w:p>
        </w:tc>
      </w:tr>
      <w:tr>
        <w:tblPrEx>
          <w:tblCellMar>
            <w:top w:w="0" w:type="dxa"/>
            <w:bottom w:w="0" w:type="dxa"/>
          </w:tblCellMar>
        </w:tblPrEx>
        <w:trPr>
          <w:trHeight w:val="40"/>
        </w:trPr>
        <w:tc>
          <w:tcPr>
            <w:tcW w:w="5220" w:type="dxa"/>
          </w:tcPr>
          <w:p w:rsidR="00000000" w:rsidRDefault="005208FD">
            <w:pPr>
              <w:pStyle w:val="Heading1"/>
              <w:tabs>
                <w:tab w:val="left" w:pos="360"/>
                <w:tab w:val="left" w:leader="dot" w:pos="8400"/>
              </w:tabs>
              <w:ind w:left="180"/>
              <w:rPr>
                <w:rFonts w:ascii="Arial" w:hAnsi="Arial" w:cs="Arial"/>
                <w:b w:val="0"/>
                <w:bCs w:val="0"/>
              </w:rPr>
            </w:pPr>
            <w:r>
              <w:rPr>
                <w:rFonts w:ascii="Arial" w:hAnsi="Arial" w:cs="Arial"/>
                <w:b w:val="0"/>
                <w:bCs w:val="0"/>
              </w:rPr>
              <w:t xml:space="preserve">Appendix A – </w:t>
            </w:r>
          </w:p>
        </w:tc>
        <w:tc>
          <w:tcPr>
            <w:tcW w:w="5220" w:type="dxa"/>
          </w:tcPr>
          <w:p w:rsidR="00000000" w:rsidRDefault="005208FD">
            <w:pPr>
              <w:ind w:left="180"/>
              <w:jc w:val="center"/>
              <w:rPr>
                <w:rFonts w:ascii="Arial" w:hAnsi="Arial" w:cs="Arial"/>
                <w:bCs/>
                <w:sz w:val="28"/>
              </w:rPr>
            </w:pPr>
            <w:r>
              <w:rPr>
                <w:rFonts w:ascii="Arial" w:hAnsi="Arial" w:cs="Arial"/>
                <w:bCs/>
                <w:sz w:val="28"/>
              </w:rPr>
              <w:t>44</w:t>
            </w:r>
          </w:p>
        </w:tc>
      </w:tr>
      <w:tr>
        <w:tblPrEx>
          <w:tblCellMar>
            <w:top w:w="0" w:type="dxa"/>
            <w:bottom w:w="0" w:type="dxa"/>
          </w:tblCellMar>
        </w:tblPrEx>
        <w:trPr>
          <w:trHeight w:val="40"/>
        </w:trPr>
        <w:tc>
          <w:tcPr>
            <w:tcW w:w="5220" w:type="dxa"/>
          </w:tcPr>
          <w:p w:rsidR="00000000" w:rsidRDefault="005208FD">
            <w:pPr>
              <w:pStyle w:val="Heading1"/>
              <w:tabs>
                <w:tab w:val="left" w:pos="360"/>
                <w:tab w:val="left" w:leader="dot" w:pos="8400"/>
              </w:tabs>
              <w:ind w:left="180"/>
              <w:rPr>
                <w:rFonts w:ascii="Arial" w:hAnsi="Arial" w:cs="Arial"/>
                <w:b w:val="0"/>
                <w:bCs w:val="0"/>
              </w:rPr>
            </w:pPr>
          </w:p>
        </w:tc>
        <w:tc>
          <w:tcPr>
            <w:tcW w:w="5220" w:type="dxa"/>
          </w:tcPr>
          <w:p w:rsidR="00000000" w:rsidRDefault="005208FD">
            <w:pPr>
              <w:ind w:left="180"/>
              <w:jc w:val="center"/>
              <w:rPr>
                <w:rFonts w:ascii="Arial" w:hAnsi="Arial" w:cs="Arial"/>
                <w:bCs/>
                <w:sz w:val="28"/>
              </w:rPr>
            </w:pPr>
          </w:p>
        </w:tc>
      </w:tr>
    </w:tbl>
    <w:p w:rsidR="00000000" w:rsidRDefault="005208FD">
      <w:pPr>
        <w:pStyle w:val="Title"/>
        <w:ind w:left="180"/>
        <w:jc w:val="left"/>
        <w:rPr>
          <w:b w:val="0"/>
          <w:bCs w:val="0"/>
          <w:sz w:val="24"/>
        </w:rPr>
      </w:pPr>
    </w:p>
    <w:p w:rsidR="00000000" w:rsidRDefault="005208FD">
      <w:pPr>
        <w:pStyle w:val="Title"/>
        <w:ind w:left="180"/>
        <w:jc w:val="left"/>
        <w:rPr>
          <w:b w:val="0"/>
          <w:bCs w:val="0"/>
          <w:sz w:val="24"/>
        </w:rPr>
      </w:pPr>
      <w:r>
        <w:rPr>
          <w:b w:val="0"/>
          <w:bCs w:val="0"/>
          <w:sz w:val="24"/>
        </w:rPr>
        <w:br w:type="page"/>
      </w:r>
    </w:p>
    <w:p w:rsidR="00000000" w:rsidRDefault="005208FD">
      <w:pPr>
        <w:ind w:left="180"/>
        <w:rPr>
          <w:rFonts w:ascii="Arial" w:hAnsi="Arial" w:cs="Arial"/>
        </w:rPr>
      </w:pPr>
      <w:r>
        <w:rPr>
          <w:rFonts w:ascii="Arial Black" w:hAnsi="Arial Black"/>
          <w:noProof/>
        </w:rPr>
        <w:pict>
          <v:shape id="_x0000_s1191" type="#_x0000_t202" style="position:absolute;left:0;text-align:left;margin-left:9pt;margin-top:-6pt;width:468pt;height:36pt;z-index:-251660288" strokeweight="1.5pt">
            <v:shadow on="t" offset="-6pt,-6pt"/>
            <v:textbox style="mso-next-textbox:#_x0000_s1191">
              <w:txbxContent>
                <w:p w:rsidR="00000000" w:rsidRDefault="005208FD">
                  <w:pPr>
                    <w:jc w:val="center"/>
                    <w:rPr>
                      <w:rFonts w:ascii="Arial Black" w:hAnsi="Arial Black"/>
                      <w:sz w:val="36"/>
                    </w:rPr>
                  </w:pPr>
                  <w:r>
                    <w:rPr>
                      <w:rFonts w:ascii="Arial Black" w:hAnsi="Arial Black"/>
                      <w:sz w:val="36"/>
                    </w:rPr>
                    <w:t xml:space="preserve">AGENCY PERFORMANCE REPORTING </w:t>
                  </w:r>
                </w:p>
                <w:p w:rsidR="00000000" w:rsidRDefault="005208FD">
                  <w:pPr>
                    <w:jc w:val="center"/>
                    <w:rPr>
                      <w:rFonts w:ascii="Bookman Old Style" w:hAnsi="Bookman Old Style"/>
                      <w:b/>
                      <w:sz w:val="32"/>
                    </w:rPr>
                  </w:pPr>
                </w:p>
                <w:p w:rsidR="00000000" w:rsidRDefault="005208FD"/>
              </w:txbxContent>
            </v:textbox>
          </v:shape>
        </w:pict>
      </w:r>
    </w:p>
    <w:p w:rsidR="00000000" w:rsidRDefault="005208FD">
      <w:pPr>
        <w:ind w:left="180"/>
        <w:rPr>
          <w:rFonts w:ascii="Arial" w:hAnsi="Arial" w:cs="Arial"/>
        </w:rPr>
      </w:pPr>
    </w:p>
    <w:p w:rsidR="00000000" w:rsidRDefault="005208FD">
      <w:pPr>
        <w:ind w:left="180"/>
        <w:jc w:val="both"/>
        <w:rPr>
          <w:rFonts w:ascii="Arial" w:hAnsi="Arial" w:cs="Arial"/>
        </w:rPr>
      </w:pPr>
    </w:p>
    <w:p w:rsidR="00000000" w:rsidRDefault="005208FD">
      <w:pPr>
        <w:ind w:left="180"/>
        <w:jc w:val="both"/>
        <w:rPr>
          <w:rFonts w:ascii="Arial" w:hAnsi="Arial" w:cs="Arial"/>
        </w:rPr>
      </w:pPr>
    </w:p>
    <w:p w:rsidR="00000000" w:rsidRDefault="005208FD">
      <w:pPr>
        <w:ind w:left="180"/>
        <w:jc w:val="both"/>
        <w:rPr>
          <w:rFonts w:ascii="Arial" w:hAnsi="Arial" w:cs="Arial"/>
        </w:rPr>
      </w:pPr>
      <w:r>
        <w:rPr>
          <w:rFonts w:ascii="Arial" w:hAnsi="Arial" w:cs="Arial"/>
          <w:noProof/>
          <w:sz w:val="20"/>
        </w:rPr>
        <w:pict>
          <v:shape id="_x0000_s1192" type="#_x0000_t202" style="position:absolute;left:0;text-align:left;margin-left:9pt;margin-top:-23.25pt;width:468pt;height:36pt;z-index:-251659264" strokeweight="1.5pt">
            <v:shadow on="t" offset="-6pt,-6pt"/>
            <v:textbox style="mso-next-textbox:#_x0000_s1192">
              <w:txbxContent>
                <w:p w:rsidR="00000000" w:rsidRDefault="005208FD">
                  <w:pPr>
                    <w:jc w:val="center"/>
                    <w:rPr>
                      <w:rFonts w:ascii="Arial Black" w:hAnsi="Arial Black"/>
                      <w:sz w:val="36"/>
                    </w:rPr>
                  </w:pPr>
                  <w:r>
                    <w:rPr>
                      <w:rFonts w:ascii="Arial Black" w:hAnsi="Arial Black"/>
                      <w:sz w:val="36"/>
                    </w:rPr>
                    <w:t xml:space="preserve">INTRODUCTION </w:t>
                  </w:r>
                </w:p>
                <w:p w:rsidR="00000000" w:rsidRDefault="005208FD">
                  <w:pPr>
                    <w:jc w:val="center"/>
                    <w:rPr>
                      <w:rFonts w:ascii="Bookman Old Style" w:hAnsi="Bookman Old Style"/>
                      <w:b/>
                      <w:sz w:val="32"/>
                    </w:rPr>
                  </w:pPr>
                </w:p>
                <w:p w:rsidR="00000000" w:rsidRDefault="005208FD"/>
              </w:txbxContent>
            </v:textbox>
          </v:shape>
        </w:pict>
      </w:r>
    </w:p>
    <w:p w:rsidR="00000000" w:rsidRDefault="005208FD">
      <w:pPr>
        <w:ind w:left="180"/>
        <w:jc w:val="both"/>
        <w:rPr>
          <w:rFonts w:ascii="Arial" w:hAnsi="Arial" w:cs="Arial"/>
        </w:rPr>
      </w:pPr>
    </w:p>
    <w:p w:rsidR="00000000" w:rsidRDefault="005208FD">
      <w:pPr>
        <w:ind w:left="180"/>
        <w:jc w:val="both"/>
        <w:rPr>
          <w:rFonts w:ascii="Arial" w:hAnsi="Arial" w:cs="Arial"/>
          <w:sz w:val="22"/>
          <w:szCs w:val="22"/>
        </w:rPr>
      </w:pPr>
      <w:r>
        <w:rPr>
          <w:rFonts w:ascii="Arial" w:hAnsi="Arial" w:cs="Arial"/>
          <w:sz w:val="22"/>
          <w:szCs w:val="22"/>
        </w:rPr>
        <w:t>This report is provided pursuant to Iowa Code section 8E.210 to report on fiscal year 2004 performance of the Department of Administrative Services (D</w:t>
      </w:r>
      <w:r>
        <w:rPr>
          <w:rFonts w:ascii="Arial" w:hAnsi="Arial" w:cs="Arial"/>
          <w:sz w:val="22"/>
          <w:szCs w:val="22"/>
        </w:rPr>
        <w:t xml:space="preserve">AS). The report includes an overall summary of key department services, products, activities and results relating to the department’s performance plan and strategic plan. </w:t>
      </w:r>
    </w:p>
    <w:p w:rsidR="00000000" w:rsidRDefault="005208FD">
      <w:pPr>
        <w:ind w:left="180"/>
        <w:jc w:val="both"/>
        <w:rPr>
          <w:rFonts w:ascii="Arial" w:hAnsi="Arial" w:cs="Arial"/>
          <w:sz w:val="22"/>
          <w:szCs w:val="22"/>
        </w:rPr>
      </w:pPr>
    </w:p>
    <w:p w:rsidR="00000000" w:rsidRDefault="005208FD">
      <w:pPr>
        <w:ind w:left="180"/>
        <w:jc w:val="both"/>
        <w:rPr>
          <w:rFonts w:ascii="Arial" w:hAnsi="Arial" w:cs="Arial"/>
          <w:sz w:val="22"/>
          <w:szCs w:val="22"/>
        </w:rPr>
      </w:pPr>
      <w:r>
        <w:rPr>
          <w:rFonts w:ascii="Arial" w:hAnsi="Arial" w:cs="Arial"/>
          <w:sz w:val="22"/>
          <w:szCs w:val="22"/>
        </w:rPr>
        <w:t>The DAS was created on July 1, 2003, as a result of the enactment of legislation co</w:t>
      </w:r>
      <w:r>
        <w:rPr>
          <w:rFonts w:ascii="Arial" w:hAnsi="Arial" w:cs="Arial"/>
          <w:sz w:val="22"/>
          <w:szCs w:val="22"/>
        </w:rPr>
        <w:t xml:space="preserve">mbining the departments of Personnel, General Services, and Information Technology, and the Revenue and Finance Accounting Bureau.  The DAS is divided into four enterprises - the General Services Enterprise, the Human Resources Enterprise, the Information </w:t>
      </w:r>
      <w:r>
        <w:rPr>
          <w:rFonts w:ascii="Arial" w:hAnsi="Arial" w:cs="Arial"/>
          <w:sz w:val="22"/>
          <w:szCs w:val="22"/>
        </w:rPr>
        <w:t>Technology Enterprise, and the State Accounting Enterprise.</w:t>
      </w:r>
    </w:p>
    <w:p w:rsidR="00000000" w:rsidRDefault="005208FD">
      <w:pPr>
        <w:ind w:left="180"/>
        <w:jc w:val="both"/>
        <w:rPr>
          <w:rFonts w:ascii="Arial" w:hAnsi="Arial" w:cs="Arial"/>
          <w:sz w:val="22"/>
          <w:szCs w:val="22"/>
        </w:rPr>
      </w:pPr>
    </w:p>
    <w:p w:rsidR="00000000" w:rsidRDefault="005208FD">
      <w:pPr>
        <w:ind w:left="180"/>
        <w:jc w:val="both"/>
        <w:rPr>
          <w:rFonts w:ascii="Arial" w:hAnsi="Arial" w:cs="Arial"/>
          <w:sz w:val="22"/>
          <w:szCs w:val="22"/>
        </w:rPr>
      </w:pPr>
      <w:r>
        <w:rPr>
          <w:rFonts w:ascii="Arial" w:hAnsi="Arial" w:cs="Arial"/>
          <w:sz w:val="22"/>
          <w:szCs w:val="22"/>
        </w:rPr>
        <w:t xml:space="preserve">With the creation of DAS, Iowa state government is transitioning to an entrepreneurial management business model.  Implementation of this business model gives DAS customer agencies greater input </w:t>
      </w:r>
      <w:r>
        <w:rPr>
          <w:rFonts w:ascii="Arial" w:hAnsi="Arial" w:cs="Arial"/>
          <w:sz w:val="22"/>
          <w:szCs w:val="22"/>
        </w:rPr>
        <w:t>into what services and products DAS provides to them.  This implementation is resulting in streamlined state government services, improved services to DAS customer agencies, enhanced resource flexibility, and cost savings.</w:t>
      </w:r>
    </w:p>
    <w:p w:rsidR="00000000" w:rsidRDefault="005208FD">
      <w:pPr>
        <w:ind w:left="180"/>
        <w:jc w:val="both"/>
        <w:rPr>
          <w:rFonts w:ascii="Arial" w:hAnsi="Arial" w:cs="Arial"/>
          <w:sz w:val="22"/>
          <w:szCs w:val="22"/>
        </w:rPr>
      </w:pPr>
    </w:p>
    <w:p w:rsidR="00000000" w:rsidRDefault="005208FD">
      <w:pPr>
        <w:ind w:left="180"/>
        <w:jc w:val="both"/>
        <w:rPr>
          <w:rFonts w:ascii="Arial" w:hAnsi="Arial" w:cs="Arial"/>
          <w:sz w:val="22"/>
          <w:szCs w:val="22"/>
        </w:rPr>
      </w:pPr>
      <w:r>
        <w:rPr>
          <w:rFonts w:ascii="Arial" w:hAnsi="Arial" w:cs="Arial"/>
          <w:sz w:val="22"/>
          <w:szCs w:val="22"/>
        </w:rPr>
        <w:t>Within the Department state gove</w:t>
      </w:r>
      <w:r>
        <w:rPr>
          <w:rFonts w:ascii="Arial" w:hAnsi="Arial" w:cs="Arial"/>
          <w:sz w:val="22"/>
          <w:szCs w:val="22"/>
        </w:rPr>
        <w:t>rnment services are divided into three categories according to the type of service.  Services for which customers will have a choice of where they procure those services are designated as marketplace services.  Services that are to be provided by DAS as so</w:t>
      </w:r>
      <w:r>
        <w:rPr>
          <w:rFonts w:ascii="Arial" w:hAnsi="Arial" w:cs="Arial"/>
          <w:sz w:val="22"/>
          <w:szCs w:val="22"/>
        </w:rPr>
        <w:t>le provider are designated as utility services, and are subject to oversight by customer councils made up of representatives from DAS customer agencies.  Policy and regulation development are designated as leadership services.  Marketplace services and uti</w:t>
      </w:r>
      <w:r>
        <w:rPr>
          <w:rFonts w:ascii="Arial" w:hAnsi="Arial" w:cs="Arial"/>
          <w:sz w:val="22"/>
          <w:szCs w:val="22"/>
        </w:rPr>
        <w:t>lity services are funded by the customer agencies receiving the services.  Leadership services are funded by the General Assembly through the appropriation process.</w:t>
      </w:r>
    </w:p>
    <w:p w:rsidR="00000000" w:rsidRDefault="005208FD">
      <w:pPr>
        <w:ind w:left="180"/>
        <w:jc w:val="both"/>
        <w:rPr>
          <w:rFonts w:ascii="Arial" w:hAnsi="Arial" w:cs="Arial"/>
          <w:sz w:val="22"/>
          <w:szCs w:val="22"/>
        </w:rPr>
      </w:pPr>
    </w:p>
    <w:p w:rsidR="00000000" w:rsidRDefault="005208FD">
      <w:pPr>
        <w:ind w:left="180"/>
        <w:jc w:val="both"/>
        <w:rPr>
          <w:rFonts w:ascii="Arial" w:hAnsi="Arial" w:cs="Arial"/>
          <w:sz w:val="22"/>
          <w:szCs w:val="22"/>
        </w:rPr>
      </w:pPr>
      <w:r>
        <w:rPr>
          <w:rFonts w:ascii="Arial" w:hAnsi="Arial" w:cs="Arial"/>
          <w:sz w:val="22"/>
          <w:szCs w:val="22"/>
        </w:rPr>
        <w:t>The General Services Enterprise (GSE) provides facility and space management services, inc</w:t>
      </w:r>
      <w:r>
        <w:rPr>
          <w:rFonts w:ascii="Arial" w:hAnsi="Arial" w:cs="Arial"/>
          <w:sz w:val="22"/>
          <w:szCs w:val="22"/>
        </w:rPr>
        <w:t>luding facility maintenance, assignment of space, leasing services, and design and construction project management services; mail processing and delivery services; purchasing services, including letting of competitive bids and establishment of contracts on</w:t>
      </w:r>
      <w:r>
        <w:rPr>
          <w:rFonts w:ascii="Arial" w:hAnsi="Arial" w:cs="Arial"/>
          <w:sz w:val="22"/>
          <w:szCs w:val="22"/>
        </w:rPr>
        <w:t xml:space="preserve"> behalf of state agencies; and fleet management services.</w:t>
      </w:r>
    </w:p>
    <w:p w:rsidR="00000000" w:rsidRDefault="005208FD">
      <w:pPr>
        <w:ind w:left="180"/>
        <w:jc w:val="both"/>
        <w:rPr>
          <w:rFonts w:ascii="Arial" w:hAnsi="Arial" w:cs="Arial"/>
          <w:sz w:val="22"/>
          <w:szCs w:val="22"/>
        </w:rPr>
      </w:pPr>
    </w:p>
    <w:p w:rsidR="00000000" w:rsidRDefault="005208FD">
      <w:pPr>
        <w:ind w:left="180"/>
        <w:jc w:val="both"/>
        <w:rPr>
          <w:rFonts w:ascii="Arial" w:hAnsi="Arial" w:cs="Arial"/>
          <w:sz w:val="22"/>
          <w:szCs w:val="22"/>
        </w:rPr>
      </w:pPr>
      <w:r>
        <w:rPr>
          <w:rFonts w:ascii="Arial" w:hAnsi="Arial" w:cs="Arial"/>
          <w:sz w:val="22"/>
          <w:szCs w:val="22"/>
        </w:rPr>
        <w:t>The Human Resources Enterprise (HRE) provides employment services including application intake and referral, recruitment, workforce planning consultation, short-term staffing needs management, data</w:t>
      </w:r>
      <w:r>
        <w:rPr>
          <w:rFonts w:ascii="Arial" w:hAnsi="Arial" w:cs="Arial"/>
          <w:sz w:val="22"/>
          <w:szCs w:val="22"/>
        </w:rPr>
        <w:t xml:space="preserve"> management (e.g. publication of “Just the Facts”, exit survey reports), and classification and compensation studies; human resource consultation services including </w:t>
      </w:r>
      <w:r>
        <w:rPr>
          <w:rFonts w:ascii="Arial" w:hAnsi="Arial" w:cs="Arial"/>
          <w:sz w:val="22"/>
          <w:szCs w:val="22"/>
        </w:rPr>
        <w:lastRenderedPageBreak/>
        <w:t>classification reviews, employee misconduct investigations, contract negotiations, and grie</w:t>
      </w:r>
      <w:r>
        <w:rPr>
          <w:rFonts w:ascii="Arial" w:hAnsi="Arial" w:cs="Arial"/>
          <w:sz w:val="22"/>
          <w:szCs w:val="22"/>
        </w:rPr>
        <w:t>vance processing; and benefits administration including group insurance, flexible spending accounts, workers’ compensation, and deferred compensation.</w:t>
      </w:r>
    </w:p>
    <w:p w:rsidR="00000000" w:rsidRDefault="005208FD">
      <w:pPr>
        <w:ind w:left="180"/>
        <w:jc w:val="both"/>
        <w:rPr>
          <w:rFonts w:ascii="Arial" w:hAnsi="Arial" w:cs="Arial"/>
          <w:sz w:val="22"/>
          <w:szCs w:val="22"/>
        </w:rPr>
      </w:pPr>
    </w:p>
    <w:p w:rsidR="00000000" w:rsidRDefault="005208FD">
      <w:pPr>
        <w:ind w:left="180"/>
        <w:jc w:val="both"/>
        <w:rPr>
          <w:rFonts w:ascii="Arial" w:hAnsi="Arial" w:cs="Arial"/>
          <w:sz w:val="22"/>
          <w:szCs w:val="22"/>
        </w:rPr>
      </w:pPr>
      <w:r>
        <w:rPr>
          <w:rFonts w:ascii="Arial" w:hAnsi="Arial" w:cs="Arial"/>
          <w:sz w:val="22"/>
          <w:szCs w:val="22"/>
        </w:rPr>
        <w:t>The Information Technology Enterprise (ITE) provides information technology, develops and implements rec</w:t>
      </w:r>
      <w:r>
        <w:rPr>
          <w:rFonts w:ascii="Arial" w:hAnsi="Arial" w:cs="Arial"/>
          <w:sz w:val="22"/>
          <w:szCs w:val="22"/>
        </w:rPr>
        <w:t>ommended standards for information technology, develops and maintains security policies and systems, and coordinates the acquisition of information technology by participating agencies.  ITE provides support for e-mail accounts and desktop computer systems</w:t>
      </w:r>
      <w:r>
        <w:rPr>
          <w:rFonts w:ascii="Arial" w:hAnsi="Arial" w:cs="Arial"/>
          <w:sz w:val="22"/>
          <w:szCs w:val="22"/>
        </w:rPr>
        <w:t xml:space="preserve"> throughout state government; supports the judicial branch Iowa Court Information System; operates the ITE mainframe data center; performs daily information network security scans; and provides ongoing support for the statewide budget, human resources and </w:t>
      </w:r>
      <w:r>
        <w:rPr>
          <w:rFonts w:ascii="Arial" w:hAnsi="Arial" w:cs="Arial"/>
          <w:sz w:val="22"/>
          <w:szCs w:val="22"/>
        </w:rPr>
        <w:t>payroll systems administered by the DAS and the Department of Management.</w:t>
      </w:r>
    </w:p>
    <w:p w:rsidR="00000000" w:rsidRDefault="005208FD">
      <w:pPr>
        <w:ind w:left="180"/>
        <w:jc w:val="both"/>
        <w:rPr>
          <w:rFonts w:ascii="Arial" w:hAnsi="Arial" w:cs="Arial"/>
          <w:sz w:val="22"/>
          <w:szCs w:val="22"/>
        </w:rPr>
      </w:pPr>
    </w:p>
    <w:p w:rsidR="00000000" w:rsidRDefault="005208FD">
      <w:pPr>
        <w:ind w:left="180"/>
        <w:jc w:val="both"/>
        <w:rPr>
          <w:rFonts w:ascii="Arial" w:hAnsi="Arial" w:cs="Arial"/>
          <w:sz w:val="22"/>
          <w:szCs w:val="22"/>
        </w:rPr>
      </w:pPr>
      <w:r>
        <w:rPr>
          <w:rFonts w:ascii="Arial" w:hAnsi="Arial" w:cs="Arial"/>
          <w:sz w:val="22"/>
          <w:szCs w:val="22"/>
        </w:rPr>
        <w:t>The State Accounting Enterprise (SAE) manages the state’s financial accounting system and the central payroll system.  SAE ensures the timely and accurate processing of accounting a</w:t>
      </w:r>
      <w:r>
        <w:rPr>
          <w:rFonts w:ascii="Arial" w:hAnsi="Arial" w:cs="Arial"/>
          <w:sz w:val="22"/>
          <w:szCs w:val="22"/>
        </w:rPr>
        <w:t>nd payroll documents; administers the state’s income offset program; serves as administrator for state actions relating to the federal Cash Management and Improvement Act; and generally controls the payment of all moneys into the state treasury and all pay</w:t>
      </w:r>
      <w:r>
        <w:rPr>
          <w:rFonts w:ascii="Arial" w:hAnsi="Arial" w:cs="Arial"/>
          <w:sz w:val="22"/>
          <w:szCs w:val="22"/>
        </w:rPr>
        <w:t>ments from the state treasury.</w:t>
      </w:r>
    </w:p>
    <w:p w:rsidR="00000000" w:rsidRDefault="005208FD">
      <w:pPr>
        <w:ind w:left="180"/>
        <w:jc w:val="both"/>
        <w:rPr>
          <w:rFonts w:ascii="Arial" w:hAnsi="Arial" w:cs="Arial"/>
        </w:rPr>
      </w:pPr>
    </w:p>
    <w:p w:rsidR="00000000" w:rsidRDefault="005208FD">
      <w:pPr>
        <w:ind w:left="180"/>
        <w:jc w:val="both"/>
        <w:rPr>
          <w:rFonts w:ascii="Arial" w:hAnsi="Arial" w:cs="Arial"/>
          <w:b/>
        </w:rPr>
      </w:pPr>
      <w:r>
        <w:rPr>
          <w:rFonts w:ascii="Arial" w:hAnsi="Arial" w:cs="Arial"/>
        </w:rPr>
        <w:br w:type="page"/>
      </w:r>
    </w:p>
    <w:p w:rsidR="00000000" w:rsidRDefault="005208FD">
      <w:pPr>
        <w:ind w:left="180"/>
        <w:jc w:val="both"/>
        <w:rPr>
          <w:rFonts w:ascii="Arial" w:hAnsi="Arial" w:cs="Arial"/>
        </w:rPr>
      </w:pPr>
      <w:r>
        <w:rPr>
          <w:rFonts w:ascii="Arial" w:hAnsi="Arial" w:cs="Arial"/>
          <w:b/>
          <w:noProof/>
          <w:sz w:val="20"/>
        </w:rPr>
        <w:pict>
          <v:shape id="_x0000_s1274" type="#_x0000_t202" style="position:absolute;left:0;text-align:left;margin-left:18pt;margin-top:-22.8pt;width:468pt;height:36pt;z-index:-251657216" strokeweight="1.5pt">
            <v:shadow on="t" offset="-6pt,-6pt"/>
            <v:textbox style="mso-next-textbox:#_x0000_s1274">
              <w:txbxContent>
                <w:p w:rsidR="00000000" w:rsidRDefault="005208FD">
                  <w:pPr>
                    <w:jc w:val="center"/>
                    <w:rPr>
                      <w:rFonts w:ascii="Arial Black" w:hAnsi="Arial Black"/>
                      <w:sz w:val="36"/>
                    </w:rPr>
                  </w:pPr>
                  <w:r>
                    <w:rPr>
                      <w:rFonts w:ascii="Arial Black" w:hAnsi="Arial Black"/>
                      <w:sz w:val="36"/>
                    </w:rPr>
                    <w:t xml:space="preserve">DEPARTMENT OVERVIEW </w:t>
                  </w:r>
                </w:p>
                <w:p w:rsidR="00000000" w:rsidRDefault="005208FD">
                  <w:pPr>
                    <w:jc w:val="center"/>
                    <w:rPr>
                      <w:rFonts w:ascii="Bookman Old Style" w:hAnsi="Bookman Old Style"/>
                      <w:b/>
                      <w:sz w:val="32"/>
                    </w:rPr>
                  </w:pPr>
                </w:p>
                <w:p w:rsidR="00000000" w:rsidRDefault="005208FD"/>
              </w:txbxContent>
            </v:textbox>
          </v:shape>
        </w:pict>
      </w:r>
    </w:p>
    <w:p w:rsidR="00000000" w:rsidRDefault="005208FD">
      <w:pPr>
        <w:ind w:left="180"/>
        <w:jc w:val="both"/>
        <w:rPr>
          <w:rFonts w:ascii="Arial" w:hAnsi="Arial" w:cs="Arial"/>
        </w:rPr>
      </w:pPr>
    </w:p>
    <w:p w:rsidR="00000000" w:rsidRDefault="005208FD">
      <w:pPr>
        <w:pStyle w:val="Heading2"/>
        <w:pBdr>
          <w:top w:val="single" w:sz="12" w:space="0" w:color="808080" w:shadow="1"/>
          <w:left w:val="single" w:sz="12" w:space="4" w:color="808080" w:shadow="1"/>
          <w:bottom w:val="single" w:sz="12" w:space="1" w:color="808080" w:shadow="1"/>
          <w:right w:val="single" w:sz="12" w:space="4" w:color="808080" w:shadow="1"/>
        </w:pBdr>
        <w:tabs>
          <w:tab w:val="left" w:pos="360"/>
          <w:tab w:val="left" w:pos="1005"/>
        </w:tabs>
        <w:ind w:left="360"/>
        <w:rPr>
          <w:rFonts w:ascii="Arial" w:hAnsi="Arial" w:cs="Arial"/>
          <w:sz w:val="28"/>
        </w:rPr>
      </w:pPr>
      <w:r>
        <w:rPr>
          <w:rFonts w:ascii="Arial" w:hAnsi="Arial" w:cs="Arial"/>
          <w:sz w:val="28"/>
        </w:rPr>
        <w:t>Vision</w:t>
      </w:r>
    </w:p>
    <w:p w:rsidR="00000000" w:rsidRDefault="005208FD">
      <w:pPr>
        <w:pBdr>
          <w:top w:val="single" w:sz="12" w:space="0" w:color="808080" w:shadow="1"/>
          <w:left w:val="single" w:sz="12" w:space="4" w:color="808080" w:shadow="1"/>
          <w:bottom w:val="single" w:sz="12" w:space="1" w:color="808080" w:shadow="1"/>
          <w:right w:val="single" w:sz="12" w:space="4" w:color="808080" w:shadow="1"/>
        </w:pBdr>
        <w:ind w:left="360"/>
        <w:jc w:val="center"/>
        <w:rPr>
          <w:rFonts w:ascii="Arial" w:hAnsi="Arial" w:cs="Arial"/>
          <w:b/>
          <w:bCs/>
        </w:rPr>
      </w:pPr>
      <w:r>
        <w:rPr>
          <w:rFonts w:ascii="Arial" w:hAnsi="Arial" w:cs="Arial"/>
          <w:b/>
          <w:bCs/>
        </w:rPr>
        <w:t>To be a world-class organization that is customer-focused, innovative and efficient.</w:t>
      </w:r>
    </w:p>
    <w:p w:rsidR="00000000" w:rsidRDefault="005208FD">
      <w:pPr>
        <w:pStyle w:val="Heading2"/>
      </w:pPr>
    </w:p>
    <w:p w:rsidR="00000000" w:rsidRDefault="005208FD"/>
    <w:p w:rsidR="00000000" w:rsidRDefault="005208FD">
      <w:pPr>
        <w:pStyle w:val="BodyTextIndent"/>
        <w:pBdr>
          <w:top w:val="single" w:sz="12" w:space="1" w:color="808080" w:shadow="1"/>
          <w:left w:val="single" w:sz="12" w:space="4" w:color="808080" w:shadow="1"/>
          <w:bottom w:val="single" w:sz="12" w:space="1" w:color="808080" w:shadow="1"/>
          <w:right w:val="single" w:sz="12" w:space="4" w:color="808080" w:shadow="1"/>
        </w:pBdr>
        <w:jc w:val="center"/>
        <w:rPr>
          <w:b/>
          <w:bCs/>
        </w:rPr>
      </w:pPr>
      <w:r>
        <w:rPr>
          <w:b/>
          <w:bCs/>
          <w:sz w:val="28"/>
        </w:rPr>
        <w:t>Mission</w:t>
      </w:r>
    </w:p>
    <w:p w:rsidR="00000000" w:rsidRDefault="005208FD">
      <w:pPr>
        <w:pStyle w:val="BodyTextIndent"/>
        <w:pBdr>
          <w:top w:val="single" w:sz="12" w:space="1" w:color="808080" w:shadow="1"/>
          <w:left w:val="single" w:sz="12" w:space="4" w:color="808080" w:shadow="1"/>
          <w:bottom w:val="single" w:sz="12" w:space="1" w:color="808080" w:shadow="1"/>
          <w:right w:val="single" w:sz="12" w:space="4" w:color="808080" w:shadow="1"/>
        </w:pBdr>
        <w:jc w:val="center"/>
        <w:rPr>
          <w:b/>
          <w:bCs/>
        </w:rPr>
      </w:pPr>
      <w:r>
        <w:rPr>
          <w:b/>
          <w:bCs/>
        </w:rPr>
        <w:t xml:space="preserve">To provide high quality, affordable </w:t>
      </w:r>
      <w:r>
        <w:rPr>
          <w:b/>
          <w:bCs/>
        </w:rPr>
        <w:lastRenderedPageBreak/>
        <w:t>infrastructure products and services to Iowa state government customers in a mann</w:t>
      </w:r>
      <w:r>
        <w:rPr>
          <w:b/>
          <w:bCs/>
        </w:rPr>
        <w:t>er that empowers them to provide better service to the citizens of Iowa and support the State of Iowa in achieving economic growth.</w:t>
      </w:r>
    </w:p>
    <w:p w:rsidR="00000000" w:rsidRDefault="005208FD">
      <w:pPr>
        <w:pStyle w:val="BodyTextIndent"/>
        <w:rPr>
          <w:sz w:val="16"/>
        </w:rPr>
      </w:pPr>
    </w:p>
    <w:p w:rsidR="00000000" w:rsidRDefault="005208FD">
      <w:pPr>
        <w:ind w:left="180"/>
        <w:jc w:val="both"/>
        <w:rPr>
          <w:rFonts w:ascii="Arial" w:hAnsi="Arial" w:cs="Arial"/>
        </w:rPr>
      </w:pPr>
    </w:p>
    <w:p w:rsidR="00000000" w:rsidRDefault="005208FD">
      <w:pPr>
        <w:jc w:val="center"/>
        <w:rPr>
          <w:rFonts w:ascii="Arial" w:hAnsi="Arial" w:cs="Arial"/>
          <w:b/>
          <w:bCs/>
          <w:sz w:val="28"/>
        </w:rPr>
      </w:pPr>
      <w:r>
        <w:rPr>
          <w:rFonts w:ascii="Arial" w:hAnsi="Arial" w:cs="Arial"/>
          <w:b/>
          <w:bCs/>
          <w:sz w:val="28"/>
        </w:rPr>
        <w:t>Guiding Principles</w:t>
      </w:r>
    </w:p>
    <w:p w:rsidR="00000000" w:rsidRDefault="005208FD">
      <w:pPr>
        <w:jc w:val="center"/>
        <w:rPr>
          <w:b/>
          <w:bCs/>
          <w:sz w:val="16"/>
        </w:rPr>
      </w:pPr>
    </w:p>
    <w:p w:rsidR="00000000" w:rsidRDefault="005208FD">
      <w:pPr>
        <w:numPr>
          <w:ilvl w:val="0"/>
          <w:numId w:val="16"/>
        </w:numPr>
        <w:rPr>
          <w:rFonts w:ascii="Arial" w:hAnsi="Arial" w:cs="Arial"/>
          <w:sz w:val="22"/>
          <w:szCs w:val="22"/>
        </w:rPr>
      </w:pPr>
      <w:r>
        <w:rPr>
          <w:rFonts w:ascii="Arial" w:hAnsi="Arial" w:cs="Arial"/>
          <w:sz w:val="22"/>
          <w:szCs w:val="22"/>
        </w:rPr>
        <w:t>Customer focus</w:t>
      </w:r>
    </w:p>
    <w:p w:rsidR="00000000" w:rsidRDefault="005208FD">
      <w:pPr>
        <w:numPr>
          <w:ilvl w:val="0"/>
          <w:numId w:val="16"/>
        </w:numPr>
        <w:rPr>
          <w:rFonts w:ascii="Arial" w:hAnsi="Arial" w:cs="Arial"/>
          <w:sz w:val="22"/>
          <w:szCs w:val="22"/>
        </w:rPr>
      </w:pPr>
      <w:r>
        <w:rPr>
          <w:rFonts w:ascii="Arial" w:hAnsi="Arial" w:cs="Arial"/>
          <w:sz w:val="22"/>
          <w:szCs w:val="22"/>
        </w:rPr>
        <w:t>Results orientation/accountability</w:t>
      </w:r>
    </w:p>
    <w:p w:rsidR="00000000" w:rsidRDefault="005208FD">
      <w:pPr>
        <w:numPr>
          <w:ilvl w:val="0"/>
          <w:numId w:val="16"/>
        </w:numPr>
        <w:rPr>
          <w:rFonts w:ascii="Arial" w:hAnsi="Arial" w:cs="Arial"/>
          <w:sz w:val="22"/>
          <w:szCs w:val="22"/>
        </w:rPr>
      </w:pPr>
      <w:r>
        <w:rPr>
          <w:rFonts w:ascii="Arial" w:hAnsi="Arial" w:cs="Arial"/>
          <w:sz w:val="22"/>
          <w:szCs w:val="22"/>
        </w:rPr>
        <w:t>Continuous improvement</w:t>
      </w:r>
    </w:p>
    <w:p w:rsidR="00000000" w:rsidRDefault="005208FD">
      <w:pPr>
        <w:numPr>
          <w:ilvl w:val="0"/>
          <w:numId w:val="16"/>
        </w:numPr>
        <w:rPr>
          <w:rFonts w:ascii="Arial" w:hAnsi="Arial" w:cs="Arial"/>
          <w:sz w:val="22"/>
          <w:szCs w:val="22"/>
        </w:rPr>
      </w:pPr>
      <w:r>
        <w:rPr>
          <w:rFonts w:ascii="Arial" w:hAnsi="Arial" w:cs="Arial"/>
          <w:sz w:val="22"/>
          <w:szCs w:val="22"/>
        </w:rPr>
        <w:t>Long-range thinking</w:t>
      </w:r>
    </w:p>
    <w:p w:rsidR="00000000" w:rsidRDefault="005208FD">
      <w:pPr>
        <w:numPr>
          <w:ilvl w:val="0"/>
          <w:numId w:val="16"/>
        </w:numPr>
        <w:rPr>
          <w:rFonts w:ascii="Arial" w:hAnsi="Arial" w:cs="Arial"/>
          <w:sz w:val="22"/>
          <w:szCs w:val="22"/>
        </w:rPr>
      </w:pPr>
      <w:r>
        <w:rPr>
          <w:rFonts w:ascii="Arial" w:hAnsi="Arial" w:cs="Arial"/>
          <w:sz w:val="22"/>
          <w:szCs w:val="22"/>
        </w:rPr>
        <w:t>Data-base</w:t>
      </w:r>
      <w:r>
        <w:rPr>
          <w:rFonts w:ascii="Arial" w:hAnsi="Arial" w:cs="Arial"/>
          <w:sz w:val="22"/>
          <w:szCs w:val="22"/>
        </w:rPr>
        <w:t>d decisions</w:t>
      </w:r>
    </w:p>
    <w:p w:rsidR="00000000" w:rsidRDefault="005208FD">
      <w:pPr>
        <w:numPr>
          <w:ilvl w:val="0"/>
          <w:numId w:val="16"/>
        </w:numPr>
        <w:rPr>
          <w:rFonts w:ascii="Arial" w:hAnsi="Arial" w:cs="Arial"/>
          <w:sz w:val="22"/>
          <w:szCs w:val="22"/>
        </w:rPr>
      </w:pPr>
      <w:r>
        <w:rPr>
          <w:rFonts w:ascii="Arial" w:hAnsi="Arial" w:cs="Arial"/>
          <w:sz w:val="22"/>
          <w:szCs w:val="22"/>
        </w:rPr>
        <w:t>Employee value</w:t>
      </w:r>
    </w:p>
    <w:p w:rsidR="00000000" w:rsidRDefault="005208FD">
      <w:pPr>
        <w:numPr>
          <w:ilvl w:val="0"/>
          <w:numId w:val="16"/>
        </w:numPr>
        <w:rPr>
          <w:rFonts w:ascii="Arial" w:hAnsi="Arial" w:cs="Arial"/>
          <w:sz w:val="22"/>
          <w:szCs w:val="22"/>
        </w:rPr>
      </w:pPr>
      <w:r>
        <w:rPr>
          <w:rFonts w:ascii="Arial" w:hAnsi="Arial" w:cs="Arial"/>
          <w:sz w:val="22"/>
          <w:szCs w:val="22"/>
        </w:rPr>
        <w:t>Life-long learning</w:t>
      </w:r>
    </w:p>
    <w:p w:rsidR="00000000" w:rsidRDefault="005208FD">
      <w:pPr>
        <w:numPr>
          <w:ilvl w:val="0"/>
          <w:numId w:val="16"/>
        </w:numPr>
        <w:rPr>
          <w:rFonts w:ascii="Arial" w:hAnsi="Arial" w:cs="Arial"/>
          <w:sz w:val="22"/>
          <w:szCs w:val="22"/>
        </w:rPr>
      </w:pPr>
      <w:r>
        <w:rPr>
          <w:rFonts w:ascii="Arial" w:hAnsi="Arial" w:cs="Arial"/>
          <w:sz w:val="22"/>
          <w:szCs w:val="22"/>
        </w:rPr>
        <w:t>Commitment to a diverse workforce</w:t>
      </w:r>
    </w:p>
    <w:p w:rsidR="00000000" w:rsidRDefault="005208FD">
      <w:pPr>
        <w:ind w:left="180"/>
        <w:jc w:val="both"/>
        <w:rPr>
          <w:rFonts w:ascii="Arial" w:hAnsi="Arial" w:cs="Arial"/>
          <w:sz w:val="22"/>
          <w:szCs w:val="22"/>
        </w:rPr>
      </w:pPr>
    </w:p>
    <w:p w:rsidR="00000000" w:rsidRDefault="005208FD">
      <w:pPr>
        <w:ind w:left="180"/>
        <w:jc w:val="both"/>
        <w:rPr>
          <w:rFonts w:ascii="Arial" w:hAnsi="Arial" w:cs="Arial"/>
          <w:sz w:val="22"/>
          <w:szCs w:val="22"/>
        </w:rPr>
      </w:pPr>
      <w:r>
        <w:rPr>
          <w:rFonts w:ascii="Arial" w:hAnsi="Arial" w:cs="Arial"/>
          <w:sz w:val="22"/>
          <w:szCs w:val="22"/>
        </w:rPr>
        <w:t>The two core functions of the Department of Administrative Services and related key services, products and/or activities are:</w:t>
      </w:r>
    </w:p>
    <w:p w:rsidR="00000000" w:rsidRDefault="005208FD">
      <w:pPr>
        <w:ind w:left="180"/>
        <w:jc w:val="both"/>
        <w:rPr>
          <w:rFonts w:ascii="Arial" w:hAnsi="Arial" w:cs="Arial"/>
          <w:sz w:val="22"/>
          <w:szCs w:val="22"/>
        </w:rPr>
      </w:pPr>
    </w:p>
    <w:p w:rsidR="00000000" w:rsidRDefault="005208FD">
      <w:pPr>
        <w:ind w:left="180"/>
        <w:jc w:val="both"/>
        <w:rPr>
          <w:rFonts w:ascii="Arial" w:hAnsi="Arial" w:cs="Arial"/>
          <w:bCs/>
          <w:sz w:val="22"/>
          <w:szCs w:val="22"/>
        </w:rPr>
      </w:pPr>
      <w:r>
        <w:rPr>
          <w:rFonts w:ascii="Arial" w:hAnsi="Arial" w:cs="Arial"/>
          <w:b/>
          <w:bCs/>
          <w:sz w:val="22"/>
          <w:szCs w:val="22"/>
        </w:rPr>
        <w:t>Core Function Enterprise Resource Management (67</w:t>
      </w:r>
      <w:r>
        <w:rPr>
          <w:rFonts w:ascii="Arial" w:hAnsi="Arial" w:cs="Arial"/>
          <w:b/>
          <w:bCs/>
          <w:sz w:val="22"/>
          <w:szCs w:val="22"/>
        </w:rPr>
        <w:t>)</w:t>
      </w:r>
    </w:p>
    <w:p w:rsidR="00000000" w:rsidRDefault="005208FD">
      <w:pPr>
        <w:ind w:left="180"/>
        <w:jc w:val="both"/>
        <w:rPr>
          <w:rFonts w:ascii="Arial" w:hAnsi="Arial" w:cs="Arial"/>
          <w:sz w:val="22"/>
          <w:szCs w:val="22"/>
        </w:rPr>
      </w:pPr>
    </w:p>
    <w:p w:rsidR="00000000" w:rsidRDefault="005208FD">
      <w:pPr>
        <w:ind w:left="180"/>
        <w:jc w:val="both"/>
        <w:rPr>
          <w:rFonts w:ascii="Arial" w:hAnsi="Arial" w:cs="Arial"/>
          <w:bCs/>
          <w:sz w:val="22"/>
          <w:szCs w:val="22"/>
        </w:rPr>
      </w:pPr>
      <w:r>
        <w:rPr>
          <w:rFonts w:ascii="Arial" w:hAnsi="Arial" w:cs="Arial"/>
          <w:b/>
          <w:bCs/>
          <w:sz w:val="22"/>
          <w:szCs w:val="22"/>
        </w:rPr>
        <w:t xml:space="preserve">Description: </w:t>
      </w:r>
      <w:r>
        <w:rPr>
          <w:rFonts w:ascii="Arial" w:hAnsi="Arial" w:cs="Arial"/>
          <w:bCs/>
          <w:sz w:val="22"/>
          <w:szCs w:val="22"/>
        </w:rPr>
        <w:t>This core function represents the primary purpose of the Department of Administrative Services (DAS). DAS provides enterprise financial services such as payroll, accounting and budget; human resource services such as organizational developm</w:t>
      </w:r>
      <w:r>
        <w:rPr>
          <w:rFonts w:ascii="Arial" w:hAnsi="Arial" w:cs="Arial"/>
          <w:bCs/>
          <w:sz w:val="22"/>
          <w:szCs w:val="22"/>
        </w:rPr>
        <w:t>ent, employment services, and compensation and benefits services; information technology services such as network infrastructure management and application development and maintenance; general services such as capitol complex maintenance, design and constr</w:t>
      </w:r>
      <w:r>
        <w:rPr>
          <w:rFonts w:ascii="Arial" w:hAnsi="Arial" w:cs="Arial"/>
          <w:bCs/>
          <w:sz w:val="22"/>
          <w:szCs w:val="22"/>
        </w:rPr>
        <w:t>uction, mail, purchasing, printing, surplus property and customer service center activities; and leadership activities such as planning, policy development, legal counsel, media management, and enterprise information security, to achieve results for Iowans</w:t>
      </w:r>
      <w:r>
        <w:rPr>
          <w:rFonts w:ascii="Arial" w:hAnsi="Arial" w:cs="Arial"/>
          <w:bCs/>
          <w:sz w:val="22"/>
          <w:szCs w:val="22"/>
        </w:rPr>
        <w:t>.</w:t>
      </w:r>
    </w:p>
    <w:p w:rsidR="00000000" w:rsidRDefault="005208FD">
      <w:pPr>
        <w:ind w:left="180"/>
        <w:jc w:val="both"/>
        <w:rPr>
          <w:rFonts w:ascii="Arial" w:hAnsi="Arial" w:cs="Arial"/>
          <w:bCs/>
        </w:rPr>
      </w:pPr>
      <w:r>
        <w:rPr>
          <w:rFonts w:ascii="Arial" w:hAnsi="Arial" w:cs="Arial"/>
          <w:bCs/>
          <w:sz w:val="22"/>
          <w:szCs w:val="22"/>
        </w:rPr>
        <w:br w:type="page"/>
      </w:r>
    </w:p>
    <w:p w:rsidR="00000000" w:rsidRDefault="005208FD">
      <w:pPr>
        <w:ind w:left="180"/>
        <w:jc w:val="both"/>
        <w:rPr>
          <w:rFonts w:ascii="Arial" w:hAnsi="Arial" w:cs="Arial"/>
          <w:b/>
          <w:bCs/>
          <w:sz w:val="22"/>
          <w:szCs w:val="22"/>
        </w:rPr>
      </w:pPr>
      <w:r>
        <w:rPr>
          <w:rFonts w:ascii="Arial" w:hAnsi="Arial" w:cs="Arial"/>
          <w:b/>
          <w:bCs/>
          <w:sz w:val="22"/>
          <w:szCs w:val="22"/>
        </w:rPr>
        <w:t>Services, Product and Activities (SPAs):</w:t>
      </w:r>
    </w:p>
    <w:tbl>
      <w:tblPr>
        <w:tblW w:w="9828" w:type="dxa"/>
        <w:tblLayout w:type="fixed"/>
        <w:tblLook w:val="0000"/>
      </w:tblPr>
      <w:tblGrid>
        <w:gridCol w:w="5220"/>
      </w:tblGrid>
      <w:tr>
        <w:tblPrEx>
          <w:tblCellMar>
            <w:top w:w="0" w:type="dxa"/>
            <w:bottom w:w="0" w:type="dxa"/>
          </w:tblCellMar>
        </w:tblPrEx>
        <w:trPr>
          <w:trHeight w:val="40"/>
        </w:trPr>
        <w:tc>
          <w:tcPr>
            <w:tcW w:w="5220" w:type="dxa"/>
          </w:tcPr>
          <w:p w:rsidR="00000000" w:rsidRDefault="005208FD">
            <w:pPr>
              <w:jc w:val="center"/>
              <w:rPr>
                <w:rFonts w:ascii="Arial" w:hAnsi="Arial" w:cs="Arial"/>
                <w:b/>
                <w:bCs/>
                <w:sz w:val="22"/>
                <w:szCs w:val="22"/>
              </w:rPr>
            </w:pPr>
            <w:r>
              <w:rPr>
                <w:rFonts w:ascii="Arial" w:hAnsi="Arial" w:cs="Arial"/>
                <w:b/>
                <w:bCs/>
                <w:sz w:val="22"/>
                <w:szCs w:val="22"/>
              </w:rPr>
              <w:t>2004 SPAs</w:t>
            </w:r>
          </w:p>
        </w:tc>
        <w:tc>
          <w:tcPr>
            <w:tcW w:w="5220" w:type="dxa"/>
          </w:tcPr>
          <w:p w:rsidR="00000000" w:rsidRDefault="005208FD">
            <w:pPr>
              <w:jc w:val="center"/>
              <w:rPr>
                <w:rFonts w:ascii="Arial" w:hAnsi="Arial" w:cs="Arial"/>
                <w:b/>
                <w:bCs/>
                <w:sz w:val="22"/>
                <w:szCs w:val="22"/>
              </w:rPr>
            </w:pPr>
            <w:r>
              <w:rPr>
                <w:rFonts w:ascii="Arial" w:hAnsi="Arial" w:cs="Arial"/>
                <w:b/>
                <w:bCs/>
                <w:sz w:val="22"/>
                <w:szCs w:val="22"/>
              </w:rPr>
              <w:t>2005 SPAs</w:t>
            </w:r>
          </w:p>
        </w:tc>
      </w:tr>
      <w:tr>
        <w:tblPrEx>
          <w:tblCellMar>
            <w:top w:w="0" w:type="dxa"/>
            <w:bottom w:w="0" w:type="dxa"/>
          </w:tblCellMar>
        </w:tblPrEx>
        <w:trPr>
          <w:trHeight w:val="40"/>
        </w:trPr>
        <w:tc>
          <w:tcPr>
            <w:tcW w:w="5220" w:type="dxa"/>
          </w:tcPr>
          <w:p w:rsidR="00000000" w:rsidRDefault="005208FD">
            <w:pPr>
              <w:jc w:val="both"/>
              <w:rPr>
                <w:rFonts w:ascii="Arial" w:hAnsi="Arial" w:cs="Arial"/>
                <w:bCs/>
                <w:sz w:val="22"/>
                <w:szCs w:val="22"/>
              </w:rPr>
            </w:pPr>
            <w:r>
              <w:rPr>
                <w:rFonts w:ascii="Arial" w:hAnsi="Arial" w:cs="Arial"/>
                <w:bCs/>
                <w:sz w:val="22"/>
                <w:szCs w:val="22"/>
              </w:rPr>
              <w:t xml:space="preserve">1. Statewide Accounting </w:t>
            </w:r>
          </w:p>
        </w:tc>
        <w:tc>
          <w:tcPr>
            <w:tcW w:w="5220" w:type="dxa"/>
          </w:tcPr>
          <w:p w:rsidR="00000000" w:rsidRDefault="005208FD">
            <w:pPr>
              <w:jc w:val="both"/>
              <w:rPr>
                <w:rFonts w:ascii="Arial" w:hAnsi="Arial" w:cs="Arial"/>
                <w:bCs/>
                <w:sz w:val="22"/>
                <w:szCs w:val="22"/>
              </w:rPr>
            </w:pPr>
            <w:r>
              <w:rPr>
                <w:rFonts w:ascii="Arial" w:hAnsi="Arial" w:cs="Arial"/>
                <w:bCs/>
                <w:sz w:val="22"/>
                <w:szCs w:val="22"/>
              </w:rPr>
              <w:t>1. Central Administration</w:t>
            </w:r>
          </w:p>
        </w:tc>
      </w:tr>
      <w:tr>
        <w:tblPrEx>
          <w:tblCellMar>
            <w:top w:w="0" w:type="dxa"/>
            <w:bottom w:w="0" w:type="dxa"/>
          </w:tblCellMar>
        </w:tblPrEx>
        <w:trPr>
          <w:trHeight w:val="40"/>
        </w:trPr>
        <w:tc>
          <w:tcPr>
            <w:tcW w:w="5220" w:type="dxa"/>
          </w:tcPr>
          <w:p w:rsidR="00000000" w:rsidRDefault="005208FD">
            <w:pPr>
              <w:jc w:val="both"/>
              <w:rPr>
                <w:rFonts w:ascii="Arial" w:hAnsi="Arial" w:cs="Arial"/>
                <w:bCs/>
                <w:sz w:val="22"/>
                <w:szCs w:val="22"/>
              </w:rPr>
            </w:pPr>
            <w:r>
              <w:rPr>
                <w:rFonts w:ascii="Arial" w:hAnsi="Arial" w:cs="Arial"/>
                <w:bCs/>
                <w:sz w:val="22"/>
                <w:szCs w:val="22"/>
              </w:rPr>
              <w:t>2. Centralized Payroll</w:t>
            </w:r>
          </w:p>
        </w:tc>
        <w:tc>
          <w:tcPr>
            <w:tcW w:w="5220" w:type="dxa"/>
          </w:tcPr>
          <w:p w:rsidR="00000000" w:rsidRDefault="005208FD">
            <w:pPr>
              <w:jc w:val="both"/>
              <w:rPr>
                <w:rFonts w:ascii="Arial" w:hAnsi="Arial" w:cs="Arial"/>
                <w:bCs/>
                <w:sz w:val="22"/>
                <w:szCs w:val="22"/>
              </w:rPr>
            </w:pPr>
            <w:r>
              <w:rPr>
                <w:rFonts w:ascii="Arial" w:hAnsi="Arial" w:cs="Arial"/>
                <w:bCs/>
                <w:sz w:val="22"/>
                <w:szCs w:val="22"/>
              </w:rPr>
              <w:t>2. Information Security</w:t>
            </w:r>
          </w:p>
        </w:tc>
      </w:tr>
      <w:tr>
        <w:tblPrEx>
          <w:tblCellMar>
            <w:top w:w="0" w:type="dxa"/>
            <w:bottom w:w="0" w:type="dxa"/>
          </w:tblCellMar>
        </w:tblPrEx>
        <w:trPr>
          <w:trHeight w:val="40"/>
        </w:trPr>
        <w:tc>
          <w:tcPr>
            <w:tcW w:w="5220" w:type="dxa"/>
          </w:tcPr>
          <w:p w:rsidR="00000000" w:rsidRDefault="005208FD">
            <w:pPr>
              <w:jc w:val="both"/>
              <w:rPr>
                <w:rFonts w:ascii="Arial" w:hAnsi="Arial" w:cs="Arial"/>
                <w:bCs/>
                <w:sz w:val="22"/>
                <w:szCs w:val="22"/>
              </w:rPr>
            </w:pPr>
            <w:r>
              <w:rPr>
                <w:rFonts w:ascii="Arial" w:hAnsi="Arial" w:cs="Arial"/>
                <w:bCs/>
                <w:sz w:val="22"/>
                <w:szCs w:val="22"/>
              </w:rPr>
              <w:t xml:space="preserve">3. </w:t>
            </w:r>
            <w:r>
              <w:rPr>
                <w:rFonts w:ascii="Arial" w:hAnsi="Arial" w:cs="Arial"/>
                <w:bCs/>
                <w:sz w:val="22"/>
                <w:szCs w:val="22"/>
              </w:rPr>
              <w:lastRenderedPageBreak/>
              <w:t>Mail</w:t>
            </w:r>
          </w:p>
        </w:tc>
        <w:tc>
          <w:tcPr>
            <w:tcW w:w="5220" w:type="dxa"/>
          </w:tcPr>
          <w:p w:rsidR="00000000" w:rsidRDefault="005208FD">
            <w:pPr>
              <w:jc w:val="both"/>
              <w:rPr>
                <w:rFonts w:ascii="Arial" w:hAnsi="Arial" w:cs="Arial"/>
                <w:bCs/>
                <w:sz w:val="22"/>
                <w:szCs w:val="22"/>
              </w:rPr>
            </w:pPr>
            <w:r>
              <w:rPr>
                <w:rFonts w:ascii="Arial" w:hAnsi="Arial" w:cs="Arial"/>
                <w:bCs/>
                <w:sz w:val="22"/>
                <w:szCs w:val="22"/>
              </w:rPr>
              <w:t>3. Training</w:t>
            </w:r>
          </w:p>
        </w:tc>
      </w:tr>
      <w:tr>
        <w:tblPrEx>
          <w:tblCellMar>
            <w:top w:w="0" w:type="dxa"/>
            <w:bottom w:w="0" w:type="dxa"/>
          </w:tblCellMar>
        </w:tblPrEx>
        <w:trPr>
          <w:trHeight w:val="40"/>
        </w:trPr>
        <w:tc>
          <w:tcPr>
            <w:tcW w:w="5220" w:type="dxa"/>
          </w:tcPr>
          <w:p w:rsidR="00000000" w:rsidRDefault="005208FD">
            <w:pPr>
              <w:jc w:val="both"/>
              <w:rPr>
                <w:rFonts w:ascii="Arial" w:hAnsi="Arial" w:cs="Arial"/>
                <w:bCs/>
                <w:sz w:val="22"/>
                <w:szCs w:val="22"/>
              </w:rPr>
            </w:pPr>
            <w:r>
              <w:rPr>
                <w:rFonts w:ascii="Arial" w:hAnsi="Arial" w:cs="Arial"/>
                <w:bCs/>
                <w:sz w:val="22"/>
                <w:szCs w:val="22"/>
              </w:rPr>
              <w:t>4. Printing</w:t>
            </w:r>
          </w:p>
        </w:tc>
        <w:tc>
          <w:tcPr>
            <w:tcW w:w="5220" w:type="dxa"/>
          </w:tcPr>
          <w:p w:rsidR="00000000" w:rsidRDefault="005208FD">
            <w:pPr>
              <w:jc w:val="both"/>
              <w:rPr>
                <w:rFonts w:ascii="Arial" w:hAnsi="Arial" w:cs="Arial"/>
                <w:bCs/>
                <w:sz w:val="22"/>
                <w:szCs w:val="22"/>
              </w:rPr>
            </w:pPr>
            <w:r>
              <w:rPr>
                <w:rFonts w:ascii="Arial" w:hAnsi="Arial" w:cs="Arial"/>
                <w:bCs/>
                <w:sz w:val="22"/>
                <w:szCs w:val="22"/>
              </w:rPr>
              <w:t>4. Employment Services</w:t>
            </w:r>
          </w:p>
        </w:tc>
      </w:tr>
      <w:tr>
        <w:tblPrEx>
          <w:tblCellMar>
            <w:top w:w="0" w:type="dxa"/>
            <w:bottom w:w="0" w:type="dxa"/>
          </w:tblCellMar>
        </w:tblPrEx>
        <w:trPr>
          <w:trHeight w:val="40"/>
        </w:trPr>
        <w:tc>
          <w:tcPr>
            <w:tcW w:w="5220" w:type="dxa"/>
          </w:tcPr>
          <w:p w:rsidR="00000000" w:rsidRDefault="005208FD">
            <w:pPr>
              <w:jc w:val="both"/>
              <w:rPr>
                <w:rFonts w:ascii="Arial" w:hAnsi="Arial" w:cs="Arial"/>
                <w:bCs/>
                <w:sz w:val="22"/>
                <w:szCs w:val="22"/>
              </w:rPr>
            </w:pPr>
            <w:r>
              <w:rPr>
                <w:rFonts w:ascii="Arial" w:hAnsi="Arial" w:cs="Arial"/>
                <w:bCs/>
                <w:sz w:val="22"/>
                <w:szCs w:val="22"/>
              </w:rPr>
              <w:t>5. Purchasing</w:t>
            </w:r>
          </w:p>
        </w:tc>
        <w:tc>
          <w:tcPr>
            <w:tcW w:w="5220" w:type="dxa"/>
          </w:tcPr>
          <w:p w:rsidR="00000000" w:rsidRDefault="005208FD">
            <w:pPr>
              <w:jc w:val="both"/>
              <w:rPr>
                <w:rFonts w:ascii="Arial" w:hAnsi="Arial" w:cs="Arial"/>
                <w:bCs/>
                <w:sz w:val="22"/>
                <w:szCs w:val="22"/>
              </w:rPr>
            </w:pPr>
            <w:r>
              <w:rPr>
                <w:rFonts w:ascii="Arial" w:hAnsi="Arial" w:cs="Arial"/>
                <w:bCs/>
                <w:sz w:val="22"/>
                <w:szCs w:val="22"/>
              </w:rPr>
              <w:t>5. Benefits Adminis</w:t>
            </w:r>
            <w:r>
              <w:rPr>
                <w:rFonts w:ascii="Arial" w:hAnsi="Arial" w:cs="Arial"/>
                <w:bCs/>
                <w:sz w:val="22"/>
                <w:szCs w:val="22"/>
              </w:rPr>
              <w:t xml:space="preserve">tration and </w:t>
            </w:r>
            <w:r>
              <w:rPr>
                <w:rFonts w:ascii="Arial" w:hAnsi="Arial" w:cs="Arial"/>
                <w:bCs/>
                <w:sz w:val="22"/>
                <w:szCs w:val="22"/>
              </w:rPr>
              <w:lastRenderedPageBreak/>
              <w:t>Oversight</w:t>
            </w:r>
          </w:p>
        </w:tc>
      </w:tr>
      <w:tr>
        <w:tblPrEx>
          <w:tblCellMar>
            <w:top w:w="0" w:type="dxa"/>
            <w:bottom w:w="0" w:type="dxa"/>
          </w:tblCellMar>
        </w:tblPrEx>
        <w:trPr>
          <w:trHeight w:val="40"/>
        </w:trPr>
        <w:tc>
          <w:tcPr>
            <w:tcW w:w="5220" w:type="dxa"/>
          </w:tcPr>
          <w:p w:rsidR="00000000" w:rsidRDefault="005208FD">
            <w:pPr>
              <w:jc w:val="both"/>
              <w:rPr>
                <w:rFonts w:ascii="Arial" w:hAnsi="Arial" w:cs="Arial"/>
                <w:bCs/>
                <w:sz w:val="22"/>
                <w:szCs w:val="22"/>
              </w:rPr>
            </w:pPr>
            <w:r>
              <w:rPr>
                <w:rFonts w:ascii="Arial" w:hAnsi="Arial" w:cs="Arial"/>
                <w:bCs/>
                <w:sz w:val="22"/>
                <w:szCs w:val="22"/>
              </w:rPr>
              <w:t xml:space="preserve">6. Federal Surplus </w:t>
            </w:r>
            <w:r>
              <w:rPr>
                <w:rFonts w:ascii="Arial" w:hAnsi="Arial" w:cs="Arial"/>
                <w:bCs/>
                <w:sz w:val="22"/>
                <w:szCs w:val="22"/>
              </w:rPr>
              <w:lastRenderedPageBreak/>
              <w:t>Properties</w:t>
            </w:r>
          </w:p>
        </w:tc>
        <w:tc>
          <w:tcPr>
            <w:tcW w:w="5220" w:type="dxa"/>
          </w:tcPr>
          <w:p w:rsidR="00000000" w:rsidRDefault="005208FD">
            <w:pPr>
              <w:jc w:val="both"/>
              <w:rPr>
                <w:rFonts w:ascii="Arial" w:hAnsi="Arial" w:cs="Arial"/>
                <w:bCs/>
                <w:sz w:val="22"/>
                <w:szCs w:val="22"/>
              </w:rPr>
            </w:pPr>
            <w:r>
              <w:rPr>
                <w:rFonts w:ascii="Arial" w:hAnsi="Arial" w:cs="Arial"/>
                <w:bCs/>
                <w:sz w:val="22"/>
                <w:szCs w:val="22"/>
              </w:rPr>
              <w:t>6. Personnel Services/Labor Relations</w:t>
            </w:r>
          </w:p>
        </w:tc>
      </w:tr>
      <w:tr>
        <w:tblPrEx>
          <w:tblCellMar>
            <w:top w:w="0" w:type="dxa"/>
            <w:bottom w:w="0" w:type="dxa"/>
          </w:tblCellMar>
        </w:tblPrEx>
        <w:trPr>
          <w:trHeight w:val="40"/>
        </w:trPr>
        <w:tc>
          <w:tcPr>
            <w:tcW w:w="5220" w:type="dxa"/>
          </w:tcPr>
          <w:p w:rsidR="00000000" w:rsidRDefault="005208FD">
            <w:pPr>
              <w:jc w:val="both"/>
              <w:rPr>
                <w:rFonts w:ascii="Arial" w:hAnsi="Arial" w:cs="Arial"/>
                <w:bCs/>
                <w:sz w:val="22"/>
                <w:szCs w:val="22"/>
              </w:rPr>
            </w:pPr>
            <w:r>
              <w:rPr>
                <w:rFonts w:ascii="Arial" w:hAnsi="Arial" w:cs="Arial"/>
                <w:bCs/>
                <w:sz w:val="22"/>
                <w:szCs w:val="22"/>
              </w:rPr>
              <w:t>7. ITE Resource Management</w:t>
            </w:r>
          </w:p>
        </w:tc>
        <w:tc>
          <w:tcPr>
            <w:tcW w:w="5220" w:type="dxa"/>
          </w:tcPr>
          <w:p w:rsidR="00000000" w:rsidRDefault="005208FD">
            <w:pPr>
              <w:jc w:val="both"/>
              <w:rPr>
                <w:rFonts w:ascii="Arial" w:hAnsi="Arial" w:cs="Arial"/>
                <w:bCs/>
                <w:sz w:val="22"/>
                <w:szCs w:val="22"/>
              </w:rPr>
            </w:pPr>
            <w:r>
              <w:rPr>
                <w:rFonts w:ascii="Arial" w:hAnsi="Arial" w:cs="Arial"/>
                <w:bCs/>
                <w:sz w:val="22"/>
                <w:szCs w:val="22"/>
              </w:rPr>
              <w:t>7. Mail</w:t>
            </w:r>
          </w:p>
        </w:tc>
      </w:tr>
      <w:tr>
        <w:tblPrEx>
          <w:tblCellMar>
            <w:top w:w="0" w:type="dxa"/>
            <w:bottom w:w="0" w:type="dxa"/>
          </w:tblCellMar>
        </w:tblPrEx>
        <w:trPr>
          <w:trHeight w:val="40"/>
        </w:trPr>
        <w:tc>
          <w:tcPr>
            <w:tcW w:w="5220" w:type="dxa"/>
          </w:tcPr>
          <w:p w:rsidR="00000000" w:rsidRDefault="005208FD">
            <w:pPr>
              <w:jc w:val="both"/>
              <w:rPr>
                <w:rFonts w:ascii="Arial" w:hAnsi="Arial" w:cs="Arial"/>
                <w:bCs/>
                <w:sz w:val="22"/>
                <w:szCs w:val="22"/>
              </w:rPr>
            </w:pPr>
            <w:r>
              <w:rPr>
                <w:rFonts w:ascii="Arial" w:hAnsi="Arial" w:cs="Arial"/>
                <w:bCs/>
                <w:sz w:val="22"/>
                <w:szCs w:val="22"/>
              </w:rPr>
              <w:t>8. ITE Infrastructure Management</w:t>
            </w:r>
          </w:p>
        </w:tc>
        <w:tc>
          <w:tcPr>
            <w:tcW w:w="5220" w:type="dxa"/>
          </w:tcPr>
          <w:p w:rsidR="00000000" w:rsidRDefault="005208FD">
            <w:pPr>
              <w:jc w:val="both"/>
              <w:rPr>
                <w:rFonts w:ascii="Arial" w:hAnsi="Arial" w:cs="Arial"/>
                <w:bCs/>
                <w:sz w:val="22"/>
                <w:szCs w:val="22"/>
              </w:rPr>
            </w:pPr>
            <w:r>
              <w:rPr>
                <w:rFonts w:ascii="Arial" w:hAnsi="Arial" w:cs="Arial"/>
                <w:bCs/>
                <w:sz w:val="22"/>
                <w:szCs w:val="22"/>
              </w:rPr>
              <w:t>8. Procurement</w:t>
            </w:r>
          </w:p>
        </w:tc>
      </w:tr>
      <w:tr>
        <w:tblPrEx>
          <w:tblCellMar>
            <w:top w:w="0" w:type="dxa"/>
            <w:bottom w:w="0" w:type="dxa"/>
          </w:tblCellMar>
        </w:tblPrEx>
        <w:trPr>
          <w:trHeight w:val="40"/>
        </w:trPr>
        <w:tc>
          <w:tcPr>
            <w:tcW w:w="5220" w:type="dxa"/>
          </w:tcPr>
          <w:p w:rsidR="00000000" w:rsidRDefault="005208FD">
            <w:pPr>
              <w:jc w:val="both"/>
              <w:rPr>
                <w:rFonts w:ascii="Arial" w:hAnsi="Arial" w:cs="Arial"/>
                <w:bCs/>
                <w:sz w:val="22"/>
                <w:szCs w:val="22"/>
              </w:rPr>
            </w:pPr>
            <w:r>
              <w:rPr>
                <w:rFonts w:ascii="Arial" w:hAnsi="Arial" w:cs="Arial"/>
                <w:bCs/>
                <w:sz w:val="22"/>
                <w:szCs w:val="22"/>
              </w:rPr>
              <w:t>9. ITE Service Delivery</w:t>
            </w:r>
          </w:p>
        </w:tc>
        <w:tc>
          <w:tcPr>
            <w:tcW w:w="5220" w:type="dxa"/>
          </w:tcPr>
          <w:p w:rsidR="00000000" w:rsidRDefault="005208FD">
            <w:pPr>
              <w:jc w:val="both"/>
              <w:rPr>
                <w:rFonts w:ascii="Arial" w:hAnsi="Arial" w:cs="Arial"/>
                <w:bCs/>
                <w:sz w:val="22"/>
                <w:szCs w:val="22"/>
              </w:rPr>
            </w:pPr>
            <w:r>
              <w:rPr>
                <w:rFonts w:ascii="Arial" w:hAnsi="Arial" w:cs="Arial"/>
                <w:bCs/>
                <w:sz w:val="22"/>
                <w:szCs w:val="22"/>
              </w:rPr>
              <w:t>9. Printing</w:t>
            </w:r>
          </w:p>
        </w:tc>
      </w:tr>
      <w:tr>
        <w:tblPrEx>
          <w:tblCellMar>
            <w:top w:w="0" w:type="dxa"/>
            <w:bottom w:w="0" w:type="dxa"/>
          </w:tblCellMar>
        </w:tblPrEx>
        <w:trPr>
          <w:trHeight w:val="40"/>
        </w:trPr>
        <w:tc>
          <w:tcPr>
            <w:tcW w:w="5220" w:type="dxa"/>
          </w:tcPr>
          <w:p w:rsidR="00000000" w:rsidRDefault="005208FD">
            <w:pPr>
              <w:jc w:val="both"/>
              <w:rPr>
                <w:rFonts w:ascii="Arial" w:hAnsi="Arial" w:cs="Arial"/>
                <w:bCs/>
                <w:sz w:val="22"/>
                <w:szCs w:val="22"/>
              </w:rPr>
            </w:pPr>
            <w:r>
              <w:rPr>
                <w:rFonts w:ascii="Arial" w:hAnsi="Arial" w:cs="Arial"/>
                <w:bCs/>
                <w:sz w:val="22"/>
                <w:szCs w:val="22"/>
              </w:rPr>
              <w:t xml:space="preserve">10. HRE Program Delivery </w:t>
            </w:r>
            <w:r>
              <w:rPr>
                <w:rFonts w:ascii="Arial" w:hAnsi="Arial" w:cs="Arial"/>
                <w:bCs/>
                <w:sz w:val="22"/>
                <w:szCs w:val="22"/>
              </w:rPr>
              <w:lastRenderedPageBreak/>
              <w:t>Services</w:t>
            </w:r>
          </w:p>
        </w:tc>
        <w:tc>
          <w:tcPr>
            <w:tcW w:w="5220" w:type="dxa"/>
          </w:tcPr>
          <w:p w:rsidR="00000000" w:rsidRDefault="005208FD">
            <w:pPr>
              <w:jc w:val="both"/>
              <w:rPr>
                <w:rFonts w:ascii="Arial" w:hAnsi="Arial" w:cs="Arial"/>
                <w:bCs/>
                <w:sz w:val="22"/>
                <w:szCs w:val="22"/>
              </w:rPr>
            </w:pPr>
            <w:r>
              <w:rPr>
                <w:rFonts w:ascii="Arial" w:hAnsi="Arial" w:cs="Arial"/>
                <w:bCs/>
                <w:sz w:val="22"/>
                <w:szCs w:val="22"/>
              </w:rPr>
              <w:lastRenderedPageBreak/>
              <w:t>10. Surp</w:t>
            </w:r>
            <w:r>
              <w:rPr>
                <w:rFonts w:ascii="Arial" w:hAnsi="Arial" w:cs="Arial"/>
                <w:bCs/>
                <w:sz w:val="22"/>
                <w:szCs w:val="22"/>
              </w:rPr>
              <w:t>lus Property</w:t>
            </w:r>
          </w:p>
        </w:tc>
      </w:tr>
      <w:tr>
        <w:tblPrEx>
          <w:tblCellMar>
            <w:top w:w="0" w:type="dxa"/>
            <w:bottom w:w="0" w:type="dxa"/>
          </w:tblCellMar>
        </w:tblPrEx>
        <w:trPr>
          <w:trHeight w:val="40"/>
        </w:trPr>
        <w:tc>
          <w:tcPr>
            <w:tcW w:w="5220" w:type="dxa"/>
          </w:tcPr>
          <w:p w:rsidR="00000000" w:rsidRDefault="005208FD">
            <w:pPr>
              <w:rPr>
                <w:rFonts w:ascii="Arial" w:hAnsi="Arial" w:cs="Arial"/>
                <w:bCs/>
                <w:sz w:val="22"/>
                <w:szCs w:val="22"/>
              </w:rPr>
            </w:pPr>
            <w:r>
              <w:rPr>
                <w:rFonts w:ascii="Arial" w:hAnsi="Arial" w:cs="Arial"/>
                <w:bCs/>
                <w:sz w:val="22"/>
                <w:szCs w:val="22"/>
              </w:rPr>
              <w:t>11. Employment &amp; Organizational Development</w:t>
            </w:r>
          </w:p>
        </w:tc>
        <w:tc>
          <w:tcPr>
            <w:tcW w:w="5220" w:type="dxa"/>
          </w:tcPr>
          <w:p w:rsidR="00000000" w:rsidRDefault="005208FD">
            <w:pPr>
              <w:jc w:val="both"/>
              <w:rPr>
                <w:rFonts w:ascii="Arial" w:hAnsi="Arial" w:cs="Arial"/>
                <w:bCs/>
                <w:sz w:val="22"/>
                <w:szCs w:val="22"/>
              </w:rPr>
            </w:pPr>
            <w:r>
              <w:rPr>
                <w:rFonts w:ascii="Arial" w:hAnsi="Arial" w:cs="Arial"/>
                <w:bCs/>
                <w:sz w:val="22"/>
                <w:szCs w:val="22"/>
              </w:rPr>
              <w:t>11. ITE Infrastructure</w:t>
            </w:r>
          </w:p>
        </w:tc>
      </w:tr>
      <w:tr>
        <w:tblPrEx>
          <w:tblCellMar>
            <w:top w:w="0" w:type="dxa"/>
            <w:bottom w:w="0" w:type="dxa"/>
          </w:tblCellMar>
        </w:tblPrEx>
        <w:trPr>
          <w:trHeight w:val="40"/>
        </w:trPr>
        <w:tc>
          <w:tcPr>
            <w:tcW w:w="5220" w:type="dxa"/>
          </w:tcPr>
          <w:p w:rsidR="00000000" w:rsidRDefault="005208FD">
            <w:pPr>
              <w:jc w:val="both"/>
              <w:rPr>
                <w:rFonts w:ascii="Arial" w:hAnsi="Arial" w:cs="Arial"/>
                <w:bCs/>
                <w:sz w:val="22"/>
                <w:szCs w:val="22"/>
              </w:rPr>
            </w:pPr>
            <w:r>
              <w:rPr>
                <w:rFonts w:ascii="Arial" w:hAnsi="Arial" w:cs="Arial"/>
                <w:bCs/>
                <w:sz w:val="22"/>
                <w:szCs w:val="22"/>
              </w:rPr>
              <w:t>12. Risk and Benefits Management</w:t>
            </w:r>
          </w:p>
        </w:tc>
        <w:tc>
          <w:tcPr>
            <w:tcW w:w="5220" w:type="dxa"/>
          </w:tcPr>
          <w:p w:rsidR="00000000" w:rsidRDefault="005208FD">
            <w:pPr>
              <w:jc w:val="both"/>
              <w:rPr>
                <w:rFonts w:ascii="Arial" w:hAnsi="Arial" w:cs="Arial"/>
                <w:bCs/>
                <w:sz w:val="22"/>
                <w:szCs w:val="22"/>
              </w:rPr>
            </w:pPr>
            <w:r>
              <w:rPr>
                <w:rFonts w:ascii="Arial" w:hAnsi="Arial" w:cs="Arial"/>
                <w:bCs/>
                <w:sz w:val="22"/>
                <w:szCs w:val="22"/>
              </w:rPr>
              <w:t>12. Enterprise Applications</w:t>
            </w:r>
          </w:p>
        </w:tc>
      </w:tr>
      <w:tr>
        <w:tblPrEx>
          <w:tblCellMar>
            <w:top w:w="0" w:type="dxa"/>
            <w:bottom w:w="0" w:type="dxa"/>
          </w:tblCellMar>
        </w:tblPrEx>
        <w:trPr>
          <w:trHeight w:val="40"/>
        </w:trPr>
        <w:tc>
          <w:tcPr>
            <w:tcW w:w="5220" w:type="dxa"/>
          </w:tcPr>
          <w:p w:rsidR="00000000" w:rsidRDefault="005208FD">
            <w:pPr>
              <w:jc w:val="both"/>
              <w:rPr>
                <w:rFonts w:ascii="Arial" w:hAnsi="Arial" w:cs="Arial"/>
                <w:bCs/>
                <w:sz w:val="22"/>
                <w:szCs w:val="22"/>
              </w:rPr>
            </w:pPr>
          </w:p>
        </w:tc>
        <w:tc>
          <w:tcPr>
            <w:tcW w:w="5220" w:type="dxa"/>
          </w:tcPr>
          <w:p w:rsidR="00000000" w:rsidRDefault="005208FD">
            <w:pPr>
              <w:jc w:val="both"/>
              <w:rPr>
                <w:rFonts w:ascii="Arial" w:hAnsi="Arial" w:cs="Arial"/>
                <w:bCs/>
                <w:sz w:val="22"/>
                <w:szCs w:val="22"/>
              </w:rPr>
            </w:pPr>
            <w:r>
              <w:rPr>
                <w:rFonts w:ascii="Arial" w:hAnsi="Arial" w:cs="Arial"/>
                <w:bCs/>
                <w:sz w:val="22"/>
                <w:szCs w:val="22"/>
              </w:rPr>
              <w:t>13. Application Development</w:t>
            </w:r>
          </w:p>
        </w:tc>
      </w:tr>
      <w:tr>
        <w:tblPrEx>
          <w:tblCellMar>
            <w:top w:w="0" w:type="dxa"/>
            <w:bottom w:w="0" w:type="dxa"/>
          </w:tblCellMar>
        </w:tblPrEx>
        <w:trPr>
          <w:trHeight w:val="40"/>
        </w:trPr>
        <w:tc>
          <w:tcPr>
            <w:tcW w:w="5220" w:type="dxa"/>
          </w:tcPr>
          <w:p w:rsidR="00000000" w:rsidRDefault="005208FD">
            <w:pPr>
              <w:jc w:val="both"/>
              <w:rPr>
                <w:rFonts w:ascii="Arial" w:hAnsi="Arial" w:cs="Arial"/>
                <w:bCs/>
                <w:sz w:val="22"/>
                <w:szCs w:val="22"/>
              </w:rPr>
            </w:pPr>
          </w:p>
        </w:tc>
        <w:tc>
          <w:tcPr>
            <w:tcW w:w="5220" w:type="dxa"/>
          </w:tcPr>
          <w:p w:rsidR="00000000" w:rsidRDefault="005208FD">
            <w:pPr>
              <w:jc w:val="both"/>
              <w:rPr>
                <w:rFonts w:ascii="Arial" w:hAnsi="Arial" w:cs="Arial"/>
                <w:bCs/>
                <w:sz w:val="22"/>
                <w:szCs w:val="22"/>
              </w:rPr>
            </w:pPr>
            <w:r>
              <w:rPr>
                <w:rFonts w:ascii="Arial" w:hAnsi="Arial" w:cs="Arial"/>
                <w:bCs/>
                <w:sz w:val="22"/>
                <w:szCs w:val="22"/>
              </w:rPr>
              <w:t xml:space="preserve">14. State </w:t>
            </w:r>
            <w:r>
              <w:rPr>
                <w:rFonts w:ascii="Arial" w:hAnsi="Arial" w:cs="Arial"/>
                <w:bCs/>
                <w:sz w:val="22"/>
                <w:szCs w:val="22"/>
              </w:rPr>
              <w:lastRenderedPageBreak/>
              <w:t>Accounting</w:t>
            </w:r>
          </w:p>
        </w:tc>
      </w:tr>
    </w:tbl>
    <w:p w:rsidR="00000000" w:rsidRDefault="005208FD">
      <w:pPr>
        <w:jc w:val="both"/>
        <w:rPr>
          <w:rFonts w:ascii="Arial" w:hAnsi="Arial" w:cs="Arial"/>
          <w:b/>
          <w:bCs/>
          <w:sz w:val="22"/>
          <w:szCs w:val="22"/>
        </w:rPr>
      </w:pPr>
    </w:p>
    <w:p w:rsidR="00000000" w:rsidRDefault="005208FD">
      <w:pPr>
        <w:jc w:val="both"/>
        <w:rPr>
          <w:rFonts w:ascii="Arial" w:hAnsi="Arial" w:cs="Arial"/>
          <w:b/>
          <w:bCs/>
          <w:sz w:val="22"/>
          <w:szCs w:val="22"/>
        </w:rPr>
      </w:pPr>
    </w:p>
    <w:p w:rsidR="00000000" w:rsidRDefault="005208FD">
      <w:pPr>
        <w:jc w:val="both"/>
        <w:rPr>
          <w:rFonts w:ascii="Arial" w:hAnsi="Arial" w:cs="Arial"/>
          <w:bCs/>
          <w:sz w:val="22"/>
          <w:szCs w:val="22"/>
        </w:rPr>
      </w:pPr>
      <w:r>
        <w:rPr>
          <w:rFonts w:ascii="Arial" w:hAnsi="Arial" w:cs="Arial"/>
          <w:b/>
          <w:bCs/>
          <w:sz w:val="22"/>
          <w:szCs w:val="22"/>
        </w:rPr>
        <w:t>Core Function – Physical Assets Management (52)</w:t>
      </w:r>
    </w:p>
    <w:p w:rsidR="00000000" w:rsidRDefault="005208FD">
      <w:pPr>
        <w:ind w:left="180"/>
        <w:jc w:val="both"/>
        <w:rPr>
          <w:rFonts w:ascii="Arial" w:hAnsi="Arial" w:cs="Arial"/>
          <w:sz w:val="22"/>
          <w:szCs w:val="22"/>
        </w:rPr>
      </w:pPr>
    </w:p>
    <w:p w:rsidR="00000000" w:rsidRDefault="005208FD">
      <w:pPr>
        <w:tabs>
          <w:tab w:val="left" w:pos="419"/>
        </w:tabs>
        <w:ind w:left="180"/>
        <w:rPr>
          <w:rFonts w:ascii="Arial" w:hAnsi="Arial" w:cs="Arial"/>
          <w:sz w:val="22"/>
          <w:szCs w:val="22"/>
        </w:rPr>
      </w:pPr>
      <w:r>
        <w:rPr>
          <w:rFonts w:ascii="Arial" w:hAnsi="Arial" w:cs="Arial"/>
          <w:b/>
          <w:bCs/>
          <w:sz w:val="22"/>
          <w:szCs w:val="22"/>
        </w:rPr>
        <w:t>Descript</w:t>
      </w:r>
      <w:r>
        <w:rPr>
          <w:rFonts w:ascii="Arial" w:hAnsi="Arial" w:cs="Arial"/>
          <w:b/>
          <w:bCs/>
          <w:sz w:val="22"/>
          <w:szCs w:val="22"/>
        </w:rPr>
        <w:t xml:space="preserve">ion: </w:t>
      </w:r>
      <w:r>
        <w:rPr>
          <w:rFonts w:ascii="Arial" w:hAnsi="Arial" w:cs="Arial"/>
          <w:sz w:val="22"/>
          <w:szCs w:val="22"/>
        </w:rPr>
        <w:t>DAS is responsible for managing state government assets including, but not limited to, state government buildings, monuments and vehicles.  Related activities include parking and grounds maintenance; design, construction and maintenance of facilities;</w:t>
      </w:r>
      <w:r>
        <w:rPr>
          <w:rFonts w:ascii="Arial" w:hAnsi="Arial" w:cs="Arial"/>
          <w:sz w:val="22"/>
          <w:szCs w:val="22"/>
        </w:rPr>
        <w:t xml:space="preserve"> space utilization and leasing; and the upkeep and dispatch of state vehicles.</w:t>
      </w:r>
    </w:p>
    <w:p w:rsidR="00000000" w:rsidRDefault="005208FD">
      <w:pPr>
        <w:tabs>
          <w:tab w:val="left" w:pos="419"/>
        </w:tabs>
        <w:ind w:left="180"/>
        <w:rPr>
          <w:rFonts w:ascii="Arial" w:hAnsi="Arial" w:cs="Arial"/>
          <w:sz w:val="22"/>
          <w:szCs w:val="22"/>
        </w:rPr>
      </w:pPr>
    </w:p>
    <w:p w:rsidR="00000000" w:rsidRDefault="005208FD">
      <w:pPr>
        <w:ind w:left="180"/>
        <w:jc w:val="both"/>
        <w:rPr>
          <w:rFonts w:ascii="Arial" w:hAnsi="Arial" w:cs="Arial"/>
          <w:b/>
          <w:bCs/>
          <w:sz w:val="22"/>
          <w:szCs w:val="22"/>
        </w:rPr>
      </w:pPr>
      <w:r>
        <w:rPr>
          <w:rFonts w:ascii="Arial" w:hAnsi="Arial" w:cs="Arial"/>
          <w:b/>
          <w:bCs/>
          <w:sz w:val="22"/>
          <w:szCs w:val="22"/>
        </w:rPr>
        <w:t>Services, Product and Activities (SPAs):</w:t>
      </w:r>
    </w:p>
    <w:tbl>
      <w:tblPr>
        <w:tblW w:w="9828" w:type="dxa"/>
        <w:tblLayout w:type="fixed"/>
        <w:tblLook w:val="0000"/>
      </w:tblPr>
      <w:tblGrid>
        <w:gridCol w:w="5220"/>
      </w:tblGrid>
      <w:tr>
        <w:tblPrEx>
          <w:tblCellMar>
            <w:top w:w="0" w:type="dxa"/>
            <w:bottom w:w="0" w:type="dxa"/>
          </w:tblCellMar>
        </w:tblPrEx>
        <w:trPr>
          <w:trHeight w:val="40"/>
        </w:trPr>
        <w:tc>
          <w:tcPr>
            <w:tcW w:w="5220" w:type="dxa"/>
          </w:tcPr>
          <w:p w:rsidR="00000000" w:rsidRDefault="005208FD">
            <w:pPr>
              <w:jc w:val="center"/>
              <w:rPr>
                <w:rFonts w:ascii="Arial" w:hAnsi="Arial" w:cs="Arial"/>
                <w:b/>
                <w:bCs/>
                <w:sz w:val="22"/>
                <w:szCs w:val="22"/>
              </w:rPr>
            </w:pPr>
            <w:r>
              <w:rPr>
                <w:rFonts w:ascii="Arial" w:hAnsi="Arial" w:cs="Arial"/>
                <w:b/>
                <w:bCs/>
                <w:sz w:val="22"/>
                <w:szCs w:val="22"/>
              </w:rPr>
              <w:t>2004 SPAs</w:t>
            </w:r>
          </w:p>
        </w:tc>
        <w:tc>
          <w:tcPr>
            <w:tcW w:w="5220" w:type="dxa"/>
          </w:tcPr>
          <w:p w:rsidR="00000000" w:rsidRDefault="005208FD">
            <w:pPr>
              <w:jc w:val="center"/>
              <w:rPr>
                <w:rFonts w:ascii="Arial" w:hAnsi="Arial" w:cs="Arial"/>
                <w:b/>
                <w:bCs/>
                <w:sz w:val="22"/>
                <w:szCs w:val="22"/>
              </w:rPr>
            </w:pPr>
            <w:r>
              <w:rPr>
                <w:rFonts w:ascii="Arial" w:hAnsi="Arial" w:cs="Arial"/>
                <w:b/>
                <w:bCs/>
                <w:sz w:val="22"/>
                <w:szCs w:val="22"/>
              </w:rPr>
              <w:t>2005 SPAs</w:t>
            </w:r>
          </w:p>
        </w:tc>
      </w:tr>
      <w:tr>
        <w:tblPrEx>
          <w:tblCellMar>
            <w:top w:w="0" w:type="dxa"/>
            <w:bottom w:w="0" w:type="dxa"/>
          </w:tblCellMar>
        </w:tblPrEx>
        <w:trPr>
          <w:trHeight w:val="40"/>
        </w:trPr>
        <w:tc>
          <w:tcPr>
            <w:tcW w:w="5220" w:type="dxa"/>
          </w:tcPr>
          <w:p w:rsidR="00000000" w:rsidRDefault="005208FD">
            <w:pPr>
              <w:jc w:val="both"/>
              <w:rPr>
                <w:rFonts w:ascii="Arial" w:hAnsi="Arial" w:cs="Arial"/>
                <w:bCs/>
                <w:sz w:val="22"/>
                <w:szCs w:val="22"/>
              </w:rPr>
            </w:pPr>
            <w:r>
              <w:rPr>
                <w:rFonts w:ascii="Arial" w:hAnsi="Arial" w:cs="Arial"/>
                <w:bCs/>
                <w:sz w:val="22"/>
                <w:szCs w:val="22"/>
              </w:rPr>
              <w:t>1. Fleet</w:t>
            </w:r>
          </w:p>
        </w:tc>
        <w:tc>
          <w:tcPr>
            <w:tcW w:w="5220" w:type="dxa"/>
          </w:tcPr>
          <w:p w:rsidR="00000000" w:rsidRDefault="005208FD">
            <w:pPr>
              <w:jc w:val="both"/>
              <w:rPr>
                <w:rFonts w:ascii="Arial" w:hAnsi="Arial" w:cs="Arial"/>
                <w:bCs/>
                <w:sz w:val="22"/>
                <w:szCs w:val="22"/>
              </w:rPr>
            </w:pPr>
            <w:r>
              <w:rPr>
                <w:rFonts w:ascii="Arial" w:hAnsi="Arial" w:cs="Arial"/>
                <w:bCs/>
                <w:sz w:val="22"/>
                <w:szCs w:val="22"/>
              </w:rPr>
              <w:t>1. Facilities and Space Maintenance and Management</w:t>
            </w:r>
          </w:p>
        </w:tc>
      </w:tr>
      <w:tr>
        <w:tblPrEx>
          <w:tblCellMar>
            <w:top w:w="0" w:type="dxa"/>
            <w:bottom w:w="0" w:type="dxa"/>
          </w:tblCellMar>
        </w:tblPrEx>
        <w:trPr>
          <w:trHeight w:val="40"/>
        </w:trPr>
        <w:tc>
          <w:tcPr>
            <w:tcW w:w="5220" w:type="dxa"/>
          </w:tcPr>
          <w:p w:rsidR="00000000" w:rsidRDefault="005208FD">
            <w:pPr>
              <w:jc w:val="both"/>
              <w:rPr>
                <w:rFonts w:ascii="Arial" w:hAnsi="Arial" w:cs="Arial"/>
                <w:bCs/>
                <w:sz w:val="22"/>
                <w:szCs w:val="22"/>
              </w:rPr>
            </w:pPr>
            <w:r>
              <w:rPr>
                <w:rFonts w:ascii="Arial" w:hAnsi="Arial" w:cs="Arial"/>
                <w:bCs/>
                <w:sz w:val="22"/>
                <w:szCs w:val="22"/>
              </w:rPr>
              <w:t>2. Capitol Complex Maintenance</w:t>
            </w:r>
          </w:p>
        </w:tc>
        <w:tc>
          <w:tcPr>
            <w:tcW w:w="5220" w:type="dxa"/>
          </w:tcPr>
          <w:p w:rsidR="00000000" w:rsidRDefault="005208FD">
            <w:pPr>
              <w:jc w:val="both"/>
              <w:rPr>
                <w:rFonts w:ascii="Arial" w:hAnsi="Arial" w:cs="Arial"/>
                <w:bCs/>
                <w:sz w:val="22"/>
                <w:szCs w:val="22"/>
              </w:rPr>
            </w:pPr>
            <w:r>
              <w:rPr>
                <w:rFonts w:ascii="Arial" w:hAnsi="Arial" w:cs="Arial"/>
                <w:bCs/>
                <w:sz w:val="22"/>
                <w:szCs w:val="22"/>
              </w:rPr>
              <w:t>2. Fleet</w:t>
            </w:r>
          </w:p>
        </w:tc>
      </w:tr>
      <w:tr>
        <w:tblPrEx>
          <w:tblCellMar>
            <w:top w:w="0" w:type="dxa"/>
            <w:bottom w:w="0" w:type="dxa"/>
          </w:tblCellMar>
        </w:tblPrEx>
        <w:trPr>
          <w:trHeight w:val="40"/>
        </w:trPr>
        <w:tc>
          <w:tcPr>
            <w:tcW w:w="5220" w:type="dxa"/>
          </w:tcPr>
          <w:p w:rsidR="00000000" w:rsidRDefault="005208FD">
            <w:pPr>
              <w:jc w:val="both"/>
              <w:rPr>
                <w:rFonts w:ascii="Arial" w:hAnsi="Arial" w:cs="Arial"/>
                <w:bCs/>
                <w:sz w:val="22"/>
                <w:szCs w:val="22"/>
              </w:rPr>
            </w:pPr>
            <w:r>
              <w:rPr>
                <w:rFonts w:ascii="Arial" w:hAnsi="Arial" w:cs="Arial"/>
                <w:bCs/>
                <w:sz w:val="22"/>
                <w:szCs w:val="22"/>
              </w:rPr>
              <w:t>3. Design an</w:t>
            </w:r>
            <w:r>
              <w:rPr>
                <w:rFonts w:ascii="Arial" w:hAnsi="Arial" w:cs="Arial"/>
                <w:bCs/>
                <w:sz w:val="22"/>
                <w:szCs w:val="22"/>
              </w:rPr>
              <w:t>d Construction</w:t>
            </w:r>
          </w:p>
        </w:tc>
        <w:tc>
          <w:tcPr>
            <w:tcW w:w="5220" w:type="dxa"/>
          </w:tcPr>
          <w:p w:rsidR="00000000" w:rsidRDefault="005208FD">
            <w:pPr>
              <w:jc w:val="both"/>
              <w:rPr>
                <w:rFonts w:ascii="Arial" w:hAnsi="Arial" w:cs="Arial"/>
                <w:bCs/>
                <w:sz w:val="22"/>
                <w:szCs w:val="22"/>
              </w:rPr>
            </w:pPr>
          </w:p>
        </w:tc>
      </w:tr>
    </w:tbl>
    <w:p w:rsidR="00000000" w:rsidRDefault="005208FD">
      <w:pPr>
        <w:jc w:val="both"/>
        <w:rPr>
          <w:rFonts w:ascii="Arial" w:hAnsi="Arial" w:cs="Arial"/>
          <w:b/>
          <w:bCs/>
          <w:sz w:val="22"/>
          <w:szCs w:val="22"/>
        </w:rPr>
      </w:pPr>
    </w:p>
    <w:p w:rsidR="00000000" w:rsidRDefault="005208FD">
      <w:pPr>
        <w:jc w:val="both"/>
        <w:rPr>
          <w:rFonts w:ascii="Arial" w:hAnsi="Arial" w:cs="Arial"/>
          <w:b/>
          <w:sz w:val="22"/>
          <w:szCs w:val="22"/>
        </w:rPr>
      </w:pPr>
      <w:r>
        <w:rPr>
          <w:rFonts w:ascii="Arial" w:hAnsi="Arial" w:cs="Arial"/>
          <w:b/>
          <w:sz w:val="22"/>
          <w:szCs w:val="22"/>
        </w:rPr>
        <w:t>Customers and Stakeholders:</w:t>
      </w:r>
    </w:p>
    <w:p w:rsidR="00000000" w:rsidRDefault="005208FD">
      <w:pPr>
        <w:jc w:val="both"/>
        <w:rPr>
          <w:rFonts w:ascii="Arial" w:hAnsi="Arial" w:cs="Arial"/>
          <w:b/>
          <w:sz w:val="22"/>
          <w:szCs w:val="22"/>
        </w:rPr>
      </w:pPr>
    </w:p>
    <w:p w:rsidR="00000000" w:rsidRDefault="005208FD">
      <w:pPr>
        <w:jc w:val="both"/>
        <w:rPr>
          <w:rFonts w:ascii="Arial" w:hAnsi="Arial" w:cs="Arial"/>
          <w:sz w:val="22"/>
          <w:szCs w:val="22"/>
        </w:rPr>
      </w:pPr>
      <w:r>
        <w:rPr>
          <w:rFonts w:ascii="Arial" w:hAnsi="Arial" w:cs="Arial"/>
          <w:sz w:val="22"/>
          <w:szCs w:val="22"/>
        </w:rPr>
        <w:t xml:space="preserve">DAS customers are primarily other state agencies and institutions. Certain services are provided to the other branches of state government and other governmental entities. </w:t>
      </w:r>
    </w:p>
    <w:p w:rsidR="00000000" w:rsidRDefault="005208FD">
      <w:pPr>
        <w:jc w:val="both"/>
        <w:rPr>
          <w:rFonts w:ascii="Arial" w:hAnsi="Arial" w:cs="Arial"/>
          <w:sz w:val="22"/>
          <w:szCs w:val="22"/>
        </w:rPr>
      </w:pPr>
    </w:p>
    <w:p w:rsidR="00000000" w:rsidRDefault="005208FD">
      <w:pPr>
        <w:jc w:val="both"/>
        <w:rPr>
          <w:rFonts w:ascii="Arial" w:hAnsi="Arial" w:cs="Arial"/>
          <w:sz w:val="22"/>
          <w:szCs w:val="22"/>
        </w:rPr>
      </w:pPr>
      <w:r>
        <w:rPr>
          <w:rFonts w:ascii="Arial" w:hAnsi="Arial" w:cs="Arial"/>
          <w:sz w:val="22"/>
          <w:szCs w:val="22"/>
        </w:rPr>
        <w:t xml:space="preserve">Other stakeholders are the public, </w:t>
      </w:r>
      <w:r>
        <w:rPr>
          <w:rFonts w:ascii="Arial" w:hAnsi="Arial" w:cs="Arial"/>
          <w:sz w:val="22"/>
          <w:szCs w:val="22"/>
        </w:rPr>
        <w:t>Iowa taxpayers, state employees and vendors.</w:t>
      </w:r>
    </w:p>
    <w:p w:rsidR="00000000" w:rsidRDefault="005208FD">
      <w:pPr>
        <w:ind w:firstLine="180"/>
        <w:jc w:val="both"/>
        <w:rPr>
          <w:rFonts w:ascii="Arial" w:hAnsi="Arial" w:cs="Arial"/>
          <w:b/>
          <w:sz w:val="22"/>
          <w:szCs w:val="22"/>
        </w:rPr>
      </w:pPr>
    </w:p>
    <w:p w:rsidR="00000000" w:rsidRDefault="005208FD">
      <w:pPr>
        <w:rPr>
          <w:rFonts w:ascii="Arial" w:hAnsi="Arial" w:cs="Arial"/>
          <w:b/>
          <w:sz w:val="22"/>
          <w:szCs w:val="22"/>
        </w:rPr>
      </w:pPr>
      <w:r>
        <w:rPr>
          <w:rFonts w:ascii="Arial" w:hAnsi="Arial" w:cs="Arial"/>
          <w:b/>
          <w:sz w:val="22"/>
          <w:szCs w:val="22"/>
        </w:rPr>
        <w:t>Delivery mechanisms</w:t>
      </w:r>
    </w:p>
    <w:p w:rsidR="00000000" w:rsidRDefault="005208FD">
      <w:pPr>
        <w:rPr>
          <w:rFonts w:ascii="Arial" w:hAnsi="Arial" w:cs="Arial"/>
          <w:b/>
          <w:sz w:val="22"/>
          <w:szCs w:val="22"/>
        </w:rPr>
      </w:pPr>
    </w:p>
    <w:p w:rsidR="00000000" w:rsidRDefault="005208FD">
      <w:pPr>
        <w:rPr>
          <w:rFonts w:ascii="Arial" w:hAnsi="Arial" w:cs="Arial"/>
          <w:sz w:val="22"/>
          <w:szCs w:val="22"/>
        </w:rPr>
      </w:pPr>
      <w:r>
        <w:rPr>
          <w:rFonts w:ascii="Arial" w:hAnsi="Arial" w:cs="Arial"/>
          <w:sz w:val="22"/>
          <w:szCs w:val="22"/>
        </w:rPr>
        <w:t xml:space="preserve">DAS provided services and products are divided into three primary categories.  Services for which customers have a choice of vendors inside or outside state government have been set up as </w:t>
      </w:r>
      <w:r>
        <w:rPr>
          <w:rFonts w:ascii="Arial" w:hAnsi="Arial" w:cs="Arial"/>
          <w:i/>
          <w:iCs/>
          <w:sz w:val="22"/>
          <w:szCs w:val="22"/>
        </w:rPr>
        <w:t>m</w:t>
      </w:r>
      <w:r>
        <w:rPr>
          <w:rFonts w:ascii="Arial" w:hAnsi="Arial" w:cs="Arial"/>
          <w:i/>
          <w:iCs/>
          <w:sz w:val="22"/>
          <w:szCs w:val="22"/>
        </w:rPr>
        <w:t>arketplace services</w:t>
      </w:r>
      <w:r>
        <w:rPr>
          <w:rFonts w:ascii="Arial" w:hAnsi="Arial" w:cs="Arial"/>
          <w:sz w:val="22"/>
          <w:szCs w:val="22"/>
        </w:rPr>
        <w:t xml:space="preserve">. Services for which it makes sense to have a single supplier for all users have been set up and referred to as </w:t>
      </w:r>
      <w:r>
        <w:rPr>
          <w:rFonts w:ascii="Arial" w:hAnsi="Arial" w:cs="Arial"/>
          <w:i/>
          <w:iCs/>
          <w:sz w:val="22"/>
          <w:szCs w:val="22"/>
        </w:rPr>
        <w:t>utilities</w:t>
      </w:r>
      <w:r>
        <w:rPr>
          <w:rFonts w:ascii="Arial" w:hAnsi="Arial" w:cs="Arial"/>
          <w:sz w:val="22"/>
          <w:szCs w:val="22"/>
        </w:rPr>
        <w:t xml:space="preserve">. Policy and </w:t>
      </w:r>
      <w:r>
        <w:rPr>
          <w:rFonts w:ascii="Arial" w:hAnsi="Arial" w:cs="Arial"/>
          <w:sz w:val="22"/>
          <w:szCs w:val="22"/>
        </w:rPr>
        <w:lastRenderedPageBreak/>
        <w:t xml:space="preserve">regulation development for these areas are separated into a category designated as </w:t>
      </w:r>
      <w:r>
        <w:rPr>
          <w:rFonts w:ascii="Arial" w:hAnsi="Arial" w:cs="Arial"/>
          <w:i/>
          <w:iCs/>
          <w:sz w:val="22"/>
          <w:szCs w:val="22"/>
        </w:rPr>
        <w:t>leadership</w:t>
      </w:r>
      <w:r>
        <w:rPr>
          <w:rFonts w:ascii="Arial" w:hAnsi="Arial" w:cs="Arial"/>
          <w:sz w:val="22"/>
          <w:szCs w:val="22"/>
        </w:rPr>
        <w:t>.</w:t>
      </w:r>
    </w:p>
    <w:p w:rsidR="00000000" w:rsidRDefault="005208FD">
      <w:pPr>
        <w:rPr>
          <w:rFonts w:ascii="Arial" w:hAnsi="Arial" w:cs="Arial"/>
          <w:sz w:val="22"/>
          <w:szCs w:val="22"/>
        </w:rPr>
      </w:pPr>
    </w:p>
    <w:p w:rsidR="00000000" w:rsidRDefault="005208FD">
      <w:pPr>
        <w:rPr>
          <w:rFonts w:ascii="Arial" w:hAnsi="Arial" w:cs="Arial"/>
          <w:sz w:val="22"/>
          <w:szCs w:val="22"/>
        </w:rPr>
      </w:pPr>
      <w:r>
        <w:rPr>
          <w:rFonts w:ascii="Arial" w:hAnsi="Arial" w:cs="Arial"/>
          <w:sz w:val="22"/>
          <w:szCs w:val="22"/>
        </w:rPr>
        <w:t>The DAS</w:t>
      </w:r>
      <w:r>
        <w:rPr>
          <w:rFonts w:ascii="Arial" w:hAnsi="Arial" w:cs="Arial"/>
          <w:sz w:val="22"/>
          <w:szCs w:val="22"/>
        </w:rPr>
        <w:t xml:space="preserve"> maintains a comprehensive website (</w:t>
      </w:r>
      <w:hyperlink r:id="rId9" w:history="1">
        <w:r>
          <w:rPr>
            <w:rStyle w:val="Hyperlink"/>
            <w:rFonts w:ascii="Arial" w:hAnsi="Arial" w:cs="Arial"/>
            <w:sz w:val="22"/>
            <w:szCs w:val="22"/>
          </w:rPr>
          <w:t>http://das.iowa.gov/</w:t>
        </w:r>
      </w:hyperlink>
      <w:r>
        <w:rPr>
          <w:rFonts w:ascii="Arial" w:hAnsi="Arial" w:cs="Arial"/>
          <w:sz w:val="22"/>
          <w:szCs w:val="22"/>
        </w:rPr>
        <w:t>) that includes links for each of the Enterprises within DAS.  Each Enterprise site includes information about its associated services and produc</w:t>
      </w:r>
      <w:r>
        <w:rPr>
          <w:rFonts w:ascii="Arial" w:hAnsi="Arial" w:cs="Arial"/>
          <w:sz w:val="22"/>
          <w:szCs w:val="22"/>
        </w:rPr>
        <w:t xml:space="preserve">ts as well as the necessary contact information.  Requests for services and products can be made by contacting the appropriate enterprise by phone or e-mail.  </w:t>
      </w:r>
    </w:p>
    <w:p w:rsidR="00000000" w:rsidRDefault="005208FD">
      <w:pPr>
        <w:rPr>
          <w:rFonts w:ascii="Arial" w:hAnsi="Arial" w:cs="Arial"/>
          <w:sz w:val="22"/>
          <w:szCs w:val="22"/>
        </w:rPr>
      </w:pPr>
    </w:p>
    <w:p w:rsidR="00000000" w:rsidRDefault="005208FD">
      <w:pPr>
        <w:rPr>
          <w:rFonts w:ascii="Arial" w:hAnsi="Arial" w:cs="Arial"/>
          <w:sz w:val="22"/>
          <w:szCs w:val="22"/>
        </w:rPr>
      </w:pPr>
      <w:r>
        <w:rPr>
          <w:rFonts w:ascii="Arial" w:hAnsi="Arial" w:cs="Arial"/>
          <w:sz w:val="22"/>
          <w:szCs w:val="22"/>
        </w:rPr>
        <w:t>Currently the General Services Enterprise maintains a customer service center for routing custo</w:t>
      </w:r>
      <w:r>
        <w:rPr>
          <w:rFonts w:ascii="Arial" w:hAnsi="Arial" w:cs="Arial"/>
          <w:sz w:val="22"/>
          <w:szCs w:val="22"/>
        </w:rPr>
        <w:t xml:space="preserve">mer requests to the appropriate service provider within the enterprise.  The Information Technology Enterprise also maintains a help desk, including a toll-free number for the benefit of its customers.  </w:t>
      </w:r>
    </w:p>
    <w:p w:rsidR="00000000" w:rsidRDefault="005208FD">
      <w:pPr>
        <w:rPr>
          <w:rFonts w:ascii="Arial" w:hAnsi="Arial" w:cs="Arial"/>
          <w:sz w:val="22"/>
          <w:szCs w:val="22"/>
        </w:rPr>
      </w:pPr>
    </w:p>
    <w:p w:rsidR="00000000" w:rsidRDefault="005208FD">
      <w:pPr>
        <w:rPr>
          <w:rFonts w:ascii="Arial" w:hAnsi="Arial" w:cs="Arial"/>
          <w:sz w:val="22"/>
          <w:szCs w:val="22"/>
        </w:rPr>
      </w:pPr>
      <w:r>
        <w:rPr>
          <w:rFonts w:ascii="Arial" w:hAnsi="Arial" w:cs="Arial"/>
          <w:sz w:val="22"/>
          <w:szCs w:val="22"/>
        </w:rPr>
        <w:t xml:space="preserve">The DAS is currently in the process of redesigning </w:t>
      </w:r>
      <w:r>
        <w:rPr>
          <w:rFonts w:ascii="Arial" w:hAnsi="Arial" w:cs="Arial"/>
          <w:sz w:val="22"/>
          <w:szCs w:val="22"/>
        </w:rPr>
        <w:t>and implementing a new on-line system that will provide an accurate and cohesive experience for DAS customers.  This Customer Relationship Management system will provide an on-line catalog of services and products, a single electronic bill for DAS customer</w:t>
      </w:r>
      <w:r>
        <w:rPr>
          <w:rFonts w:ascii="Arial" w:hAnsi="Arial" w:cs="Arial"/>
          <w:sz w:val="22"/>
          <w:szCs w:val="22"/>
        </w:rPr>
        <w:t xml:space="preserve">s for all DAS services and products, and a customer service support process for receiving and tracking “trouble ticket” requests. </w:t>
      </w:r>
    </w:p>
    <w:p w:rsidR="00000000" w:rsidRDefault="005208FD">
      <w:pPr>
        <w:rPr>
          <w:rFonts w:ascii="Arial" w:hAnsi="Arial" w:cs="Arial"/>
          <w:sz w:val="22"/>
          <w:szCs w:val="22"/>
        </w:rPr>
      </w:pPr>
    </w:p>
    <w:p w:rsidR="00000000" w:rsidRDefault="005208FD">
      <w:pPr>
        <w:rPr>
          <w:rFonts w:ascii="Arial" w:hAnsi="Arial" w:cs="Arial"/>
          <w:sz w:val="22"/>
          <w:szCs w:val="22"/>
        </w:rPr>
      </w:pPr>
      <w:r>
        <w:rPr>
          <w:rFonts w:ascii="Arial" w:hAnsi="Arial" w:cs="Arial"/>
          <w:sz w:val="22"/>
          <w:szCs w:val="22"/>
        </w:rPr>
        <w:t>DAS has begun providing a newsletter to its customers to keep those customers better informed regarding the activities of DA</w:t>
      </w:r>
      <w:r>
        <w:rPr>
          <w:rFonts w:ascii="Arial" w:hAnsi="Arial" w:cs="Arial"/>
          <w:sz w:val="22"/>
          <w:szCs w:val="22"/>
        </w:rPr>
        <w:t>S and its services and products offerings.</w:t>
      </w:r>
    </w:p>
    <w:p w:rsidR="00000000" w:rsidRDefault="005208FD">
      <w:pPr>
        <w:rPr>
          <w:sz w:val="22"/>
          <w:szCs w:val="22"/>
        </w:rPr>
      </w:pPr>
    </w:p>
    <w:p w:rsidR="00000000" w:rsidRDefault="005208FD">
      <w:pPr>
        <w:jc w:val="both"/>
        <w:rPr>
          <w:rFonts w:ascii="Arial" w:hAnsi="Arial" w:cs="Arial"/>
          <w:sz w:val="22"/>
          <w:szCs w:val="22"/>
        </w:rPr>
      </w:pPr>
      <w:r>
        <w:rPr>
          <w:rFonts w:ascii="Arial" w:hAnsi="Arial" w:cs="Arial"/>
          <w:b/>
          <w:sz w:val="22"/>
          <w:szCs w:val="22"/>
        </w:rPr>
        <w:t>Organizational structure:</w:t>
      </w:r>
      <w:r>
        <w:rPr>
          <w:rFonts w:ascii="Arial" w:hAnsi="Arial" w:cs="Arial"/>
          <w:sz w:val="22"/>
          <w:szCs w:val="22"/>
        </w:rPr>
        <w:t xml:space="preserve"> </w:t>
      </w:r>
    </w:p>
    <w:p w:rsidR="00000000" w:rsidRDefault="005208FD">
      <w:pPr>
        <w:jc w:val="both"/>
        <w:rPr>
          <w:rFonts w:ascii="Arial" w:hAnsi="Arial" w:cs="Arial"/>
          <w:sz w:val="22"/>
          <w:szCs w:val="22"/>
        </w:rPr>
      </w:pPr>
    </w:p>
    <w:p w:rsidR="00000000" w:rsidRDefault="005208FD">
      <w:pPr>
        <w:jc w:val="both"/>
        <w:rPr>
          <w:rFonts w:ascii="Arial" w:hAnsi="Arial" w:cs="Arial"/>
          <w:sz w:val="22"/>
          <w:szCs w:val="22"/>
        </w:rPr>
      </w:pPr>
      <w:r>
        <w:rPr>
          <w:rFonts w:ascii="Arial" w:hAnsi="Arial" w:cs="Arial"/>
          <w:sz w:val="22"/>
          <w:szCs w:val="22"/>
        </w:rPr>
        <w:t>The Department is divided into four enterprises – General Services, Information Technology, Human Resources and State Accounting, a Finance division and central administrative staff.</w:t>
      </w:r>
    </w:p>
    <w:p w:rsidR="00000000" w:rsidRDefault="005208FD">
      <w:pPr>
        <w:jc w:val="both"/>
        <w:rPr>
          <w:rFonts w:ascii="Arial" w:hAnsi="Arial" w:cs="Arial"/>
          <w:sz w:val="22"/>
          <w:szCs w:val="22"/>
        </w:rPr>
      </w:pPr>
    </w:p>
    <w:p w:rsidR="00000000" w:rsidRDefault="005208FD">
      <w:pPr>
        <w:jc w:val="both"/>
        <w:rPr>
          <w:rFonts w:ascii="Arial" w:hAnsi="Arial" w:cs="Arial"/>
          <w:sz w:val="22"/>
          <w:szCs w:val="22"/>
        </w:rPr>
      </w:pPr>
      <w:r>
        <w:rPr>
          <w:rFonts w:ascii="Arial" w:hAnsi="Arial" w:cs="Arial"/>
          <w:sz w:val="22"/>
          <w:szCs w:val="22"/>
        </w:rPr>
        <w:t>With the implementation of DAS as an agency, three customer councils (General Services, Information Technology, and Human Resources) were formed to guide the provision of utility services – services for which the department is the sole provider for state a</w:t>
      </w:r>
      <w:r>
        <w:rPr>
          <w:rFonts w:ascii="Arial" w:hAnsi="Arial" w:cs="Arial"/>
          <w:sz w:val="22"/>
          <w:szCs w:val="22"/>
        </w:rPr>
        <w:t xml:space="preserve">gency customers. A fourth council has been formed on an interim basis to set rates and provide a structure for the council that </w:t>
      </w:r>
      <w:r>
        <w:rPr>
          <w:rFonts w:ascii="Arial" w:hAnsi="Arial" w:cs="Arial"/>
          <w:sz w:val="22"/>
          <w:szCs w:val="22"/>
        </w:rPr>
        <w:lastRenderedPageBreak/>
        <w:t xml:space="preserve">will guide the state’s new enterprise resource planning system when is becomes fully implemented in fiscal year 2006. </w:t>
      </w:r>
    </w:p>
    <w:p w:rsidR="00000000" w:rsidRDefault="005208FD">
      <w:pPr>
        <w:jc w:val="both"/>
        <w:rPr>
          <w:rFonts w:ascii="Arial" w:hAnsi="Arial" w:cs="Arial"/>
          <w:sz w:val="22"/>
          <w:szCs w:val="22"/>
        </w:rPr>
      </w:pPr>
    </w:p>
    <w:p w:rsidR="00000000" w:rsidRDefault="005208FD">
      <w:pPr>
        <w:jc w:val="both"/>
        <w:rPr>
          <w:rFonts w:ascii="Arial" w:hAnsi="Arial" w:cs="Arial"/>
          <w:sz w:val="22"/>
          <w:szCs w:val="22"/>
        </w:rPr>
      </w:pPr>
      <w:r>
        <w:rPr>
          <w:rFonts w:ascii="Arial" w:hAnsi="Arial" w:cs="Arial"/>
          <w:sz w:val="22"/>
          <w:szCs w:val="22"/>
        </w:rPr>
        <w:t>Other re</w:t>
      </w:r>
      <w:r>
        <w:rPr>
          <w:rFonts w:ascii="Arial" w:hAnsi="Arial" w:cs="Arial"/>
          <w:sz w:val="22"/>
          <w:szCs w:val="22"/>
        </w:rPr>
        <w:t>lated advisory groups are the DAS Advisory Committee, the Accountable Government Enterprise Resource Planning Team, the Capitol Planning Commission, the Vertical Infrastructure Advisory Committee, the ADA Advisory Committee, the Monuments Advisory Committe</w:t>
      </w:r>
      <w:r>
        <w:rPr>
          <w:rFonts w:ascii="Arial" w:hAnsi="Arial" w:cs="Arial"/>
          <w:sz w:val="22"/>
          <w:szCs w:val="22"/>
        </w:rPr>
        <w:t>e, Friends of Capitol Hill, the Information Technology Council, the Iowa Access Advisory Council, the Chief Information Officer Council, the Pre-audit Advisory Council, the GAAP Oversight Committee, and the Empowerment Fiscal Accountability Workgroup.</w:t>
      </w:r>
    </w:p>
    <w:p w:rsidR="00000000" w:rsidRDefault="005208FD">
      <w:pPr>
        <w:rPr>
          <w:rFonts w:ascii="Arial" w:hAnsi="Arial" w:cs="Arial"/>
          <w:b/>
          <w:sz w:val="22"/>
          <w:szCs w:val="22"/>
        </w:rPr>
      </w:pPr>
    </w:p>
    <w:p w:rsidR="00000000" w:rsidRDefault="005208FD">
      <w:pPr>
        <w:rPr>
          <w:rFonts w:ascii="Arial" w:hAnsi="Arial" w:cs="Arial"/>
          <w:b/>
          <w:sz w:val="22"/>
          <w:szCs w:val="22"/>
        </w:rPr>
      </w:pPr>
      <w:r>
        <w:rPr>
          <w:rFonts w:ascii="Arial" w:hAnsi="Arial" w:cs="Arial"/>
          <w:b/>
          <w:sz w:val="22"/>
          <w:szCs w:val="22"/>
        </w:rPr>
        <w:t>Num</w:t>
      </w:r>
      <w:r>
        <w:rPr>
          <w:rFonts w:ascii="Arial" w:hAnsi="Arial" w:cs="Arial"/>
          <w:b/>
          <w:sz w:val="22"/>
          <w:szCs w:val="22"/>
        </w:rPr>
        <w:t>ber of staff:</w:t>
      </w:r>
    </w:p>
    <w:p w:rsidR="00000000" w:rsidRDefault="005208FD">
      <w:pPr>
        <w:rPr>
          <w:rFonts w:ascii="Arial" w:hAnsi="Arial" w:cs="Arial"/>
          <w:sz w:val="22"/>
          <w:szCs w:val="22"/>
        </w:rPr>
      </w:pPr>
    </w:p>
    <w:p w:rsidR="00000000" w:rsidRDefault="005208FD">
      <w:pPr>
        <w:rPr>
          <w:rFonts w:ascii="Arial" w:hAnsi="Arial" w:cs="Arial"/>
          <w:sz w:val="22"/>
          <w:szCs w:val="22"/>
        </w:rPr>
      </w:pPr>
      <w:r>
        <w:rPr>
          <w:rFonts w:ascii="Arial" w:hAnsi="Arial" w:cs="Arial"/>
          <w:sz w:val="22"/>
          <w:szCs w:val="22"/>
        </w:rPr>
        <w:t>DAS had a total of 368 full-time equivalent employees during fiscal year 2004.  Those employees were divided among the various units of the Department as follows:</w:t>
      </w:r>
    </w:p>
    <w:p w:rsidR="00000000" w:rsidRDefault="005208FD">
      <w:pPr>
        <w:rPr>
          <w:rFonts w:ascii="Arial" w:hAnsi="Arial" w:cs="Arial"/>
          <w:sz w:val="22"/>
          <w:szCs w:val="22"/>
        </w:rPr>
      </w:pPr>
      <w:r>
        <w:rPr>
          <w:rFonts w:ascii="Arial" w:hAnsi="Arial" w:cs="Arial"/>
          <w:sz w:val="22"/>
          <w:szCs w:val="22"/>
        </w:rPr>
        <w:t>DAS Core – 36 employees</w:t>
      </w:r>
    </w:p>
    <w:p w:rsidR="00000000" w:rsidRDefault="005208FD">
      <w:pPr>
        <w:rPr>
          <w:rFonts w:ascii="Arial" w:hAnsi="Arial" w:cs="Arial"/>
          <w:sz w:val="22"/>
          <w:szCs w:val="22"/>
        </w:rPr>
      </w:pPr>
      <w:r>
        <w:rPr>
          <w:rFonts w:ascii="Arial" w:hAnsi="Arial" w:cs="Arial"/>
          <w:sz w:val="22"/>
          <w:szCs w:val="22"/>
        </w:rPr>
        <w:t>General Services Enterprise – 148 employees</w:t>
      </w:r>
    </w:p>
    <w:p w:rsidR="00000000" w:rsidRDefault="005208FD">
      <w:pPr>
        <w:rPr>
          <w:rFonts w:ascii="Arial" w:hAnsi="Arial" w:cs="Arial"/>
          <w:sz w:val="22"/>
          <w:szCs w:val="22"/>
        </w:rPr>
      </w:pPr>
      <w:r>
        <w:rPr>
          <w:rFonts w:ascii="Arial" w:hAnsi="Arial" w:cs="Arial"/>
          <w:sz w:val="22"/>
          <w:szCs w:val="22"/>
        </w:rPr>
        <w:t>Human Reso</w:t>
      </w:r>
      <w:r>
        <w:rPr>
          <w:rFonts w:ascii="Arial" w:hAnsi="Arial" w:cs="Arial"/>
          <w:sz w:val="22"/>
          <w:szCs w:val="22"/>
        </w:rPr>
        <w:t>urces Enterprise – 48 employees</w:t>
      </w:r>
    </w:p>
    <w:p w:rsidR="00000000" w:rsidRDefault="005208FD">
      <w:pPr>
        <w:rPr>
          <w:rFonts w:ascii="Arial" w:hAnsi="Arial" w:cs="Arial"/>
          <w:sz w:val="22"/>
          <w:szCs w:val="22"/>
        </w:rPr>
      </w:pPr>
      <w:r>
        <w:rPr>
          <w:rFonts w:ascii="Arial" w:hAnsi="Arial" w:cs="Arial"/>
          <w:sz w:val="22"/>
          <w:szCs w:val="22"/>
        </w:rPr>
        <w:t>Information Technology Enterprise – 112 employees</w:t>
      </w:r>
    </w:p>
    <w:p w:rsidR="00000000" w:rsidRDefault="005208FD">
      <w:pPr>
        <w:rPr>
          <w:sz w:val="22"/>
          <w:szCs w:val="22"/>
        </w:rPr>
      </w:pPr>
      <w:r>
        <w:rPr>
          <w:rFonts w:ascii="Arial" w:hAnsi="Arial" w:cs="Arial"/>
          <w:sz w:val="22"/>
          <w:szCs w:val="22"/>
        </w:rPr>
        <w:t>State Accounting Enterprise – 24 employees</w:t>
      </w:r>
    </w:p>
    <w:p w:rsidR="00000000" w:rsidRDefault="005208FD">
      <w:pPr>
        <w:ind w:left="180"/>
        <w:jc w:val="both"/>
        <w:rPr>
          <w:rFonts w:ascii="Arial" w:hAnsi="Arial" w:cs="Arial"/>
          <w:b/>
          <w:sz w:val="22"/>
          <w:szCs w:val="22"/>
        </w:rPr>
      </w:pPr>
    </w:p>
    <w:p w:rsidR="00000000" w:rsidRDefault="005208FD">
      <w:pPr>
        <w:jc w:val="both"/>
        <w:rPr>
          <w:rFonts w:ascii="Arial" w:hAnsi="Arial" w:cs="Arial"/>
          <w:b/>
          <w:sz w:val="22"/>
          <w:szCs w:val="22"/>
        </w:rPr>
      </w:pPr>
    </w:p>
    <w:p w:rsidR="00000000" w:rsidRDefault="005208FD">
      <w:pPr>
        <w:jc w:val="both"/>
        <w:rPr>
          <w:rFonts w:ascii="Arial" w:hAnsi="Arial" w:cs="Arial"/>
          <w:b/>
          <w:sz w:val="22"/>
          <w:szCs w:val="22"/>
        </w:rPr>
      </w:pPr>
    </w:p>
    <w:p w:rsidR="00000000" w:rsidRDefault="005208FD">
      <w:pPr>
        <w:jc w:val="both"/>
        <w:rPr>
          <w:rFonts w:ascii="Arial" w:hAnsi="Arial" w:cs="Arial"/>
          <w:b/>
          <w:sz w:val="22"/>
          <w:szCs w:val="22"/>
        </w:rPr>
      </w:pPr>
    </w:p>
    <w:p w:rsidR="00000000" w:rsidRDefault="005208FD">
      <w:pPr>
        <w:jc w:val="both"/>
        <w:rPr>
          <w:rFonts w:ascii="Arial" w:hAnsi="Arial" w:cs="Arial"/>
          <w:b/>
          <w:sz w:val="22"/>
          <w:szCs w:val="22"/>
        </w:rPr>
      </w:pPr>
      <w:r>
        <w:rPr>
          <w:rFonts w:ascii="Arial" w:hAnsi="Arial" w:cs="Arial"/>
          <w:b/>
          <w:sz w:val="22"/>
          <w:szCs w:val="22"/>
        </w:rPr>
        <w:t>Locations:</w:t>
      </w:r>
    </w:p>
    <w:p w:rsidR="00000000" w:rsidRDefault="005208FD">
      <w:pPr>
        <w:jc w:val="both"/>
        <w:rPr>
          <w:rFonts w:ascii="Arial" w:hAnsi="Arial" w:cs="Arial"/>
          <w:b/>
          <w:sz w:val="22"/>
          <w:szCs w:val="22"/>
        </w:rPr>
      </w:pPr>
    </w:p>
    <w:p w:rsidR="00000000" w:rsidRDefault="005208FD">
      <w:pPr>
        <w:jc w:val="both"/>
        <w:rPr>
          <w:rFonts w:ascii="Arial" w:hAnsi="Arial" w:cs="Arial"/>
          <w:sz w:val="22"/>
          <w:szCs w:val="22"/>
        </w:rPr>
      </w:pPr>
      <w:r>
        <w:rPr>
          <w:rFonts w:ascii="Arial" w:hAnsi="Arial" w:cs="Arial"/>
          <w:sz w:val="22"/>
          <w:szCs w:val="22"/>
        </w:rPr>
        <w:t xml:space="preserve">Main Department office locations are on the Capitol Complex in levels A and B of the Hoover Building, levels 1 and </w:t>
      </w:r>
      <w:r>
        <w:rPr>
          <w:rFonts w:ascii="Arial" w:hAnsi="Arial" w:cs="Arial"/>
          <w:sz w:val="22"/>
          <w:szCs w:val="22"/>
        </w:rPr>
        <w:t>the ground floor of the Grimes Building, and in the Maintenance Building and Energy Plant. Some department staff work in other buildings on the Capitol Complex.  Human Resources has a number of field staff stationed in other parts of the state.</w:t>
      </w:r>
    </w:p>
    <w:p w:rsidR="00000000" w:rsidRDefault="005208FD">
      <w:pPr>
        <w:jc w:val="both"/>
        <w:rPr>
          <w:rFonts w:ascii="Arial" w:hAnsi="Arial" w:cs="Arial"/>
          <w:b/>
          <w:sz w:val="22"/>
          <w:szCs w:val="22"/>
        </w:rPr>
      </w:pPr>
    </w:p>
    <w:p w:rsidR="00000000" w:rsidRDefault="005208FD">
      <w:pPr>
        <w:rPr>
          <w:rFonts w:ascii="Arial" w:hAnsi="Arial" w:cs="Arial"/>
          <w:b/>
          <w:sz w:val="22"/>
          <w:szCs w:val="22"/>
        </w:rPr>
      </w:pPr>
      <w:r>
        <w:rPr>
          <w:rFonts w:ascii="Arial" w:hAnsi="Arial" w:cs="Arial"/>
          <w:b/>
          <w:sz w:val="22"/>
          <w:szCs w:val="22"/>
        </w:rPr>
        <w:t>Budget:</w:t>
      </w:r>
    </w:p>
    <w:p w:rsidR="00000000" w:rsidRDefault="005208FD">
      <w:pPr>
        <w:rPr>
          <w:rFonts w:ascii="Arial" w:hAnsi="Arial" w:cs="Arial"/>
          <w:b/>
          <w:sz w:val="22"/>
          <w:szCs w:val="22"/>
        </w:rPr>
      </w:pPr>
    </w:p>
    <w:p w:rsidR="00000000" w:rsidRDefault="005208FD">
      <w:pPr>
        <w:rPr>
          <w:rFonts w:ascii="Arial" w:hAnsi="Arial" w:cs="Arial"/>
          <w:sz w:val="22"/>
          <w:szCs w:val="22"/>
        </w:rPr>
      </w:pPr>
      <w:r>
        <w:rPr>
          <w:rFonts w:ascii="Arial" w:hAnsi="Arial" w:cs="Arial"/>
          <w:sz w:val="22"/>
          <w:szCs w:val="22"/>
        </w:rPr>
        <w:t>T</w:t>
      </w:r>
      <w:r>
        <w:rPr>
          <w:rFonts w:ascii="Arial" w:hAnsi="Arial" w:cs="Arial"/>
          <w:sz w:val="22"/>
          <w:szCs w:val="22"/>
        </w:rPr>
        <w:t>he DAS is funded through a combination of general fund monies appropriated by the legislature and through fees charged to DAS customers for services and products.</w:t>
      </w:r>
    </w:p>
    <w:p w:rsidR="00000000" w:rsidRDefault="005208FD">
      <w:pPr>
        <w:rPr>
          <w:rFonts w:ascii="Arial" w:hAnsi="Arial" w:cs="Arial"/>
          <w:sz w:val="22"/>
          <w:szCs w:val="22"/>
        </w:rPr>
      </w:pPr>
      <w:r>
        <w:rPr>
          <w:rFonts w:ascii="Arial" w:hAnsi="Arial" w:cs="Arial"/>
          <w:sz w:val="22"/>
          <w:szCs w:val="22"/>
        </w:rPr>
        <w:t xml:space="preserve">During Fiscal Year 2004, DAS customers continued to pay for DAS products and services as </w:t>
      </w:r>
      <w:r>
        <w:rPr>
          <w:rFonts w:ascii="Arial" w:hAnsi="Arial" w:cs="Arial"/>
          <w:sz w:val="22"/>
          <w:szCs w:val="22"/>
        </w:rPr>
        <w:lastRenderedPageBreak/>
        <w:t>they</w:t>
      </w:r>
      <w:r>
        <w:rPr>
          <w:rFonts w:ascii="Arial" w:hAnsi="Arial" w:cs="Arial"/>
          <w:sz w:val="22"/>
          <w:szCs w:val="22"/>
        </w:rPr>
        <w:t xml:space="preserve"> previously have, based on their utilization.</w:t>
      </w:r>
    </w:p>
    <w:p w:rsidR="00000000" w:rsidRDefault="005208FD">
      <w:pPr>
        <w:rPr>
          <w:rFonts w:ascii="Arial" w:hAnsi="Arial" w:cs="Arial"/>
          <w:sz w:val="22"/>
          <w:szCs w:val="22"/>
        </w:rPr>
      </w:pPr>
    </w:p>
    <w:p w:rsidR="00000000" w:rsidRDefault="005208FD">
      <w:pPr>
        <w:rPr>
          <w:rFonts w:ascii="Arial" w:hAnsi="Arial" w:cs="Arial"/>
          <w:sz w:val="22"/>
          <w:szCs w:val="22"/>
        </w:rPr>
      </w:pPr>
      <w:r>
        <w:rPr>
          <w:rFonts w:ascii="Arial" w:hAnsi="Arial" w:cs="Arial"/>
          <w:sz w:val="22"/>
          <w:szCs w:val="22"/>
        </w:rPr>
        <w:t>During FY 2005, most General Funds formerly appropriated to the DAS (approximately $10,802,911) have been distributed directly to DAS customer agencies. DAS will then begin billing its customers for the servic</w:t>
      </w:r>
      <w:r>
        <w:rPr>
          <w:rFonts w:ascii="Arial" w:hAnsi="Arial" w:cs="Arial"/>
          <w:sz w:val="22"/>
          <w:szCs w:val="22"/>
        </w:rPr>
        <w:t xml:space="preserve">es they receive, based on prior customer utilization of services. As a result the DAS appropriation will be substantially reduced in future years. (DAS will continue to request General Fund appropriations for DAS policy and regulation services categorized </w:t>
      </w:r>
      <w:r>
        <w:rPr>
          <w:rFonts w:ascii="Arial" w:hAnsi="Arial" w:cs="Arial"/>
          <w:sz w:val="22"/>
          <w:szCs w:val="22"/>
        </w:rPr>
        <w:t xml:space="preserve">as “leadership.”) </w:t>
      </w:r>
    </w:p>
    <w:p w:rsidR="00000000" w:rsidRDefault="005208FD">
      <w:pPr>
        <w:rPr>
          <w:rFonts w:ascii="Arial" w:hAnsi="Arial" w:cs="Arial"/>
          <w:sz w:val="22"/>
          <w:szCs w:val="22"/>
        </w:rPr>
      </w:pPr>
    </w:p>
    <w:p w:rsidR="00000000" w:rsidRDefault="005208FD">
      <w:pPr>
        <w:rPr>
          <w:rFonts w:ascii="Arial" w:hAnsi="Arial" w:cs="Arial"/>
          <w:sz w:val="22"/>
          <w:szCs w:val="22"/>
        </w:rPr>
      </w:pPr>
      <w:r>
        <w:rPr>
          <w:rFonts w:ascii="Arial" w:hAnsi="Arial" w:cs="Arial"/>
          <w:sz w:val="22"/>
          <w:szCs w:val="22"/>
        </w:rPr>
        <w:t>The DAS has a number of revolving funds and internal service funds that are associated with various services and products.  Fees charged to DAS customer agencies are deposited in the appropriate fund and associated expenses are made fro</w:t>
      </w:r>
      <w:r>
        <w:rPr>
          <w:rFonts w:ascii="Arial" w:hAnsi="Arial" w:cs="Arial"/>
          <w:sz w:val="22"/>
          <w:szCs w:val="22"/>
        </w:rPr>
        <w:t>m the fund in support of the service or product.</w:t>
      </w:r>
    </w:p>
    <w:p w:rsidR="00000000" w:rsidRDefault="005208FD">
      <w:pPr>
        <w:rPr>
          <w:rFonts w:ascii="Arial" w:hAnsi="Arial" w:cs="Arial"/>
          <w:sz w:val="22"/>
          <w:szCs w:val="22"/>
        </w:rPr>
      </w:pPr>
    </w:p>
    <w:p w:rsidR="00000000" w:rsidRDefault="005208FD">
      <w:pPr>
        <w:rPr>
          <w:rFonts w:ascii="Arial" w:hAnsi="Arial" w:cs="Arial"/>
          <w:sz w:val="22"/>
          <w:szCs w:val="22"/>
        </w:rPr>
      </w:pPr>
      <w:r>
        <w:rPr>
          <w:rFonts w:ascii="Arial" w:hAnsi="Arial" w:cs="Arial"/>
          <w:sz w:val="22"/>
          <w:szCs w:val="22"/>
        </w:rPr>
        <w:t>Total FY2004 DAS operational expenditures equaled $134,445,080 including $24,625,040 in general fund monies and $109,820,040 flowing though DAS revolving funds.  In addition, monies were also appropriated t</w:t>
      </w:r>
      <w:r>
        <w:rPr>
          <w:rFonts w:ascii="Arial" w:hAnsi="Arial" w:cs="Arial"/>
          <w:sz w:val="22"/>
          <w:szCs w:val="22"/>
        </w:rPr>
        <w:t>o the department from the state’s infrastructure fund for infrastructure projects throughout state government, as well as for maintenance costs.</w:t>
      </w:r>
    </w:p>
    <w:p w:rsidR="00000000" w:rsidRDefault="005208FD">
      <w:pPr>
        <w:ind w:left="180"/>
        <w:jc w:val="both"/>
        <w:rPr>
          <w:rFonts w:ascii="Arial" w:hAnsi="Arial" w:cs="Arial"/>
          <w:sz w:val="22"/>
          <w:szCs w:val="22"/>
        </w:rPr>
      </w:pPr>
    </w:p>
    <w:p w:rsidR="00000000" w:rsidRDefault="005208FD">
      <w:pPr>
        <w:ind w:left="180"/>
        <w:rPr>
          <w:rFonts w:ascii="Arial" w:hAnsi="Arial" w:cs="Arial"/>
          <w:sz w:val="22"/>
          <w:szCs w:val="22"/>
        </w:rPr>
      </w:pPr>
      <w:r>
        <w:rPr>
          <w:rFonts w:ascii="Arial" w:hAnsi="Arial" w:cs="Arial"/>
          <w:sz w:val="22"/>
          <w:szCs w:val="22"/>
        </w:rPr>
        <w:br w:type="page"/>
      </w:r>
    </w:p>
    <w:p w:rsidR="00000000" w:rsidRDefault="005208FD">
      <w:pPr>
        <w:ind w:left="180"/>
        <w:rPr>
          <w:rFonts w:ascii="Arial" w:hAnsi="Arial" w:cs="Arial"/>
        </w:rPr>
      </w:pPr>
      <w:r>
        <w:rPr>
          <w:rFonts w:ascii="Arial" w:hAnsi="Arial" w:cs="Arial"/>
          <w:noProof/>
          <w:sz w:val="20"/>
        </w:rPr>
        <w:pict>
          <v:shape id="_x0000_s1194" type="#_x0000_t202" style="position:absolute;left:0;text-align:left;margin-left:9pt;margin-top:-24.3pt;width:468pt;height:36pt;z-index:-251658240" strokeweight="1.5pt">
            <v:shadow on="t" offset="-6pt,-6pt"/>
            <v:textbox style="mso-next-textbox:#_x0000_s1194">
              <w:txbxContent>
                <w:p w:rsidR="00000000" w:rsidRDefault="005208FD">
                  <w:pPr>
                    <w:jc w:val="center"/>
                    <w:rPr>
                      <w:rFonts w:ascii="Arial Black" w:hAnsi="Arial Black"/>
                      <w:sz w:val="36"/>
                    </w:rPr>
                  </w:pPr>
                  <w:r>
                    <w:rPr>
                      <w:rFonts w:ascii="Arial Black" w:hAnsi="Arial Black"/>
                      <w:sz w:val="36"/>
                    </w:rPr>
                    <w:t xml:space="preserve">STRATEGIC PLAN RESULTS </w:t>
                  </w:r>
                </w:p>
                <w:p w:rsidR="00000000" w:rsidRDefault="005208FD">
                  <w:pPr>
                    <w:jc w:val="center"/>
                    <w:rPr>
                      <w:rFonts w:ascii="Bookman Old Style" w:hAnsi="Bookman Old Style"/>
                      <w:b/>
                      <w:sz w:val="32"/>
                    </w:rPr>
                  </w:pPr>
                </w:p>
                <w:p w:rsidR="00000000" w:rsidRDefault="005208FD"/>
              </w:txbxContent>
            </v:textbox>
          </v:shape>
        </w:pict>
      </w:r>
    </w:p>
    <w:p w:rsidR="00000000" w:rsidRDefault="005208FD">
      <w:pPr>
        <w:ind w:left="180"/>
        <w:rPr>
          <w:rFonts w:ascii="Arial" w:hAnsi="Arial" w:cs="Arial"/>
        </w:rPr>
      </w:pPr>
    </w:p>
    <w:p w:rsidR="00000000" w:rsidRDefault="005208FD">
      <w:pPr>
        <w:ind w:left="180"/>
        <w:rPr>
          <w:rFonts w:ascii="Arial" w:hAnsi="Arial" w:cs="Arial"/>
          <w:sz w:val="20"/>
          <w:szCs w:val="20"/>
        </w:rPr>
      </w:pPr>
    </w:p>
    <w:tbl>
      <w:tblPr>
        <w:tblW w:w="9828" w:type="dxa"/>
        <w:tblLayout w:type="fixed"/>
        <w:tblLook w:val="0000"/>
      </w:tblPr>
      <w:tblGrid>
        <w:gridCol w:w="5220"/>
      </w:tblGrid>
      <w:tr>
        <w:tblPrEx>
          <w:tblCellMar>
            <w:top w:w="0" w:type="dxa"/>
            <w:bottom w:w="0" w:type="dxa"/>
          </w:tblCellMar>
        </w:tblPrEx>
        <w:trPr>
          <w:trHeight w:val="40"/>
        </w:trPr>
        <w:tc>
          <w:tcPr>
            <w:tcW w:w="5220" w:type="dxa"/>
          </w:tcPr>
          <w:p w:rsidR="00000000" w:rsidRDefault="005208FD">
            <w:pPr>
              <w:ind w:left="180"/>
              <w:rPr>
                <w:rFonts w:ascii="Arial" w:hAnsi="Arial" w:cs="Arial"/>
                <w:b/>
                <w:sz w:val="22"/>
                <w:szCs w:val="22"/>
              </w:rPr>
            </w:pPr>
            <w:r>
              <w:rPr>
                <w:rFonts w:ascii="Arial" w:hAnsi="Arial" w:cs="Arial"/>
                <w:b/>
                <w:bCs/>
                <w:sz w:val="22"/>
                <w:szCs w:val="22"/>
              </w:rPr>
              <w:t>Key Strategic Challenges:</w:t>
            </w:r>
          </w:p>
        </w:tc>
        <w:tc>
          <w:tcPr>
            <w:tcW w:w="5220" w:type="dxa"/>
          </w:tcPr>
          <w:p w:rsidR="00000000" w:rsidRDefault="005208FD">
            <w:pPr>
              <w:ind w:left="180"/>
              <w:rPr>
                <w:rFonts w:ascii="Arial" w:hAnsi="Arial" w:cs="Arial"/>
                <w:b/>
                <w:sz w:val="22"/>
                <w:szCs w:val="22"/>
              </w:rPr>
            </w:pPr>
            <w:r>
              <w:rPr>
                <w:rFonts w:ascii="Arial" w:hAnsi="Arial" w:cs="Arial"/>
                <w:b/>
                <w:bCs/>
                <w:sz w:val="22"/>
                <w:szCs w:val="22"/>
              </w:rPr>
              <w:t>Opportunities:</w:t>
            </w:r>
          </w:p>
        </w:tc>
      </w:tr>
      <w:tr>
        <w:tblPrEx>
          <w:tblCellMar>
            <w:top w:w="0" w:type="dxa"/>
            <w:bottom w:w="0" w:type="dxa"/>
          </w:tblCellMar>
        </w:tblPrEx>
        <w:trPr>
          <w:trHeight w:val="40"/>
        </w:trPr>
        <w:tc>
          <w:tcPr>
            <w:tcW w:w="5220" w:type="dxa"/>
          </w:tcPr>
          <w:p w:rsidR="00000000" w:rsidRDefault="005208FD">
            <w:pPr>
              <w:ind w:left="180"/>
              <w:rPr>
                <w:rFonts w:ascii="Arial" w:hAnsi="Arial" w:cs="Arial"/>
                <w:sz w:val="22"/>
                <w:szCs w:val="22"/>
              </w:rPr>
            </w:pPr>
            <w:r>
              <w:rPr>
                <w:rFonts w:ascii="Arial" w:hAnsi="Arial" w:cs="Arial"/>
                <w:sz w:val="22"/>
                <w:szCs w:val="22"/>
              </w:rPr>
              <w:t>Limited resources for excessive workload</w:t>
            </w:r>
          </w:p>
        </w:tc>
        <w:tc>
          <w:tcPr>
            <w:tcW w:w="5220" w:type="dxa"/>
          </w:tcPr>
          <w:p w:rsidR="00000000" w:rsidRDefault="005208FD">
            <w:pPr>
              <w:ind w:left="180"/>
              <w:rPr>
                <w:rFonts w:ascii="Arial" w:hAnsi="Arial" w:cs="Arial"/>
                <w:sz w:val="22"/>
                <w:szCs w:val="22"/>
              </w:rPr>
            </w:pPr>
            <w:r>
              <w:rPr>
                <w:rFonts w:ascii="Arial" w:hAnsi="Arial" w:cs="Arial"/>
                <w:sz w:val="22"/>
                <w:szCs w:val="22"/>
              </w:rPr>
              <w:t>Offer services to oth</w:t>
            </w:r>
            <w:r>
              <w:rPr>
                <w:rFonts w:ascii="Arial" w:hAnsi="Arial" w:cs="Arial"/>
                <w:sz w:val="22"/>
                <w:szCs w:val="22"/>
              </w:rPr>
              <w:t>er public entities</w:t>
            </w:r>
          </w:p>
        </w:tc>
      </w:tr>
      <w:tr>
        <w:tblPrEx>
          <w:tblCellMar>
            <w:top w:w="0" w:type="dxa"/>
            <w:bottom w:w="0" w:type="dxa"/>
          </w:tblCellMar>
        </w:tblPrEx>
        <w:trPr>
          <w:trHeight w:val="40"/>
        </w:trPr>
        <w:tc>
          <w:tcPr>
            <w:tcW w:w="5220" w:type="dxa"/>
          </w:tcPr>
          <w:p w:rsidR="00000000" w:rsidRDefault="005208FD">
            <w:pPr>
              <w:ind w:left="180"/>
              <w:rPr>
                <w:rFonts w:ascii="Arial" w:hAnsi="Arial" w:cs="Arial"/>
                <w:sz w:val="22"/>
                <w:szCs w:val="22"/>
              </w:rPr>
            </w:pPr>
            <w:r>
              <w:rPr>
                <w:rFonts w:ascii="Arial" w:hAnsi="Arial" w:cs="Arial"/>
                <w:sz w:val="22"/>
                <w:szCs w:val="22"/>
              </w:rPr>
              <w:t>Communication of new cultural message</w:t>
            </w:r>
          </w:p>
        </w:tc>
        <w:tc>
          <w:tcPr>
            <w:tcW w:w="5220" w:type="dxa"/>
          </w:tcPr>
          <w:p w:rsidR="00000000" w:rsidRDefault="005208FD">
            <w:pPr>
              <w:ind w:left="180"/>
              <w:rPr>
                <w:rFonts w:ascii="Arial" w:hAnsi="Arial" w:cs="Arial"/>
                <w:sz w:val="22"/>
                <w:szCs w:val="22"/>
              </w:rPr>
            </w:pPr>
            <w:r>
              <w:rPr>
                <w:rFonts w:ascii="Arial" w:hAnsi="Arial" w:cs="Arial"/>
                <w:sz w:val="22"/>
                <w:szCs w:val="22"/>
              </w:rPr>
              <w:t>Service automation</w:t>
            </w:r>
          </w:p>
        </w:tc>
      </w:tr>
      <w:tr>
        <w:tblPrEx>
          <w:tblCellMar>
            <w:top w:w="0" w:type="dxa"/>
            <w:bottom w:w="0" w:type="dxa"/>
          </w:tblCellMar>
        </w:tblPrEx>
        <w:trPr>
          <w:trHeight w:val="40"/>
        </w:trPr>
        <w:tc>
          <w:tcPr>
            <w:tcW w:w="5220" w:type="dxa"/>
          </w:tcPr>
          <w:p w:rsidR="00000000" w:rsidRDefault="005208FD">
            <w:pPr>
              <w:ind w:left="180"/>
              <w:rPr>
                <w:rFonts w:ascii="Arial" w:hAnsi="Arial" w:cs="Arial"/>
                <w:sz w:val="22"/>
                <w:szCs w:val="22"/>
              </w:rPr>
            </w:pPr>
            <w:r>
              <w:rPr>
                <w:rFonts w:ascii="Arial" w:hAnsi="Arial" w:cs="Arial"/>
                <w:sz w:val="22"/>
                <w:szCs w:val="22"/>
              </w:rPr>
              <w:t>Lack of strong process orientation</w:t>
            </w:r>
          </w:p>
        </w:tc>
        <w:tc>
          <w:tcPr>
            <w:tcW w:w="5220" w:type="dxa"/>
          </w:tcPr>
          <w:p w:rsidR="00000000" w:rsidRDefault="005208FD">
            <w:pPr>
              <w:ind w:left="180"/>
              <w:rPr>
                <w:rFonts w:ascii="Arial" w:hAnsi="Arial" w:cs="Arial"/>
                <w:sz w:val="22"/>
                <w:szCs w:val="22"/>
              </w:rPr>
            </w:pPr>
            <w:r>
              <w:rPr>
                <w:rFonts w:ascii="Arial" w:hAnsi="Arial" w:cs="Arial"/>
                <w:sz w:val="22"/>
                <w:szCs w:val="22"/>
              </w:rPr>
              <w:t>New service offerings</w:t>
            </w:r>
          </w:p>
        </w:tc>
      </w:tr>
      <w:tr>
        <w:tblPrEx>
          <w:tblCellMar>
            <w:top w:w="0" w:type="dxa"/>
            <w:bottom w:w="0" w:type="dxa"/>
          </w:tblCellMar>
        </w:tblPrEx>
        <w:trPr>
          <w:trHeight w:val="40"/>
        </w:trPr>
        <w:tc>
          <w:tcPr>
            <w:tcW w:w="5220" w:type="dxa"/>
          </w:tcPr>
          <w:p w:rsidR="00000000" w:rsidRDefault="005208FD">
            <w:pPr>
              <w:ind w:left="180"/>
              <w:rPr>
                <w:rFonts w:ascii="Arial" w:hAnsi="Arial" w:cs="Arial"/>
                <w:sz w:val="22"/>
                <w:szCs w:val="22"/>
              </w:rPr>
            </w:pPr>
            <w:r>
              <w:rPr>
                <w:rFonts w:ascii="Arial" w:hAnsi="Arial" w:cs="Arial"/>
                <w:sz w:val="22"/>
                <w:szCs w:val="22"/>
              </w:rPr>
              <w:t xml:space="preserve">Dual regulatory and customer service </w:t>
            </w:r>
            <w:r>
              <w:rPr>
                <w:rFonts w:ascii="Arial" w:hAnsi="Arial" w:cs="Arial"/>
                <w:sz w:val="22"/>
                <w:szCs w:val="22"/>
              </w:rPr>
              <w:lastRenderedPageBreak/>
              <w:t>roles</w:t>
            </w:r>
          </w:p>
        </w:tc>
        <w:tc>
          <w:tcPr>
            <w:tcW w:w="5220" w:type="dxa"/>
          </w:tcPr>
          <w:p w:rsidR="00000000" w:rsidRDefault="005208FD">
            <w:pPr>
              <w:ind w:left="180"/>
              <w:rPr>
                <w:rFonts w:ascii="Arial" w:hAnsi="Arial" w:cs="Arial"/>
                <w:sz w:val="22"/>
                <w:szCs w:val="22"/>
              </w:rPr>
            </w:pPr>
            <w:r>
              <w:rPr>
                <w:rFonts w:ascii="Arial" w:hAnsi="Arial" w:cs="Arial"/>
                <w:sz w:val="22"/>
                <w:szCs w:val="22"/>
              </w:rPr>
              <w:t>Becoming market driven</w:t>
            </w:r>
          </w:p>
        </w:tc>
      </w:tr>
      <w:tr>
        <w:tblPrEx>
          <w:tblCellMar>
            <w:top w:w="0" w:type="dxa"/>
            <w:bottom w:w="0" w:type="dxa"/>
          </w:tblCellMar>
        </w:tblPrEx>
        <w:trPr>
          <w:trHeight w:val="40"/>
        </w:trPr>
        <w:tc>
          <w:tcPr>
            <w:tcW w:w="5220" w:type="dxa"/>
          </w:tcPr>
          <w:p w:rsidR="00000000" w:rsidRDefault="005208FD">
            <w:pPr>
              <w:ind w:left="180"/>
              <w:rPr>
                <w:rFonts w:ascii="Arial" w:hAnsi="Arial" w:cs="Arial"/>
                <w:sz w:val="22"/>
                <w:szCs w:val="22"/>
              </w:rPr>
            </w:pPr>
            <w:r>
              <w:rPr>
                <w:rFonts w:ascii="Arial" w:hAnsi="Arial" w:cs="Arial"/>
                <w:sz w:val="22"/>
                <w:szCs w:val="22"/>
              </w:rPr>
              <w:t xml:space="preserve">Difficult to measure results of some services </w:t>
            </w:r>
          </w:p>
        </w:tc>
        <w:tc>
          <w:tcPr>
            <w:tcW w:w="5220" w:type="dxa"/>
          </w:tcPr>
          <w:p w:rsidR="00000000" w:rsidRDefault="005208FD">
            <w:pPr>
              <w:ind w:left="180"/>
              <w:rPr>
                <w:rFonts w:ascii="Arial" w:hAnsi="Arial" w:cs="Arial"/>
                <w:sz w:val="22"/>
                <w:szCs w:val="22"/>
              </w:rPr>
            </w:pPr>
            <w:r>
              <w:rPr>
                <w:rFonts w:ascii="Arial" w:hAnsi="Arial" w:cs="Arial"/>
                <w:sz w:val="22"/>
                <w:szCs w:val="22"/>
              </w:rPr>
              <w:t>New sy</w:t>
            </w:r>
            <w:r>
              <w:rPr>
                <w:rFonts w:ascii="Arial" w:hAnsi="Arial" w:cs="Arial"/>
                <w:sz w:val="22"/>
                <w:szCs w:val="22"/>
              </w:rPr>
              <w:t>stems will help with tracking and measuring results</w:t>
            </w:r>
          </w:p>
        </w:tc>
      </w:tr>
    </w:tbl>
    <w:p w:rsidR="00000000" w:rsidRDefault="005208FD">
      <w:pPr>
        <w:ind w:left="180"/>
        <w:rPr>
          <w:rFonts w:ascii="Arial" w:hAnsi="Arial" w:cs="Arial"/>
          <w:sz w:val="22"/>
          <w:szCs w:val="22"/>
        </w:rPr>
      </w:pPr>
    </w:p>
    <w:p w:rsidR="00000000" w:rsidRDefault="005208FD">
      <w:pPr>
        <w:ind w:left="180"/>
        <w:jc w:val="both"/>
        <w:rPr>
          <w:rFonts w:ascii="Arial" w:hAnsi="Arial" w:cs="Arial"/>
          <w:b/>
          <w:bCs/>
          <w:sz w:val="22"/>
          <w:szCs w:val="22"/>
        </w:rPr>
      </w:pPr>
    </w:p>
    <w:p w:rsidR="00000000" w:rsidRDefault="005208FD">
      <w:pPr>
        <w:ind w:left="180"/>
        <w:jc w:val="both"/>
        <w:rPr>
          <w:rFonts w:ascii="Arial" w:hAnsi="Arial" w:cs="Arial"/>
          <w:sz w:val="22"/>
          <w:szCs w:val="22"/>
        </w:rPr>
      </w:pPr>
      <w:r>
        <w:rPr>
          <w:rFonts w:ascii="Arial" w:hAnsi="Arial" w:cs="Arial"/>
          <w:b/>
          <w:bCs/>
          <w:sz w:val="22"/>
          <w:szCs w:val="22"/>
        </w:rPr>
        <w:t>Goal # 1: Improve services to customers</w:t>
      </w:r>
    </w:p>
    <w:p w:rsidR="00000000" w:rsidRDefault="005208FD">
      <w:pPr>
        <w:ind w:left="180"/>
        <w:jc w:val="both"/>
        <w:rPr>
          <w:rFonts w:ascii="Arial" w:hAnsi="Arial" w:cs="Arial"/>
          <w:sz w:val="22"/>
          <w:szCs w:val="22"/>
        </w:rPr>
      </w:pPr>
    </w:p>
    <w:p w:rsidR="00000000" w:rsidRDefault="005208FD">
      <w:pPr>
        <w:pStyle w:val="BodyText2"/>
        <w:ind w:left="180"/>
        <w:rPr>
          <w:b w:val="0"/>
          <w:sz w:val="22"/>
          <w:szCs w:val="22"/>
        </w:rPr>
      </w:pPr>
      <w:r>
        <w:rPr>
          <w:sz w:val="22"/>
          <w:szCs w:val="22"/>
        </w:rPr>
        <w:t xml:space="preserve">Strategies:  </w:t>
      </w:r>
      <w:r>
        <w:rPr>
          <w:b w:val="0"/>
          <w:sz w:val="22"/>
          <w:szCs w:val="22"/>
        </w:rPr>
        <w:t>A.</w:t>
      </w:r>
      <w:r>
        <w:rPr>
          <w:sz w:val="22"/>
          <w:szCs w:val="22"/>
        </w:rPr>
        <w:t xml:space="preserve"> </w:t>
      </w:r>
      <w:r>
        <w:rPr>
          <w:b w:val="0"/>
          <w:sz w:val="22"/>
          <w:szCs w:val="22"/>
        </w:rPr>
        <w:t>Obtain and utilize relevant stakeholder input.</w:t>
      </w:r>
    </w:p>
    <w:p w:rsidR="00000000" w:rsidRDefault="005208FD">
      <w:pPr>
        <w:pStyle w:val="BodyText2"/>
        <w:tabs>
          <w:tab w:val="left" w:pos="1800"/>
        </w:tabs>
        <w:ind w:left="1800" w:hanging="360"/>
        <w:rPr>
          <w:b w:val="0"/>
          <w:sz w:val="22"/>
          <w:szCs w:val="22"/>
        </w:rPr>
      </w:pPr>
      <w:r>
        <w:rPr>
          <w:b w:val="0"/>
          <w:sz w:val="22"/>
          <w:szCs w:val="22"/>
        </w:rPr>
        <w:t>B. Assure that DAS employees have the skills and information needed to succeed in a new entrepren</w:t>
      </w:r>
      <w:r>
        <w:rPr>
          <w:b w:val="0"/>
          <w:sz w:val="22"/>
          <w:szCs w:val="22"/>
        </w:rPr>
        <w:t>eurial management environment.</w:t>
      </w:r>
    </w:p>
    <w:p w:rsidR="00000000" w:rsidRDefault="005208FD">
      <w:pPr>
        <w:pStyle w:val="BodyText2"/>
        <w:ind w:left="1800" w:hanging="360"/>
        <w:rPr>
          <w:b w:val="0"/>
          <w:sz w:val="22"/>
          <w:szCs w:val="22"/>
        </w:rPr>
      </w:pPr>
      <w:r>
        <w:rPr>
          <w:b w:val="0"/>
          <w:sz w:val="22"/>
          <w:szCs w:val="22"/>
        </w:rPr>
        <w:t>C. Keep stakeholders and employees better informed about their relationship with DAS.</w:t>
      </w:r>
    </w:p>
    <w:p w:rsidR="00000000" w:rsidRDefault="005208FD">
      <w:pPr>
        <w:pStyle w:val="BodyText2"/>
        <w:ind w:left="180"/>
        <w:rPr>
          <w:b w:val="0"/>
          <w:sz w:val="22"/>
          <w:szCs w:val="22"/>
        </w:rPr>
      </w:pPr>
    </w:p>
    <w:tbl>
      <w:tblPr>
        <w:tblW w:w="9828" w:type="dxa"/>
        <w:tblLayout w:type="fixed"/>
        <w:tblLook w:val="0000"/>
      </w:tblPr>
      <w:tblGrid>
        <w:gridCol w:w="5220"/>
      </w:tblGrid>
      <w:tr>
        <w:tblPrEx>
          <w:tblCellMar>
            <w:top w:w="0" w:type="dxa"/>
            <w:bottom w:w="0" w:type="dxa"/>
          </w:tblCellMar>
        </w:tblPrEx>
        <w:trPr>
          <w:trHeight w:val="40"/>
        </w:trPr>
        <w:tc>
          <w:tcPr>
            <w:tcW w:w="5220" w:type="dxa"/>
          </w:tcPr>
          <w:p w:rsidR="00000000" w:rsidRDefault="005208FD">
            <w:pPr>
              <w:shd w:val="clear" w:color="auto" w:fill="E6E6E6"/>
              <w:spacing w:line="320" w:lineRule="atLeast"/>
              <w:ind w:left="180" w:right="160"/>
              <w:rPr>
                <w:rFonts w:ascii="Arial" w:hAnsi="Arial" w:cs="Arial"/>
                <w:b/>
                <w:bCs/>
                <w:i/>
                <w:iCs/>
                <w:color w:val="000000"/>
                <w:sz w:val="22"/>
                <w:szCs w:val="22"/>
              </w:rPr>
            </w:pPr>
            <w:r>
              <w:rPr>
                <w:rFonts w:ascii="Arial" w:hAnsi="Arial" w:cs="Arial"/>
                <w:i/>
                <w:iCs/>
                <w:color w:val="000000"/>
                <w:sz w:val="22"/>
                <w:szCs w:val="22"/>
              </w:rPr>
              <w:t xml:space="preserve">                                                                                 </w:t>
            </w:r>
            <w:r>
              <w:rPr>
                <w:rFonts w:ascii="Arial" w:hAnsi="Arial" w:cs="Arial"/>
                <w:b/>
                <w:bCs/>
                <w:i/>
                <w:iCs/>
                <w:color w:val="000000"/>
                <w:sz w:val="22"/>
                <w:szCs w:val="22"/>
              </w:rPr>
              <w:lastRenderedPageBreak/>
              <w:t xml:space="preserve">Results </w:t>
            </w:r>
          </w:p>
          <w:tbl>
            <w:tblPr>
              <w:tblW w:w="10395" w:type="dxa"/>
              <w:jc w:val="center"/>
              <w:tblCellSpacing w:w="0" w:type="dxa"/>
              <w:tblInd w:w="405" w:type="dxa"/>
              <w:tblLayout w:type="fixed"/>
              <w:tblCellMar>
                <w:left w:w="0" w:type="dxa"/>
                <w:right w:w="0" w:type="dxa"/>
              </w:tblCellMar>
              <w:tblLook w:val="0000"/>
            </w:tblPr>
            <w:tblGrid>
              <w:gridCol w:w="10395"/>
            </w:tblGrid>
            <w:tr>
              <w:trPr>
                <w:tblCellSpacing w:w="0" w:type="dxa"/>
                <w:jc w:val="center"/>
              </w:trPr>
              <w:tc>
                <w:tcPr>
                  <w:tcW w:w="10395" w:type="dxa"/>
                  <w:shd w:val="clear" w:color="auto" w:fill="FFFFFF"/>
                </w:tcPr>
                <w:p w:rsidR="00000000" w:rsidRDefault="005208FD">
                  <w:pPr>
                    <w:spacing w:line="320" w:lineRule="atLeast"/>
                    <w:ind w:left="1037"/>
                    <w:rPr>
                      <w:rFonts w:ascii="Arial" w:hAnsi="Arial" w:cs="Arial"/>
                      <w:i/>
                      <w:iCs/>
                      <w:color w:val="000000"/>
                      <w:sz w:val="22"/>
                      <w:szCs w:val="22"/>
                    </w:rPr>
                  </w:pPr>
                  <w:r>
                    <w:rPr>
                      <w:rFonts w:ascii="Arial" w:hAnsi="Arial" w:cs="Arial"/>
                      <w:b/>
                      <w:bCs/>
                      <w:i/>
                      <w:iCs/>
                      <w:color w:val="000000"/>
                      <w:sz w:val="22"/>
                      <w:szCs w:val="22"/>
                    </w:rPr>
                    <w:t>Performance Measure</w:t>
                  </w:r>
                </w:p>
              </w:tc>
            </w:tr>
          </w:tbl>
          <w:tbl>
            <w:tblPr>
              <w:tblW w:w="10657" w:type="dxa"/>
              <w:jc w:val="center"/>
              <w:tblCellSpacing w:w="0" w:type="dxa"/>
              <w:tblLayout w:type="fixed"/>
              <w:tblCellMar>
                <w:left w:w="0" w:type="dxa"/>
                <w:right w:w="0" w:type="dxa"/>
              </w:tblCellMar>
              <w:tblLook w:val="0000"/>
            </w:tblPr>
            <w:tblGrid>
              <w:gridCol w:w="5220"/>
            </w:tblGrid>
            <w:tr>
              <w:trPr>
                <w:gridBefore w:val="2"/>
                <w:gridAfter w:val="-1"/>
                <w:tblCellSpacing w:w="0" w:type="dxa"/>
                <w:jc w:val="center"/>
              </w:trPr>
              <w:tc>
                <w:tcPr>
                  <w:tcW w:w="4249" w:type="dxa"/>
                  <w:gridSpan w:val="0"/>
                  <w:tcBorders>
                    <w:right w:val="dotted" w:sz="8" w:space="0" w:color="333333"/>
                  </w:tcBorders>
                  <w:tcMar>
                    <w:top w:w="200" w:type="dxa"/>
                    <w:left w:w="200" w:type="dxa"/>
                    <w:bottom w:w="200" w:type="dxa"/>
                    <w:right w:w="200" w:type="dxa"/>
                  </w:tcMar>
                </w:tcPr>
                <w:p w:rsidR="00000000" w:rsidRDefault="005208FD">
                  <w:pPr>
                    <w:spacing w:line="320" w:lineRule="atLeast"/>
                    <w:ind w:left="1037"/>
                    <w:rPr>
                      <w:rFonts w:ascii="Arial" w:hAnsi="Arial" w:cs="Arial"/>
                      <w:i/>
                      <w:iCs/>
                      <w:color w:val="000000"/>
                      <w:sz w:val="22"/>
                      <w:szCs w:val="22"/>
                    </w:rPr>
                  </w:pPr>
                  <w:r>
                    <w:rPr>
                      <w:rFonts w:ascii="Arial" w:hAnsi="Arial" w:cs="Arial"/>
                      <w:i/>
                      <w:iCs/>
                      <w:color w:val="000000"/>
                      <w:sz w:val="22"/>
                      <w:szCs w:val="22"/>
                    </w:rPr>
                    <w:t>:</w:t>
                  </w:r>
                </w:p>
              </w:tc>
            </w:tr>
          </w:tbl>
          <w:tbl>
            <w:tblPr>
              <w:tblW w:w="10395" w:type="dxa"/>
              <w:jc w:val="center"/>
              <w:tblCellSpacing w:w="0" w:type="dxa"/>
              <w:tblInd w:w="405" w:type="dxa"/>
              <w:tblLayout w:type="fixed"/>
              <w:tblCellMar>
                <w:left w:w="0" w:type="dxa"/>
                <w:right w:w="0" w:type="dxa"/>
              </w:tblCellMar>
              <w:tblLook w:val="0000"/>
            </w:tblPr>
            <w:tblGrid>
              <w:gridCol w:w="5220"/>
            </w:tblGrid>
            <w:tr>
              <w:trPr>
                <w:gridBefore w:val="2"/>
                <w:gridAfter w:val="-1"/>
                <w:tblCellSpacing w:w="0" w:type="dxa"/>
                <w:jc w:val="center"/>
              </w:trPr>
              <w:tc>
                <w:tcPr>
                  <w:tcW w:w="10395" w:type="dxa"/>
                  <w:gridSpan w:val="0"/>
                  <w:shd w:val="clear" w:color="auto" w:fill="FFFFFF"/>
                </w:tcPr>
                <w:p w:rsidR="00000000" w:rsidRDefault="005208FD">
                  <w:pPr>
                    <w:spacing w:line="320" w:lineRule="atLeast"/>
                    <w:ind w:left="1037"/>
                    <w:rPr>
                      <w:rFonts w:ascii="Arial" w:hAnsi="Arial" w:cs="Arial"/>
                      <w:color w:val="000000"/>
                      <w:sz w:val="22"/>
                      <w:szCs w:val="22"/>
                    </w:rPr>
                  </w:pPr>
                  <w:r>
                    <w:rPr>
                      <w:rFonts w:ascii="Arial" w:hAnsi="Arial" w:cs="Arial"/>
                      <w:color w:val="000000"/>
                      <w:sz w:val="22"/>
                      <w:szCs w:val="22"/>
                    </w:rPr>
                    <w:lastRenderedPageBreak/>
                    <w:t>Improve customer satisfacti</w:t>
                  </w:r>
                </w:p>
              </w:tc>
            </w:tr>
          </w:tbl>
          <w:tbl>
            <w:tblPr>
              <w:tblW w:w="10395" w:type="dxa"/>
              <w:jc w:val="center"/>
              <w:tblCellSpacing w:w="0" w:type="dxa"/>
              <w:tblInd w:w="405" w:type="dxa"/>
              <w:tblLayout w:type="fixed"/>
              <w:tblCellMar>
                <w:left w:w="0" w:type="dxa"/>
                <w:right w:w="0" w:type="dxa"/>
              </w:tblCellMar>
              <w:tblLook w:val="0000"/>
            </w:tblPr>
            <w:tblGrid>
              <w:gridCol w:w="5220"/>
            </w:tblGrid>
            <w:tr>
              <w:trPr>
                <w:gridBefore w:val="2"/>
                <w:gridAfter w:val="-1"/>
                <w:tblCellSpacing w:w="0" w:type="dxa"/>
                <w:jc w:val="center"/>
              </w:trPr>
              <w:tc>
                <w:tcPr>
                  <w:tcW w:w="10395" w:type="dxa"/>
                  <w:gridSpan w:val="0"/>
                  <w:shd w:val="clear" w:color="auto" w:fill="FFFFFF"/>
                </w:tcPr>
                <w:p w:rsidR="00000000" w:rsidRDefault="005208FD">
                  <w:pPr>
                    <w:spacing w:line="320" w:lineRule="atLeast"/>
                    <w:ind w:left="1037"/>
                    <w:rPr>
                      <w:rFonts w:ascii="Arial" w:hAnsi="Arial" w:cs="Arial"/>
                      <w:color w:val="000000"/>
                      <w:sz w:val="22"/>
                      <w:szCs w:val="22"/>
                    </w:rPr>
                  </w:pPr>
                  <w:r>
                    <w:rPr>
                      <w:rFonts w:ascii="Arial" w:hAnsi="Arial" w:cs="Arial"/>
                      <w:color w:val="000000"/>
                      <w:sz w:val="22"/>
                      <w:szCs w:val="22"/>
                    </w:rPr>
                    <w:t xml:space="preserve">on ratings for DAS on annual customer survey by 5% over </w:t>
                  </w:r>
                </w:p>
              </w:tc>
            </w:tr>
          </w:tbl>
          <w:tbl>
            <w:tblPr>
              <w:tblW w:w="10395" w:type="dxa"/>
              <w:jc w:val="center"/>
              <w:tblCellSpacing w:w="0" w:type="dxa"/>
              <w:tblInd w:w="405" w:type="dxa"/>
              <w:tblLayout w:type="fixed"/>
              <w:tblCellMar>
                <w:left w:w="0" w:type="dxa"/>
                <w:right w:w="0" w:type="dxa"/>
              </w:tblCellMar>
              <w:tblLook w:val="0000"/>
            </w:tblPr>
            <w:tblGrid>
              <w:gridCol w:w="5220"/>
            </w:tblGrid>
            <w:tr>
              <w:trPr>
                <w:gridBefore w:val="2"/>
                <w:gridAfter w:val="-1"/>
                <w:tblCellSpacing w:w="0" w:type="dxa"/>
                <w:jc w:val="center"/>
              </w:trPr>
              <w:tc>
                <w:tcPr>
                  <w:tcW w:w="10395" w:type="dxa"/>
                  <w:gridSpan w:val="0"/>
                  <w:shd w:val="clear" w:color="auto" w:fill="FFFFFF"/>
                </w:tcPr>
                <w:p w:rsidR="00000000" w:rsidRDefault="005208FD">
                  <w:pPr>
                    <w:spacing w:line="320" w:lineRule="atLeast"/>
                    <w:ind w:left="1037"/>
                    <w:rPr>
                      <w:rFonts w:ascii="Arial" w:hAnsi="Arial" w:cs="Arial"/>
                      <w:color w:val="000000"/>
                      <w:sz w:val="22"/>
                      <w:szCs w:val="22"/>
                    </w:rPr>
                  </w:pPr>
                  <w:r>
                    <w:rPr>
                      <w:rFonts w:ascii="Arial" w:hAnsi="Arial" w:cs="Arial"/>
                      <w:color w:val="000000"/>
                      <w:sz w:val="22"/>
                      <w:szCs w:val="22"/>
                    </w:rPr>
                    <w:lastRenderedPageBreak/>
                    <w:t xml:space="preserve">baseline. </w:t>
                  </w:r>
                </w:p>
              </w:tc>
            </w:tr>
          </w:tbl>
          <w:tbl>
            <w:tblPr>
              <w:tblW w:w="10657" w:type="dxa"/>
              <w:jc w:val="center"/>
              <w:tblCellSpacing w:w="0" w:type="dxa"/>
              <w:tblLayout w:type="fixed"/>
              <w:tblCellMar>
                <w:left w:w="0" w:type="dxa"/>
                <w:right w:w="0" w:type="dxa"/>
              </w:tblCellMar>
              <w:tblLook w:val="0000"/>
            </w:tblPr>
            <w:tblGrid>
              <w:gridCol w:w="5220"/>
            </w:tblGrid>
            <w:tr>
              <w:trPr>
                <w:gridBefore w:val="2"/>
                <w:gridAfter w:val="-1"/>
                <w:tblCellSpacing w:w="0" w:type="dxa"/>
                <w:jc w:val="center"/>
              </w:trPr>
              <w:tc>
                <w:tcPr>
                  <w:tcW w:w="4249" w:type="dxa"/>
                  <w:gridSpan w:val="0"/>
                  <w:tcBorders>
                    <w:right w:val="dotted" w:sz="8" w:space="0" w:color="333333"/>
                  </w:tcBorders>
                  <w:tcMar>
                    <w:top w:w="200" w:type="dxa"/>
                    <w:left w:w="200" w:type="dxa"/>
                    <w:bottom w:w="200" w:type="dxa"/>
                    <w:right w:w="200" w:type="dxa"/>
                  </w:tcMar>
                </w:tcPr>
                <w:p w:rsidR="00000000" w:rsidRDefault="005208FD">
                  <w:pPr>
                    <w:spacing w:line="320" w:lineRule="atLeast"/>
                    <w:ind w:left="1037"/>
                    <w:rPr>
                      <w:rFonts w:ascii="Arial" w:hAnsi="Arial" w:cs="Arial"/>
                      <w:color w:val="000000"/>
                      <w:sz w:val="22"/>
                      <w:szCs w:val="22"/>
                    </w:rPr>
                  </w:pPr>
                </w:p>
              </w:tc>
            </w:tr>
          </w:tbl>
          <w:tbl>
            <w:tblPr>
              <w:tblW w:w="10657" w:type="dxa"/>
              <w:jc w:val="center"/>
              <w:tblCellSpacing w:w="0" w:type="dxa"/>
              <w:tblLayout w:type="fixed"/>
              <w:tblCellMar>
                <w:left w:w="0" w:type="dxa"/>
                <w:right w:w="0" w:type="dxa"/>
              </w:tblCellMar>
              <w:tblLook w:val="0000"/>
            </w:tblPr>
            <w:tblGrid>
              <w:gridCol w:w="5220"/>
            </w:tblGrid>
            <w:tr>
              <w:trPr>
                <w:gridBefore w:val="2"/>
                <w:gridAfter w:val="-1"/>
                <w:tblCellSpacing w:w="0" w:type="dxa"/>
                <w:jc w:val="center"/>
              </w:trPr>
              <w:tc>
                <w:tcPr>
                  <w:tcW w:w="4249" w:type="dxa"/>
                  <w:gridSpan w:val="0"/>
                  <w:tcBorders>
                    <w:right w:val="dotted" w:sz="8" w:space="0" w:color="333333"/>
                  </w:tcBorders>
                  <w:tcMar>
                    <w:top w:w="200" w:type="dxa"/>
                    <w:left w:w="200" w:type="dxa"/>
                    <w:bottom w:w="200" w:type="dxa"/>
                    <w:right w:w="200" w:type="dxa"/>
                  </w:tcMar>
                </w:tcPr>
                <w:p w:rsidR="00000000" w:rsidRDefault="005208FD">
                  <w:pPr>
                    <w:spacing w:line="320" w:lineRule="atLeast"/>
                    <w:ind w:left="1037"/>
                    <w:rPr>
                      <w:rFonts w:ascii="Arial" w:hAnsi="Arial" w:cs="Arial"/>
                      <w:i/>
                      <w:iCs/>
                      <w:color w:val="000000"/>
                      <w:sz w:val="22"/>
                      <w:szCs w:val="22"/>
                    </w:rPr>
                  </w:pPr>
                  <w:r>
                    <w:rPr>
                      <w:rFonts w:ascii="Arial" w:hAnsi="Arial" w:cs="Arial"/>
                      <w:b/>
                      <w:bCs/>
                      <w:i/>
                      <w:iCs/>
                      <w:color w:val="000000"/>
                      <w:sz w:val="22"/>
                      <w:szCs w:val="22"/>
                    </w:rPr>
                    <w:lastRenderedPageBreak/>
                    <w:t>Data Sources</w:t>
                  </w:r>
                </w:p>
              </w:tc>
            </w:tr>
          </w:tbl>
          <w:tbl>
            <w:tblPr>
              <w:tblW w:w="10657" w:type="dxa"/>
              <w:jc w:val="center"/>
              <w:tblCellSpacing w:w="0" w:type="dxa"/>
              <w:tblLayout w:type="fixed"/>
              <w:tblCellMar>
                <w:left w:w="0" w:type="dxa"/>
                <w:right w:w="0" w:type="dxa"/>
              </w:tblCellMar>
              <w:tblLook w:val="0000"/>
            </w:tblPr>
            <w:tblGrid>
              <w:gridCol w:w="5220"/>
            </w:tblGrid>
            <w:tr>
              <w:trPr>
                <w:gridBefore w:val="2"/>
                <w:gridAfter w:val="-1"/>
                <w:tblCellSpacing w:w="0" w:type="dxa"/>
                <w:jc w:val="center"/>
              </w:trPr>
              <w:tc>
                <w:tcPr>
                  <w:tcW w:w="4249" w:type="dxa"/>
                  <w:gridSpan w:val="0"/>
                  <w:tcBorders>
                    <w:right w:val="dotted" w:sz="8" w:space="0" w:color="333333"/>
                  </w:tcBorders>
                  <w:tcMar>
                    <w:top w:w="200" w:type="dxa"/>
                    <w:left w:w="200" w:type="dxa"/>
                    <w:bottom w:w="200" w:type="dxa"/>
                    <w:right w:w="200" w:type="dxa"/>
                  </w:tcMar>
                </w:tcPr>
                <w:p w:rsidR="00000000" w:rsidRDefault="005208FD">
                  <w:pPr>
                    <w:spacing w:line="320" w:lineRule="atLeast"/>
                    <w:ind w:left="1037"/>
                    <w:rPr>
                      <w:rFonts w:ascii="Arial" w:hAnsi="Arial" w:cs="Arial"/>
                      <w:i/>
                      <w:iCs/>
                      <w:color w:val="000000"/>
                      <w:sz w:val="22"/>
                      <w:szCs w:val="22"/>
                    </w:rPr>
                  </w:pPr>
                  <w:r>
                    <w:rPr>
                      <w:rFonts w:ascii="Arial" w:hAnsi="Arial" w:cs="Arial"/>
                      <w:i/>
                      <w:iCs/>
                      <w:color w:val="000000"/>
                      <w:sz w:val="22"/>
                      <w:szCs w:val="22"/>
                    </w:rPr>
                    <w:t xml:space="preserve">: </w:t>
                  </w:r>
                </w:p>
              </w:tc>
            </w:tr>
          </w:tbl>
          <w:tbl>
            <w:tblPr>
              <w:tblW w:w="10395" w:type="dxa"/>
              <w:jc w:val="center"/>
              <w:tblCellSpacing w:w="0" w:type="dxa"/>
              <w:tblInd w:w="405" w:type="dxa"/>
              <w:tblLayout w:type="fixed"/>
              <w:tblCellMar>
                <w:left w:w="0" w:type="dxa"/>
                <w:right w:w="0" w:type="dxa"/>
              </w:tblCellMar>
              <w:tblLook w:val="0000"/>
            </w:tblPr>
            <w:tblGrid>
              <w:gridCol w:w="5220"/>
            </w:tblGrid>
            <w:tr>
              <w:trPr>
                <w:gridBefore w:val="2"/>
                <w:gridAfter w:val="-1"/>
                <w:tblCellSpacing w:w="0" w:type="dxa"/>
                <w:jc w:val="center"/>
              </w:trPr>
              <w:tc>
                <w:tcPr>
                  <w:tcW w:w="10395" w:type="dxa"/>
                  <w:gridSpan w:val="0"/>
                  <w:shd w:val="clear" w:color="auto" w:fill="FFFFFF"/>
                </w:tcPr>
                <w:p w:rsidR="00000000" w:rsidRDefault="005208FD">
                  <w:pPr>
                    <w:spacing w:line="320" w:lineRule="atLeast"/>
                    <w:ind w:left="1037"/>
                    <w:rPr>
                      <w:rFonts w:ascii="Arial" w:eastAsia="Arial Unicode MS" w:hAnsi="Arial" w:cs="Arial"/>
                      <w:color w:val="000000"/>
                      <w:sz w:val="22"/>
                      <w:szCs w:val="22"/>
                    </w:rPr>
                  </w:pPr>
                  <w:r>
                    <w:rPr>
                      <w:rFonts w:ascii="Arial" w:hAnsi="Arial" w:cs="Arial"/>
                      <w:color w:val="000000"/>
                      <w:sz w:val="22"/>
                      <w:szCs w:val="22"/>
                    </w:rPr>
                    <w:lastRenderedPageBreak/>
                    <w:t xml:space="preserve">DAS customer satisfaction surveys </w:t>
                  </w:r>
                </w:p>
              </w:tc>
            </w:tr>
          </w:tbl>
          <w:tbl>
            <w:tblPr>
              <w:tblW w:w="10395" w:type="dxa"/>
              <w:jc w:val="center"/>
              <w:tblCellSpacing w:w="0" w:type="dxa"/>
              <w:tblInd w:w="405" w:type="dxa"/>
              <w:tblLayout w:type="fixed"/>
              <w:tblCellMar>
                <w:left w:w="0" w:type="dxa"/>
                <w:right w:w="0" w:type="dxa"/>
              </w:tblCellMar>
              <w:tblLook w:val="0000"/>
            </w:tblPr>
            <w:tblGrid>
              <w:gridCol w:w="5220"/>
            </w:tblGrid>
            <w:tr>
              <w:trPr>
                <w:gridBefore w:val="2"/>
                <w:gridAfter w:val="-1"/>
                <w:tblCellSpacing w:w="0" w:type="dxa"/>
                <w:jc w:val="center"/>
              </w:trPr>
              <w:tc>
                <w:tcPr>
                  <w:tcW w:w="10395" w:type="dxa"/>
                  <w:gridSpan w:val="0"/>
                  <w:shd w:val="clear" w:color="auto" w:fill="FFFFFF"/>
                </w:tcPr>
                <w:p w:rsidR="00000000" w:rsidRDefault="005208FD">
                  <w:pPr>
                    <w:spacing w:line="320" w:lineRule="atLeast"/>
                    <w:ind w:left="1037"/>
                    <w:rPr>
                      <w:rFonts w:ascii="Arial" w:eastAsia="Arial Unicode MS" w:hAnsi="Arial" w:cs="Arial"/>
                      <w:color w:val="000000"/>
                      <w:sz w:val="22"/>
                      <w:szCs w:val="22"/>
                    </w:rPr>
                  </w:pPr>
                  <w:r>
                    <w:rPr>
                      <w:rFonts w:ascii="Arial" w:hAnsi="Arial" w:cs="Arial"/>
                      <w:color w:val="000000"/>
                      <w:sz w:val="22"/>
                      <w:szCs w:val="22"/>
                    </w:rPr>
                    <w:lastRenderedPageBreak/>
                    <w:t xml:space="preserve">conducted 4/2003 (labeled FY2004) and 8/2004 (labeled </w:t>
                  </w:r>
                </w:p>
              </w:tc>
            </w:tr>
          </w:tbl>
          <w:tbl>
            <w:tblPr>
              <w:tblW w:w="10395" w:type="dxa"/>
              <w:jc w:val="center"/>
              <w:tblCellSpacing w:w="0" w:type="dxa"/>
              <w:tblInd w:w="405" w:type="dxa"/>
              <w:tblLayout w:type="fixed"/>
              <w:tblCellMar>
                <w:left w:w="0" w:type="dxa"/>
                <w:right w:w="0" w:type="dxa"/>
              </w:tblCellMar>
              <w:tblLook w:val="0000"/>
            </w:tblPr>
            <w:tblGrid>
              <w:gridCol w:w="5220"/>
            </w:tblGrid>
            <w:tr>
              <w:trPr>
                <w:gridBefore w:val="2"/>
                <w:gridAfter w:val="-1"/>
                <w:tblCellSpacing w:w="0" w:type="dxa"/>
                <w:jc w:val="center"/>
              </w:trPr>
              <w:tc>
                <w:tcPr>
                  <w:tcW w:w="10395" w:type="dxa"/>
                  <w:gridSpan w:val="0"/>
                  <w:shd w:val="clear" w:color="auto" w:fill="FFFFFF"/>
                </w:tcPr>
                <w:p w:rsidR="00000000" w:rsidRDefault="005208FD">
                  <w:pPr>
                    <w:spacing w:line="320" w:lineRule="atLeast"/>
                    <w:ind w:left="1037"/>
                    <w:rPr>
                      <w:rFonts w:ascii="Arial" w:eastAsia="Arial Unicode MS" w:hAnsi="Arial" w:cs="Arial"/>
                      <w:color w:val="000000"/>
                      <w:sz w:val="22"/>
                      <w:szCs w:val="22"/>
                    </w:rPr>
                  </w:pPr>
                  <w:r>
                    <w:rPr>
                      <w:rFonts w:ascii="Arial" w:hAnsi="Arial" w:cs="Arial"/>
                      <w:color w:val="000000"/>
                      <w:sz w:val="22"/>
                      <w:szCs w:val="22"/>
                    </w:rPr>
                    <w:lastRenderedPageBreak/>
                    <w:t>FY2005).</w:t>
                  </w:r>
                </w:p>
              </w:tc>
            </w:tr>
          </w:tbl>
          <w:tbl>
            <w:tblPr>
              <w:tblW w:w="10657" w:type="dxa"/>
              <w:jc w:val="center"/>
              <w:tblCellSpacing w:w="0" w:type="dxa"/>
              <w:tblLayout w:type="fixed"/>
              <w:tblCellMar>
                <w:left w:w="0" w:type="dxa"/>
                <w:right w:w="0" w:type="dxa"/>
              </w:tblCellMar>
              <w:tblLook w:val="0000"/>
            </w:tblPr>
            <w:tblGrid>
              <w:gridCol w:w="5220"/>
            </w:tblGrid>
            <w:tr>
              <w:trPr>
                <w:gridBefore w:val="2"/>
                <w:gridAfter w:val="-1"/>
                <w:tblCellSpacing w:w="0" w:type="dxa"/>
                <w:jc w:val="center"/>
              </w:trPr>
              <w:tc>
                <w:tcPr>
                  <w:tcW w:w="4249" w:type="dxa"/>
                  <w:gridSpan w:val="0"/>
                  <w:tcBorders>
                    <w:right w:val="dotted" w:sz="8" w:space="0" w:color="333333"/>
                  </w:tcBorders>
                  <w:tcMar>
                    <w:top w:w="200" w:type="dxa"/>
                    <w:left w:w="200" w:type="dxa"/>
                    <w:bottom w:w="200" w:type="dxa"/>
                    <w:right w:w="200" w:type="dxa"/>
                  </w:tcMar>
                </w:tcPr>
                <w:p w:rsidR="00000000" w:rsidRDefault="005208FD">
                  <w:pPr>
                    <w:spacing w:line="320" w:lineRule="atLeast"/>
                    <w:ind w:left="180" w:right="317"/>
                    <w:rPr>
                      <w:rFonts w:ascii="Arial" w:eastAsia="Arial Unicode MS" w:hAnsi="Arial" w:cs="Arial"/>
                      <w:sz w:val="22"/>
                      <w:szCs w:val="22"/>
                    </w:rPr>
                  </w:pPr>
                  <w:r>
                    <w:rPr>
                      <w:rFonts w:ascii="Arial" w:hAnsi="Arial" w:cs="Arial"/>
                      <w:noProof/>
                      <w:sz w:val="22"/>
                      <w:szCs w:val="22"/>
                    </w:rPr>
                    <w:lastRenderedPageBreak/>
                    <w:drawing>
                      <wp:inline distT="0" distB="0" distL="0" distR="0">
                        <wp:extent cx="3076575" cy="1819275"/>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3076575" cy="1819275"/>
                                </a:xfrm>
                                <a:prstGeom prst="rect">
                                  <a:avLst/>
                                </a:prstGeom>
                                <a:noFill/>
                                <a:ln w="9525">
                                  <a:noFill/>
                                  <a:miter lim="800000"/>
                                  <a:headEnd/>
                                  <a:tailEnd/>
                                </a:ln>
                              </pic:spPr>
                            </pic:pic>
                          </a:graphicData>
                        </a:graphic>
                      </wp:inline>
                    </w:drawing>
                  </w:r>
                </w:p>
              </w:tc>
            </w:tr>
          </w:tbl>
          <w:tbl>
            <w:tblPr>
              <w:tblW w:w="10657" w:type="dxa"/>
              <w:jc w:val="center"/>
              <w:tblCellSpacing w:w="0" w:type="dxa"/>
              <w:tblLayout w:type="fixed"/>
              <w:tblCellMar>
                <w:left w:w="0" w:type="dxa"/>
                <w:right w:w="0" w:type="dxa"/>
              </w:tblCellMar>
              <w:tblLook w:val="0000"/>
            </w:tblPr>
            <w:tblGrid>
              <w:gridCol w:w="5220"/>
            </w:tblGrid>
            <w:tr>
              <w:trPr>
                <w:gridBefore w:val="2"/>
                <w:gridAfter w:val="-1"/>
                <w:tblCellSpacing w:w="0" w:type="dxa"/>
                <w:jc w:val="center"/>
              </w:trPr>
              <w:tc>
                <w:tcPr>
                  <w:tcW w:w="4249" w:type="dxa"/>
                  <w:gridSpan w:val="0"/>
                  <w:tcBorders>
                    <w:right w:val="dotted" w:sz="8" w:space="0" w:color="333333"/>
                  </w:tcBorders>
                  <w:tcMar>
                    <w:top w:w="200" w:type="dxa"/>
                    <w:left w:w="200" w:type="dxa"/>
                    <w:bottom w:w="200" w:type="dxa"/>
                    <w:right w:w="200" w:type="dxa"/>
                  </w:tcMar>
                </w:tcPr>
                <w:p w:rsidR="00000000" w:rsidRDefault="005208FD">
                  <w:pPr>
                    <w:spacing w:line="320" w:lineRule="atLeast"/>
                    <w:ind w:left="1037"/>
                    <w:rPr>
                      <w:rFonts w:ascii="Arial" w:hAnsi="Arial" w:cs="Arial"/>
                      <w:i/>
                      <w:iCs/>
                      <w:color w:val="000000"/>
                      <w:sz w:val="22"/>
                      <w:szCs w:val="22"/>
                    </w:rPr>
                  </w:pPr>
                  <w:r>
                    <w:rPr>
                      <w:rFonts w:ascii="Arial" w:hAnsi="Arial" w:cs="Arial"/>
                      <w:b/>
                      <w:bCs/>
                      <w:i/>
                      <w:iCs/>
                      <w:color w:val="000000"/>
                      <w:sz w:val="22"/>
                      <w:szCs w:val="22"/>
                    </w:rPr>
                    <w:lastRenderedPageBreak/>
                    <w:t>Performance Measure</w:t>
                  </w:r>
                  <w:r>
                    <w:rPr>
                      <w:rFonts w:ascii="Arial" w:hAnsi="Arial" w:cs="Arial"/>
                      <w:i/>
                      <w:iCs/>
                      <w:color w:val="000000"/>
                      <w:sz w:val="22"/>
                      <w:szCs w:val="22"/>
                    </w:rPr>
                    <w:t>:</w:t>
                  </w:r>
                </w:p>
                <w:p w:rsidR="00000000" w:rsidRDefault="005208FD">
                  <w:pPr>
                    <w:spacing w:line="320" w:lineRule="atLeast"/>
                    <w:ind w:left="1037"/>
                    <w:rPr>
                      <w:rFonts w:ascii="Arial" w:hAnsi="Arial" w:cs="Arial"/>
                      <w:color w:val="000000"/>
                      <w:sz w:val="22"/>
                      <w:szCs w:val="22"/>
                    </w:rPr>
                  </w:pPr>
                  <w:r>
                    <w:rPr>
                      <w:rFonts w:ascii="Arial" w:hAnsi="Arial" w:cs="Arial"/>
                      <w:color w:val="000000"/>
                      <w:sz w:val="22"/>
                      <w:szCs w:val="22"/>
                    </w:rPr>
                    <w:lastRenderedPageBreak/>
                    <w:t>Percent completion of DAS annual performance apprais</w:t>
                  </w:r>
                  <w:r>
                    <w:rPr>
                      <w:rFonts w:ascii="Arial" w:hAnsi="Arial" w:cs="Arial"/>
                      <w:color w:val="000000"/>
                      <w:sz w:val="22"/>
                      <w:szCs w:val="22"/>
                    </w:rPr>
                    <w:t xml:space="preserve">als. The goal is </w:t>
                  </w:r>
                  <w:r>
                    <w:rPr>
                      <w:rFonts w:ascii="Arial" w:hAnsi="Arial" w:cs="Arial"/>
                      <w:color w:val="000000"/>
                      <w:sz w:val="22"/>
                      <w:szCs w:val="22"/>
                    </w:rPr>
                    <w:lastRenderedPageBreak/>
                    <w:t>100% completion each year.</w:t>
                  </w:r>
                </w:p>
                <w:p w:rsidR="00000000" w:rsidRDefault="005208FD">
                  <w:pPr>
                    <w:spacing w:line="320" w:lineRule="atLeast"/>
                    <w:ind w:left="1037"/>
                    <w:rPr>
                      <w:rFonts w:ascii="Arial" w:hAnsi="Arial" w:cs="Arial"/>
                      <w:color w:val="000000"/>
                      <w:sz w:val="22"/>
                      <w:szCs w:val="22"/>
                    </w:rPr>
                  </w:pPr>
                </w:p>
                <w:p w:rsidR="00000000" w:rsidRDefault="005208FD">
                  <w:pPr>
                    <w:spacing w:line="320" w:lineRule="atLeast"/>
                    <w:ind w:left="1037"/>
                    <w:rPr>
                      <w:rFonts w:ascii="Arial" w:hAnsi="Arial" w:cs="Arial"/>
                      <w:i/>
                      <w:iCs/>
                      <w:color w:val="000000"/>
                      <w:sz w:val="22"/>
                      <w:szCs w:val="22"/>
                    </w:rPr>
                  </w:pPr>
                  <w:r>
                    <w:rPr>
                      <w:rFonts w:ascii="Arial" w:hAnsi="Arial" w:cs="Arial"/>
                      <w:b/>
                      <w:bCs/>
                      <w:i/>
                      <w:iCs/>
                      <w:color w:val="000000"/>
                      <w:sz w:val="22"/>
                      <w:szCs w:val="22"/>
                    </w:rPr>
                    <w:t>Data Sources</w:t>
                  </w:r>
                  <w:r>
                    <w:rPr>
                      <w:rFonts w:ascii="Arial" w:hAnsi="Arial" w:cs="Arial"/>
                      <w:i/>
                      <w:iCs/>
                      <w:color w:val="000000"/>
                      <w:sz w:val="22"/>
                      <w:szCs w:val="22"/>
                    </w:rPr>
                    <w:t xml:space="preserve">: </w:t>
                  </w:r>
                </w:p>
                <w:p w:rsidR="00000000" w:rsidRDefault="005208FD">
                  <w:pPr>
                    <w:spacing w:line="320" w:lineRule="atLeast"/>
                    <w:ind w:left="1037"/>
                    <w:rPr>
                      <w:rFonts w:ascii="Arial" w:hAnsi="Arial" w:cs="Arial"/>
                      <w:b/>
                      <w:bCs/>
                      <w:i/>
                      <w:iCs/>
                      <w:color w:val="000000"/>
                      <w:sz w:val="22"/>
                      <w:szCs w:val="22"/>
                    </w:rPr>
                  </w:pPr>
                  <w:r>
                    <w:rPr>
                      <w:rFonts w:ascii="Arial" w:hAnsi="Arial" w:cs="Arial"/>
                      <w:color w:val="000000"/>
                      <w:sz w:val="22"/>
                      <w:szCs w:val="22"/>
                    </w:rPr>
                    <w:lastRenderedPageBreak/>
                    <w:t xml:space="preserve">DAS Human </w:t>
                  </w:r>
                  <w:r>
                    <w:rPr>
                      <w:rFonts w:ascii="Arial" w:hAnsi="Arial" w:cs="Arial"/>
                      <w:color w:val="000000"/>
                      <w:sz w:val="22"/>
                      <w:szCs w:val="22"/>
                    </w:rPr>
                    <w:lastRenderedPageBreak/>
                    <w:t>Resources</w:t>
                  </w:r>
                </w:p>
              </w:tc>
              <w:tc>
                <w:tcPr>
                  <w:tcW w:w="4249" w:type="dxa"/>
                  <w:gridSpan w:val="0"/>
                  <w:tcBorders>
                    <w:right w:val="dotted" w:sz="8" w:space="0" w:color="333333"/>
                  </w:tcBorders>
                  <w:tcMar>
                    <w:top w:w="200" w:type="dxa"/>
                    <w:left w:w="200" w:type="dxa"/>
                    <w:bottom w:w="200" w:type="dxa"/>
                    <w:right w:w="200" w:type="dxa"/>
                  </w:tcMar>
                </w:tcPr>
                <w:p w:rsidR="00000000" w:rsidRDefault="005208FD">
                  <w:pPr>
                    <w:spacing w:line="320" w:lineRule="atLeast"/>
                    <w:ind w:left="180" w:right="1268"/>
                    <w:rPr>
                      <w:rFonts w:ascii="Arial" w:hAnsi="Arial" w:cs="Arial"/>
                      <w:sz w:val="22"/>
                      <w:szCs w:val="22"/>
                    </w:rPr>
                  </w:pPr>
                  <w:r>
                    <w:rPr>
                      <w:rFonts w:ascii="Arial" w:hAnsi="Arial" w:cs="Arial"/>
                      <w:noProof/>
                      <w:sz w:val="22"/>
                      <w:szCs w:val="22"/>
                    </w:rPr>
                    <w:lastRenderedPageBreak/>
                    <w:drawing>
                      <wp:inline distT="0" distB="0" distL="0" distR="0">
                        <wp:extent cx="3152775" cy="21621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3152775" cy="2162175"/>
                                </a:xfrm>
                                <a:prstGeom prst="rect">
                                  <a:avLst/>
                                </a:prstGeom>
                                <a:noFill/>
                                <a:ln w="9525">
                                  <a:noFill/>
                                  <a:miter lim="800000"/>
                                  <a:headEnd/>
                                  <a:tailEnd/>
                                </a:ln>
                              </pic:spPr>
                            </pic:pic>
                          </a:graphicData>
                        </a:graphic>
                      </wp:inline>
                    </w:drawing>
                  </w:r>
                </w:p>
              </w:tc>
            </w:tr>
          </w:tbl>
          <w:p w:rsidR="00000000" w:rsidRDefault="005208FD">
            <w:pPr>
              <w:shd w:val="clear" w:color="auto" w:fill="E6E6E6"/>
              <w:spacing w:line="320" w:lineRule="atLeast"/>
              <w:ind w:left="180" w:right="160"/>
              <w:rPr>
                <w:rFonts w:ascii="Arial" w:eastAsia="Arial Unicode MS" w:hAnsi="Arial" w:cs="Arial"/>
                <w:color w:val="000000"/>
                <w:sz w:val="22"/>
                <w:szCs w:val="22"/>
              </w:rPr>
            </w:pPr>
          </w:p>
        </w:tc>
      </w:tr>
      <w:tr>
        <w:tblPrEx>
          <w:tblCellMar>
            <w:top w:w="0" w:type="dxa"/>
            <w:bottom w:w="0" w:type="dxa"/>
          </w:tblCellMar>
        </w:tblPrEx>
        <w:trPr>
          <w:trHeight w:val="40"/>
        </w:trPr>
        <w:tc>
          <w:tcPr>
            <w:tcW w:w="5220" w:type="dxa"/>
          </w:tcPr>
          <w:p w:rsidR="00000000" w:rsidRDefault="005208FD">
            <w:pPr>
              <w:ind w:left="180" w:right="720"/>
              <w:jc w:val="both"/>
              <w:rPr>
                <w:rFonts w:ascii="Arial" w:hAnsi="Arial" w:cs="Arial"/>
                <w:b/>
                <w:sz w:val="22"/>
                <w:szCs w:val="22"/>
              </w:rPr>
            </w:pPr>
            <w:r>
              <w:rPr>
                <w:rFonts w:ascii="Arial" w:hAnsi="Arial" w:cs="Arial"/>
                <w:noProof/>
                <w:color w:val="000000"/>
                <w:sz w:val="22"/>
                <w:szCs w:val="22"/>
              </w:rPr>
              <w:drawing>
                <wp:inline distT="0" distB="0" distL="0" distR="0">
                  <wp:extent cx="7067550" cy="142875"/>
                  <wp:effectExtent l="19050" t="0" r="0" b="0"/>
                  <wp:docPr id="4" name="Picture 4" descr="http://www.resultsiowa.org/images/goal_gray_bt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ultsiowa.org/images/goal_gray_btm.gif"/>
                          <pic:cNvPicPr>
                            <a:picLocks noChangeAspect="1" noChangeArrowheads="1"/>
                          </pic:cNvPicPr>
                        </pic:nvPicPr>
                        <pic:blipFill>
                          <a:blip r:embed="rId12" r:link="rId13"/>
                          <a:srcRect/>
                          <a:stretch>
                            <a:fillRect/>
                          </a:stretch>
                        </pic:blipFill>
                        <pic:spPr bwMode="auto">
                          <a:xfrm>
                            <a:off x="0" y="0"/>
                            <a:ext cx="7067550" cy="142875"/>
                          </a:xfrm>
                          <a:prstGeom prst="rect">
                            <a:avLst/>
                          </a:prstGeom>
                          <a:noFill/>
                          <a:ln w="9525">
                            <a:noFill/>
                            <a:miter lim="800000"/>
                            <a:headEnd/>
                            <a:tailEnd/>
                          </a:ln>
                        </pic:spPr>
                      </pic:pic>
                    </a:graphicData>
                  </a:graphic>
                </wp:inline>
              </w:drawing>
            </w:r>
          </w:p>
        </w:tc>
      </w:tr>
      <w:tr>
        <w:tblPrEx>
          <w:tblCellMar>
            <w:top w:w="0" w:type="dxa"/>
            <w:bottom w:w="0" w:type="dxa"/>
          </w:tblCellMar>
        </w:tblPrEx>
        <w:trPr>
          <w:trHeight w:val="40"/>
        </w:trPr>
        <w:tc>
          <w:tcPr>
            <w:tcW w:w="5220" w:type="dxa"/>
          </w:tcPr>
          <w:p w:rsidR="00000000" w:rsidRDefault="005208FD">
            <w:pPr>
              <w:ind w:left="180" w:right="720"/>
              <w:jc w:val="both"/>
              <w:rPr>
                <w:rFonts w:ascii="Arial" w:hAnsi="Arial" w:cs="Arial"/>
                <w:sz w:val="22"/>
                <w:szCs w:val="22"/>
              </w:rPr>
            </w:pPr>
            <w:r>
              <w:rPr>
                <w:rFonts w:ascii="Arial" w:hAnsi="Arial" w:cs="Arial"/>
                <w:b/>
                <w:sz w:val="22"/>
                <w:szCs w:val="22"/>
              </w:rPr>
              <w:lastRenderedPageBreak/>
              <w:t xml:space="preserve">Data reliability: </w:t>
            </w:r>
            <w:r>
              <w:rPr>
                <w:rFonts w:ascii="Arial" w:hAnsi="Arial" w:cs="Arial"/>
                <w:bCs/>
                <w:sz w:val="22"/>
                <w:szCs w:val="22"/>
              </w:rPr>
              <w:t xml:space="preserve">Surveys were sent to all </w:t>
            </w:r>
            <w:r>
              <w:rPr>
                <w:rFonts w:ascii="Arial" w:hAnsi="Arial" w:cs="Arial"/>
                <w:bCs/>
                <w:sz w:val="22"/>
                <w:szCs w:val="22"/>
              </w:rPr>
              <w:lastRenderedPageBreak/>
              <w:t xml:space="preserve">state </w:t>
            </w:r>
            <w:r>
              <w:rPr>
                <w:rFonts w:ascii="Arial" w:hAnsi="Arial" w:cs="Arial"/>
                <w:bCs/>
                <w:sz w:val="22"/>
                <w:szCs w:val="22"/>
              </w:rPr>
              <w:lastRenderedPageBreak/>
              <w:t>agencies identified as cust</w:t>
            </w:r>
            <w:r>
              <w:rPr>
                <w:rFonts w:ascii="Arial" w:hAnsi="Arial" w:cs="Arial"/>
                <w:bCs/>
                <w:sz w:val="22"/>
                <w:szCs w:val="22"/>
              </w:rPr>
              <w:t xml:space="preserve">omers </w:t>
            </w:r>
            <w:r>
              <w:rPr>
                <w:rFonts w:ascii="Arial" w:hAnsi="Arial" w:cs="Arial"/>
                <w:bCs/>
                <w:sz w:val="22"/>
                <w:szCs w:val="22"/>
              </w:rPr>
              <w:lastRenderedPageBreak/>
              <w:t xml:space="preserve">(39). All customers received the same survey. Responses were received from </w:t>
            </w:r>
            <w:r>
              <w:rPr>
                <w:rFonts w:ascii="Arial" w:hAnsi="Arial" w:cs="Arial"/>
                <w:bCs/>
                <w:sz w:val="22"/>
                <w:szCs w:val="22"/>
              </w:rPr>
              <w:lastRenderedPageBreak/>
              <w:t xml:space="preserve">35 agencies and 4 divisions. The survey </w:t>
            </w:r>
            <w:r>
              <w:rPr>
                <w:rFonts w:ascii="Arial" w:hAnsi="Arial" w:cs="Arial"/>
                <w:bCs/>
                <w:sz w:val="22"/>
                <w:szCs w:val="22"/>
              </w:rPr>
              <w:lastRenderedPageBreak/>
              <w:t xml:space="preserve">asked specifically about 12 out of 15 SPAs identified on the FY2004 </w:t>
            </w:r>
            <w:r>
              <w:rPr>
                <w:rFonts w:ascii="Arial" w:hAnsi="Arial" w:cs="Arial"/>
                <w:bCs/>
                <w:sz w:val="22"/>
                <w:szCs w:val="22"/>
              </w:rPr>
              <w:lastRenderedPageBreak/>
              <w:t xml:space="preserve">performance plan and 12 out of 16 SPAs </w:t>
            </w:r>
            <w:r>
              <w:rPr>
                <w:rFonts w:ascii="Arial" w:hAnsi="Arial" w:cs="Arial"/>
                <w:bCs/>
                <w:sz w:val="22"/>
                <w:szCs w:val="22"/>
              </w:rPr>
              <w:lastRenderedPageBreak/>
              <w:t>identified in the FY2005 per</w:t>
            </w:r>
            <w:r>
              <w:rPr>
                <w:rFonts w:ascii="Arial" w:hAnsi="Arial" w:cs="Arial"/>
                <w:bCs/>
                <w:sz w:val="22"/>
                <w:szCs w:val="22"/>
              </w:rPr>
              <w:t xml:space="preserve">formance </w:t>
            </w:r>
            <w:r>
              <w:rPr>
                <w:rFonts w:ascii="Arial" w:hAnsi="Arial" w:cs="Arial"/>
                <w:bCs/>
                <w:sz w:val="22"/>
                <w:szCs w:val="22"/>
              </w:rPr>
              <w:lastRenderedPageBreak/>
              <w:t xml:space="preserve">plan. Composite scores for individual services aligned with ratings of overall customer service </w:t>
            </w:r>
            <w:r>
              <w:rPr>
                <w:rFonts w:ascii="Arial" w:hAnsi="Arial" w:cs="Arial"/>
                <w:bCs/>
                <w:sz w:val="22"/>
                <w:szCs w:val="22"/>
              </w:rPr>
              <w:lastRenderedPageBreak/>
              <w:t xml:space="preserve">by the enterprise </w:t>
            </w:r>
            <w:r>
              <w:rPr>
                <w:rFonts w:ascii="Arial" w:hAnsi="Arial" w:cs="Arial"/>
                <w:bCs/>
                <w:sz w:val="22"/>
                <w:szCs w:val="22"/>
              </w:rPr>
              <w:lastRenderedPageBreak/>
              <w:t xml:space="preserve">performing the service. The FY2005 survey instrument was similar to </w:t>
            </w:r>
            <w:r>
              <w:rPr>
                <w:rFonts w:ascii="Arial" w:hAnsi="Arial" w:cs="Arial"/>
                <w:bCs/>
                <w:sz w:val="22"/>
                <w:szCs w:val="22"/>
              </w:rPr>
              <w:lastRenderedPageBreak/>
              <w:t xml:space="preserve">and </w:t>
            </w:r>
            <w:r>
              <w:rPr>
                <w:rFonts w:ascii="Arial" w:hAnsi="Arial" w:cs="Arial"/>
                <w:bCs/>
                <w:sz w:val="22"/>
                <w:szCs w:val="22"/>
              </w:rPr>
              <w:lastRenderedPageBreak/>
              <w:t>compatible with the FY2004 survey, although some additional q</w:t>
            </w:r>
            <w:r>
              <w:rPr>
                <w:rFonts w:ascii="Arial" w:hAnsi="Arial" w:cs="Arial"/>
                <w:bCs/>
                <w:sz w:val="22"/>
                <w:szCs w:val="22"/>
              </w:rPr>
              <w:t>uestions were added to the most recent survey instrument.</w:t>
            </w:r>
          </w:p>
        </w:tc>
      </w:tr>
      <w:tr>
        <w:tblPrEx>
          <w:tblCellMar>
            <w:top w:w="0" w:type="dxa"/>
            <w:bottom w:w="0" w:type="dxa"/>
          </w:tblCellMar>
        </w:tblPrEx>
        <w:trPr>
          <w:trHeight w:val="40"/>
        </w:trPr>
        <w:tc>
          <w:tcPr>
            <w:tcW w:w="5220" w:type="dxa"/>
          </w:tcPr>
          <w:p w:rsidR="00000000" w:rsidRDefault="005208FD">
            <w:pPr>
              <w:tabs>
                <w:tab w:val="left" w:pos="8820"/>
              </w:tabs>
              <w:ind w:left="180" w:right="720"/>
              <w:jc w:val="both"/>
              <w:rPr>
                <w:rFonts w:ascii="Arial" w:hAnsi="Arial" w:cs="Arial"/>
                <w:bCs/>
                <w:sz w:val="22"/>
                <w:szCs w:val="22"/>
              </w:rPr>
            </w:pPr>
            <w:r>
              <w:rPr>
                <w:rFonts w:ascii="Arial" w:hAnsi="Arial" w:cs="Arial"/>
                <w:b/>
                <w:sz w:val="22"/>
                <w:szCs w:val="22"/>
              </w:rPr>
              <w:lastRenderedPageBreak/>
              <w:t xml:space="preserve">What was achieved: </w:t>
            </w:r>
            <w:r>
              <w:rPr>
                <w:rFonts w:ascii="Arial" w:hAnsi="Arial" w:cs="Arial"/>
                <w:bCs/>
                <w:sz w:val="22"/>
                <w:szCs w:val="22"/>
              </w:rPr>
              <w:t xml:space="preserve">The responses to the survey indicate improvements in a number of service </w:t>
            </w:r>
            <w:r>
              <w:rPr>
                <w:rFonts w:ascii="Arial" w:hAnsi="Arial" w:cs="Arial"/>
                <w:bCs/>
                <w:sz w:val="22"/>
                <w:szCs w:val="22"/>
              </w:rPr>
              <w:lastRenderedPageBreak/>
              <w:t xml:space="preserve">areas.  An overall improvement target of 5.3% over the prior fiscal year was achieved.  </w:t>
            </w:r>
          </w:p>
          <w:p w:rsidR="00000000" w:rsidRDefault="005208FD">
            <w:pPr>
              <w:tabs>
                <w:tab w:val="left" w:pos="8820"/>
              </w:tabs>
              <w:ind w:left="180" w:right="720"/>
              <w:jc w:val="both"/>
              <w:rPr>
                <w:rFonts w:ascii="Arial" w:hAnsi="Arial" w:cs="Arial"/>
                <w:bCs/>
                <w:sz w:val="22"/>
                <w:szCs w:val="22"/>
              </w:rPr>
            </w:pPr>
          </w:p>
          <w:p w:rsidR="00000000" w:rsidRDefault="005208FD">
            <w:pPr>
              <w:tabs>
                <w:tab w:val="left" w:pos="8820"/>
              </w:tabs>
              <w:ind w:left="180" w:right="720"/>
              <w:jc w:val="both"/>
              <w:rPr>
                <w:rFonts w:ascii="Arial" w:hAnsi="Arial" w:cs="Arial"/>
                <w:b/>
                <w:bCs/>
                <w:sz w:val="22"/>
                <w:szCs w:val="22"/>
              </w:rPr>
            </w:pPr>
            <w:r>
              <w:rPr>
                <w:rFonts w:ascii="Arial" w:hAnsi="Arial" w:cs="Arial"/>
                <w:b/>
                <w:bCs/>
                <w:sz w:val="22"/>
                <w:szCs w:val="22"/>
              </w:rPr>
              <w:t>Progress on spe</w:t>
            </w:r>
            <w:r>
              <w:rPr>
                <w:rFonts w:ascii="Arial" w:hAnsi="Arial" w:cs="Arial"/>
                <w:b/>
                <w:bCs/>
                <w:sz w:val="22"/>
                <w:szCs w:val="22"/>
              </w:rPr>
              <w:t>cific strategies:</w:t>
            </w:r>
          </w:p>
          <w:p w:rsidR="00000000" w:rsidRDefault="005208FD">
            <w:pPr>
              <w:pStyle w:val="BodyText2"/>
              <w:ind w:left="180"/>
              <w:rPr>
                <w:b w:val="0"/>
                <w:sz w:val="22"/>
                <w:szCs w:val="22"/>
              </w:rPr>
            </w:pPr>
            <w:r>
              <w:rPr>
                <w:b w:val="0"/>
                <w:sz w:val="22"/>
                <w:szCs w:val="22"/>
              </w:rPr>
              <w:t>A.</w:t>
            </w:r>
            <w:r>
              <w:rPr>
                <w:sz w:val="22"/>
                <w:szCs w:val="22"/>
              </w:rPr>
              <w:t xml:space="preserve"> </w:t>
            </w:r>
            <w:r>
              <w:rPr>
                <w:b w:val="0"/>
                <w:sz w:val="22"/>
                <w:szCs w:val="22"/>
              </w:rPr>
              <w:t>Obtain and utilize relevant stakeholder input.</w:t>
            </w:r>
          </w:p>
          <w:p w:rsidR="00000000" w:rsidRDefault="005208FD">
            <w:pPr>
              <w:pStyle w:val="BodyText2"/>
              <w:numPr>
                <w:ilvl w:val="0"/>
                <w:numId w:val="20"/>
              </w:numPr>
              <w:rPr>
                <w:b w:val="0"/>
                <w:sz w:val="22"/>
                <w:szCs w:val="22"/>
              </w:rPr>
            </w:pPr>
            <w:r>
              <w:rPr>
                <w:b w:val="0"/>
                <w:sz w:val="22"/>
                <w:szCs w:val="22"/>
              </w:rPr>
              <w:t>Customer surveys were conducted in FY04 and at the start of FY05. (see graph above)</w:t>
            </w:r>
          </w:p>
          <w:p w:rsidR="00000000" w:rsidRDefault="005208FD">
            <w:pPr>
              <w:pStyle w:val="BodyText2"/>
              <w:numPr>
                <w:ilvl w:val="0"/>
                <w:numId w:val="20"/>
              </w:numPr>
              <w:rPr>
                <w:b w:val="0"/>
                <w:sz w:val="22"/>
                <w:szCs w:val="22"/>
              </w:rPr>
            </w:pPr>
            <w:r>
              <w:rPr>
                <w:b w:val="0"/>
                <w:sz w:val="22"/>
                <w:szCs w:val="22"/>
              </w:rPr>
              <w:t>Results of the employee survey conducted in the spring of 2004 were published to the DAS website.</w:t>
            </w:r>
          </w:p>
          <w:p w:rsidR="00000000" w:rsidRDefault="005208FD">
            <w:pPr>
              <w:pStyle w:val="BodyText2"/>
              <w:numPr>
                <w:ilvl w:val="0"/>
                <w:numId w:val="20"/>
              </w:numPr>
              <w:rPr>
                <w:b w:val="0"/>
                <w:sz w:val="22"/>
                <w:szCs w:val="22"/>
              </w:rPr>
            </w:pPr>
            <w:r>
              <w:rPr>
                <w:b w:val="0"/>
                <w:bCs w:val="0"/>
                <w:sz w:val="22"/>
                <w:szCs w:val="22"/>
              </w:rPr>
              <w:t>The DA</w:t>
            </w:r>
            <w:r>
              <w:rPr>
                <w:b w:val="0"/>
                <w:bCs w:val="0"/>
                <w:sz w:val="22"/>
                <w:szCs w:val="22"/>
              </w:rPr>
              <w:t>S enterprises have each proposed a process for accepting and responding to customer complaints regarding the services they provide. The procedure must be approved by the applicable customer council relative to the utility services provided by the enterpris</w:t>
            </w:r>
            <w:r>
              <w:rPr>
                <w:b w:val="0"/>
                <w:bCs w:val="0"/>
                <w:sz w:val="22"/>
                <w:szCs w:val="22"/>
              </w:rPr>
              <w:t>e. With the future implementation of the CRM system, the goal will be to centralize the complaint management system.</w:t>
            </w:r>
          </w:p>
          <w:p w:rsidR="00000000" w:rsidRDefault="005208FD">
            <w:pPr>
              <w:pStyle w:val="BodyText2"/>
              <w:tabs>
                <w:tab w:val="left" w:pos="1800"/>
              </w:tabs>
              <w:ind w:left="180"/>
              <w:rPr>
                <w:b w:val="0"/>
                <w:sz w:val="22"/>
                <w:szCs w:val="22"/>
              </w:rPr>
            </w:pPr>
            <w:r>
              <w:rPr>
                <w:b w:val="0"/>
                <w:sz w:val="22"/>
                <w:szCs w:val="22"/>
              </w:rPr>
              <w:t>B. Assure that DAS employees have the skills and information needed to succeed in a new entrepreneurial management environment.</w:t>
            </w:r>
          </w:p>
          <w:p w:rsidR="00000000" w:rsidRDefault="005208FD">
            <w:pPr>
              <w:pStyle w:val="BodyText2"/>
              <w:numPr>
                <w:ilvl w:val="0"/>
                <w:numId w:val="21"/>
              </w:numPr>
              <w:tabs>
                <w:tab w:val="left" w:pos="1800"/>
              </w:tabs>
              <w:rPr>
                <w:b w:val="0"/>
                <w:sz w:val="22"/>
                <w:szCs w:val="22"/>
              </w:rPr>
            </w:pPr>
            <w:r>
              <w:rPr>
                <w:b w:val="0"/>
                <w:sz w:val="22"/>
                <w:szCs w:val="22"/>
              </w:rPr>
              <w:t>Annual depa</w:t>
            </w:r>
            <w:r>
              <w:rPr>
                <w:b w:val="0"/>
                <w:sz w:val="22"/>
                <w:szCs w:val="22"/>
              </w:rPr>
              <w:t xml:space="preserve">rtment-wide meetings have been held to share information with employees about the goals and values of the new department. </w:t>
            </w:r>
          </w:p>
          <w:p w:rsidR="00000000" w:rsidRDefault="005208FD">
            <w:pPr>
              <w:pStyle w:val="BodyText2"/>
              <w:numPr>
                <w:ilvl w:val="0"/>
                <w:numId w:val="21"/>
              </w:numPr>
              <w:tabs>
                <w:tab w:val="left" w:pos="1800"/>
              </w:tabs>
              <w:rPr>
                <w:b w:val="0"/>
                <w:sz w:val="22"/>
                <w:szCs w:val="22"/>
              </w:rPr>
            </w:pPr>
            <w:r>
              <w:rPr>
                <w:b w:val="0"/>
                <w:sz w:val="22"/>
                <w:szCs w:val="22"/>
              </w:rPr>
              <w:t>Skill assessments and customer service training initiatives are beginning in FY05.</w:t>
            </w:r>
          </w:p>
          <w:p w:rsidR="00000000" w:rsidRDefault="005208FD">
            <w:pPr>
              <w:pStyle w:val="BodyText2"/>
              <w:ind w:left="180"/>
              <w:rPr>
                <w:b w:val="0"/>
                <w:sz w:val="22"/>
                <w:szCs w:val="22"/>
              </w:rPr>
            </w:pPr>
            <w:r>
              <w:rPr>
                <w:b w:val="0"/>
                <w:sz w:val="22"/>
                <w:szCs w:val="22"/>
              </w:rPr>
              <w:t>C. Keep stakeholders and employees better informed</w:t>
            </w:r>
            <w:r>
              <w:rPr>
                <w:b w:val="0"/>
                <w:sz w:val="22"/>
                <w:szCs w:val="22"/>
              </w:rPr>
              <w:t xml:space="preserve"> about their relationship with DAS.</w:t>
            </w:r>
          </w:p>
          <w:p w:rsidR="00000000" w:rsidRDefault="005208FD">
            <w:pPr>
              <w:pStyle w:val="BodyText2"/>
              <w:numPr>
                <w:ilvl w:val="0"/>
                <w:numId w:val="22"/>
              </w:numPr>
              <w:rPr>
                <w:b w:val="0"/>
                <w:sz w:val="22"/>
                <w:szCs w:val="22"/>
              </w:rPr>
            </w:pPr>
            <w:r>
              <w:rPr>
                <w:b w:val="0"/>
                <w:sz w:val="22"/>
                <w:szCs w:val="22"/>
              </w:rPr>
              <w:t>During FY04 web pages for the agencies that consolidated into DAS were linked and updated in format to display a common look and feel for the new department.</w:t>
            </w:r>
          </w:p>
          <w:p w:rsidR="00000000" w:rsidRDefault="005208FD">
            <w:pPr>
              <w:pStyle w:val="BodyText2"/>
              <w:numPr>
                <w:ilvl w:val="0"/>
                <w:numId w:val="22"/>
              </w:numPr>
              <w:rPr>
                <w:b w:val="0"/>
                <w:sz w:val="22"/>
                <w:szCs w:val="22"/>
              </w:rPr>
            </w:pPr>
            <w:r>
              <w:rPr>
                <w:b w:val="0"/>
                <w:sz w:val="22"/>
                <w:szCs w:val="22"/>
              </w:rPr>
              <w:t>The DAS Difference newsletter was published in February, April</w:t>
            </w:r>
            <w:r>
              <w:rPr>
                <w:b w:val="0"/>
                <w:sz w:val="22"/>
                <w:szCs w:val="22"/>
              </w:rPr>
              <w:t xml:space="preserve"> and June 2004. </w:t>
            </w:r>
          </w:p>
          <w:p w:rsidR="00000000" w:rsidRDefault="005208FD">
            <w:pPr>
              <w:pStyle w:val="BodyText2"/>
              <w:numPr>
                <w:ilvl w:val="0"/>
                <w:numId w:val="22"/>
              </w:numPr>
              <w:rPr>
                <w:b w:val="0"/>
                <w:sz w:val="22"/>
                <w:szCs w:val="22"/>
              </w:rPr>
            </w:pPr>
            <w:r>
              <w:rPr>
                <w:b w:val="0"/>
                <w:sz w:val="22"/>
                <w:szCs w:val="22"/>
              </w:rPr>
              <w:t>A special section of the website has been set up for Customer Council information and for Utility Rate information.</w:t>
            </w:r>
          </w:p>
          <w:p w:rsidR="00000000" w:rsidRDefault="005208FD">
            <w:pPr>
              <w:tabs>
                <w:tab w:val="left" w:pos="8820"/>
              </w:tabs>
              <w:ind w:right="1554"/>
              <w:rPr>
                <w:rFonts w:ascii="Arial" w:hAnsi="Arial" w:cs="Arial"/>
                <w:bCs/>
                <w:sz w:val="22"/>
                <w:szCs w:val="22"/>
              </w:rPr>
            </w:pPr>
          </w:p>
        </w:tc>
      </w:tr>
    </w:tbl>
    <w:p w:rsidR="00000000" w:rsidRDefault="005208FD">
      <w:pPr>
        <w:jc w:val="both"/>
        <w:rPr>
          <w:rFonts w:ascii="Arial" w:hAnsi="Arial" w:cs="Arial"/>
          <w:sz w:val="22"/>
          <w:szCs w:val="22"/>
        </w:rPr>
      </w:pPr>
      <w:r>
        <w:rPr>
          <w:rFonts w:ascii="Arial" w:hAnsi="Arial" w:cs="Arial"/>
          <w:b/>
          <w:bCs/>
        </w:rPr>
        <w:lastRenderedPageBreak/>
        <w:br w:type="page"/>
      </w:r>
      <w:r>
        <w:rPr>
          <w:rFonts w:ascii="Arial" w:hAnsi="Arial" w:cs="Arial"/>
          <w:b/>
          <w:bCs/>
          <w:sz w:val="22"/>
          <w:szCs w:val="22"/>
        </w:rPr>
        <w:t xml:space="preserve">Goal # 2: Streamline government services </w:t>
      </w:r>
    </w:p>
    <w:p w:rsidR="00000000" w:rsidRDefault="005208FD">
      <w:pPr>
        <w:ind w:left="180"/>
        <w:jc w:val="both"/>
        <w:rPr>
          <w:rFonts w:ascii="Arial" w:hAnsi="Arial" w:cs="Arial"/>
          <w:sz w:val="22"/>
          <w:szCs w:val="22"/>
        </w:rPr>
      </w:pPr>
    </w:p>
    <w:p w:rsidR="00000000" w:rsidRDefault="005208FD">
      <w:pPr>
        <w:pStyle w:val="BodyText2"/>
        <w:ind w:left="180"/>
        <w:rPr>
          <w:sz w:val="22"/>
          <w:szCs w:val="22"/>
        </w:rPr>
      </w:pPr>
      <w:r>
        <w:rPr>
          <w:sz w:val="22"/>
          <w:szCs w:val="22"/>
        </w:rPr>
        <w:lastRenderedPageBreak/>
        <w:t xml:space="preserve">Strategies: </w:t>
      </w:r>
      <w:r>
        <w:rPr>
          <w:sz w:val="22"/>
          <w:szCs w:val="22"/>
        </w:rPr>
        <w:tab/>
      </w:r>
    </w:p>
    <w:p w:rsidR="00000000" w:rsidRDefault="005208FD">
      <w:pPr>
        <w:pStyle w:val="BodyText2"/>
        <w:numPr>
          <w:ilvl w:val="0"/>
          <w:numId w:val="14"/>
        </w:numPr>
        <w:tabs>
          <w:tab w:val="clear" w:pos="1800"/>
          <w:tab w:val="num" w:pos="540"/>
        </w:tabs>
        <w:ind w:left="180" w:firstLine="0"/>
        <w:rPr>
          <w:b w:val="0"/>
          <w:sz w:val="22"/>
          <w:szCs w:val="22"/>
        </w:rPr>
      </w:pPr>
      <w:r>
        <w:rPr>
          <w:b w:val="0"/>
          <w:sz w:val="22"/>
          <w:szCs w:val="22"/>
        </w:rPr>
        <w:lastRenderedPageBreak/>
        <w:t>Improve processes through business process redesign.</w:t>
      </w:r>
    </w:p>
    <w:p w:rsidR="00000000" w:rsidRDefault="005208FD">
      <w:pPr>
        <w:pStyle w:val="BodyText2"/>
        <w:numPr>
          <w:ilvl w:val="0"/>
          <w:numId w:val="14"/>
        </w:numPr>
        <w:tabs>
          <w:tab w:val="clear" w:pos="1800"/>
          <w:tab w:val="num" w:pos="540"/>
        </w:tabs>
        <w:ind w:left="180" w:firstLine="0"/>
        <w:rPr>
          <w:b w:val="0"/>
          <w:sz w:val="22"/>
          <w:szCs w:val="22"/>
        </w:rPr>
      </w:pPr>
      <w:r>
        <w:rPr>
          <w:b w:val="0"/>
          <w:sz w:val="22"/>
          <w:szCs w:val="22"/>
        </w:rPr>
        <w:t xml:space="preserve">Establish </w:t>
      </w:r>
      <w:r>
        <w:rPr>
          <w:b w:val="0"/>
          <w:sz w:val="22"/>
          <w:szCs w:val="22"/>
        </w:rPr>
        <w:t>a centralized and automated DAS Customer Relationship Management (CRM) system.</w:t>
      </w:r>
    </w:p>
    <w:p w:rsidR="00000000" w:rsidRDefault="005208FD">
      <w:pPr>
        <w:rPr>
          <w:rFonts w:ascii="Arial" w:hAnsi="Arial" w:cs="Arial"/>
          <w:b/>
          <w:bCs/>
          <w:sz w:val="22"/>
          <w:szCs w:val="22"/>
        </w:rPr>
      </w:pPr>
    </w:p>
    <w:tbl>
      <w:tblPr>
        <w:tblW w:w="9720" w:type="dxa"/>
        <w:tblCellSpacing w:w="0" w:type="dxa"/>
        <w:tblInd w:w="15" w:type="dxa"/>
        <w:tblLayout w:type="fixed"/>
        <w:tblCellMar>
          <w:left w:w="0" w:type="dxa"/>
          <w:right w:w="0" w:type="dxa"/>
        </w:tblCellMar>
        <w:tblLook w:val="0000"/>
      </w:tblPr>
      <w:tblGrid>
        <w:gridCol w:w="9720"/>
      </w:tblGrid>
      <w:tr w:rsidR="00000000">
        <w:trPr>
          <w:tblCellSpacing w:w="0" w:type="dxa"/>
        </w:trPr>
        <w:tc>
          <w:tcPr>
            <w:tcW w:w="9720" w:type="dxa"/>
            <w:shd w:val="clear" w:color="auto" w:fill="FFFFFF"/>
          </w:tcPr>
          <w:p w:rsidR="00000000" w:rsidRDefault="005208FD">
            <w:pPr>
              <w:shd w:val="clear" w:color="auto" w:fill="E6E6E6"/>
              <w:spacing w:line="320" w:lineRule="atLeast"/>
              <w:ind w:left="180" w:right="160"/>
              <w:rPr>
                <w:rFonts w:ascii="Arial" w:hAnsi="Arial" w:cs="Arial"/>
                <w:b/>
                <w:bCs/>
                <w:i/>
                <w:iCs/>
                <w:color w:val="000000"/>
                <w:sz w:val="22"/>
                <w:szCs w:val="22"/>
              </w:rPr>
            </w:pPr>
            <w:r>
              <w:rPr>
                <w:rFonts w:ascii="Arial" w:hAnsi="Arial" w:cs="Arial"/>
                <w:i/>
                <w:iCs/>
                <w:color w:val="000000"/>
                <w:sz w:val="22"/>
                <w:szCs w:val="22"/>
              </w:rPr>
              <w:t xml:space="preserve">                                                                                 </w:t>
            </w:r>
            <w:r>
              <w:rPr>
                <w:rFonts w:ascii="Arial" w:hAnsi="Arial" w:cs="Arial"/>
                <w:b/>
                <w:bCs/>
                <w:i/>
                <w:iCs/>
                <w:color w:val="000000"/>
                <w:sz w:val="22"/>
                <w:szCs w:val="22"/>
              </w:rPr>
              <w:t xml:space="preserve">Results </w:t>
            </w:r>
          </w:p>
          <w:tbl>
            <w:tblPr>
              <w:tblW w:w="10116" w:type="dxa"/>
              <w:jc w:val="center"/>
              <w:tblCellSpacing w:w="0" w:type="dxa"/>
              <w:tblInd w:w="784" w:type="dxa"/>
              <w:tblLayout w:type="fixed"/>
              <w:tblCellMar>
                <w:left w:w="0" w:type="dxa"/>
                <w:right w:w="0" w:type="dxa"/>
              </w:tblCellMar>
              <w:tblLook w:val="0000"/>
            </w:tblPr>
            <w:tblGrid>
              <w:gridCol w:w="2916"/>
              <w:gridCol w:w="7200"/>
            </w:tblGrid>
            <w:tr w:rsidR="00000000">
              <w:trPr>
                <w:tblCellSpacing w:w="0" w:type="dxa"/>
                <w:jc w:val="center"/>
              </w:trPr>
              <w:tc>
                <w:tcPr>
                  <w:tcW w:w="2916" w:type="dxa"/>
                  <w:tcBorders>
                    <w:right w:val="dotted" w:sz="8" w:space="0" w:color="333333"/>
                  </w:tcBorders>
                  <w:tcMar>
                    <w:top w:w="200" w:type="dxa"/>
                    <w:left w:w="200" w:type="dxa"/>
                    <w:bottom w:w="200" w:type="dxa"/>
                    <w:right w:w="200" w:type="dxa"/>
                  </w:tcMar>
                </w:tcPr>
                <w:p w:rsidR="00000000" w:rsidRDefault="005208FD">
                  <w:pPr>
                    <w:spacing w:line="320" w:lineRule="atLeast"/>
                    <w:ind w:left="163"/>
                    <w:rPr>
                      <w:rFonts w:ascii="Arial" w:hAnsi="Arial" w:cs="Arial"/>
                      <w:i/>
                      <w:iCs/>
                      <w:color w:val="000000"/>
                      <w:sz w:val="22"/>
                      <w:szCs w:val="22"/>
                    </w:rPr>
                  </w:pPr>
                  <w:r>
                    <w:rPr>
                      <w:rFonts w:ascii="Arial" w:hAnsi="Arial" w:cs="Arial"/>
                      <w:b/>
                      <w:bCs/>
                      <w:i/>
                      <w:iCs/>
                      <w:color w:val="000000"/>
                      <w:sz w:val="22"/>
                      <w:szCs w:val="22"/>
                    </w:rPr>
                    <w:t>Performance Measure</w:t>
                  </w:r>
                  <w:r>
                    <w:rPr>
                      <w:rFonts w:ascii="Arial" w:hAnsi="Arial" w:cs="Arial"/>
                      <w:i/>
                      <w:iCs/>
                      <w:color w:val="000000"/>
                      <w:sz w:val="22"/>
                      <w:szCs w:val="22"/>
                    </w:rPr>
                    <w:t>:</w:t>
                  </w:r>
                </w:p>
                <w:p w:rsidR="00000000" w:rsidRDefault="005208FD">
                  <w:pPr>
                    <w:spacing w:line="320" w:lineRule="atLeast"/>
                    <w:ind w:left="163"/>
                    <w:rPr>
                      <w:rFonts w:ascii="Arial" w:hAnsi="Arial" w:cs="Arial"/>
                      <w:color w:val="000000"/>
                      <w:sz w:val="22"/>
                      <w:szCs w:val="22"/>
                    </w:rPr>
                  </w:pPr>
                  <w:r>
                    <w:rPr>
                      <w:rFonts w:ascii="Arial" w:hAnsi="Arial" w:cs="Arial"/>
                      <w:color w:val="000000"/>
                      <w:sz w:val="22"/>
                      <w:szCs w:val="22"/>
                    </w:rPr>
                    <w:t>Improve customer satisfaction ratings for DAS Service Ordering on</w:t>
                  </w:r>
                  <w:r>
                    <w:rPr>
                      <w:rFonts w:ascii="Arial" w:hAnsi="Arial" w:cs="Arial"/>
                      <w:color w:val="000000"/>
                      <w:sz w:val="22"/>
                      <w:szCs w:val="22"/>
                    </w:rPr>
                    <w:t xml:space="preserve"> annual customer survey by 5% over baseline.</w:t>
                  </w:r>
                </w:p>
                <w:p w:rsidR="00000000" w:rsidRDefault="005208FD">
                  <w:pPr>
                    <w:spacing w:line="320" w:lineRule="atLeast"/>
                    <w:ind w:left="1037"/>
                    <w:rPr>
                      <w:rFonts w:ascii="Arial" w:hAnsi="Arial" w:cs="Arial"/>
                      <w:color w:val="000000"/>
                      <w:sz w:val="22"/>
                      <w:szCs w:val="22"/>
                    </w:rPr>
                  </w:pPr>
                </w:p>
                <w:p w:rsidR="00000000" w:rsidRDefault="005208FD">
                  <w:pPr>
                    <w:spacing w:line="320" w:lineRule="atLeast"/>
                    <w:ind w:left="163"/>
                    <w:rPr>
                      <w:rFonts w:ascii="Arial" w:hAnsi="Arial" w:cs="Arial"/>
                      <w:i/>
                      <w:iCs/>
                      <w:color w:val="000000"/>
                      <w:sz w:val="22"/>
                      <w:szCs w:val="22"/>
                    </w:rPr>
                  </w:pPr>
                  <w:r>
                    <w:rPr>
                      <w:rFonts w:ascii="Arial" w:hAnsi="Arial" w:cs="Arial"/>
                      <w:b/>
                      <w:bCs/>
                      <w:i/>
                      <w:iCs/>
                      <w:color w:val="000000"/>
                      <w:sz w:val="22"/>
                      <w:szCs w:val="22"/>
                    </w:rPr>
                    <w:t>Data Sources</w:t>
                  </w:r>
                  <w:r>
                    <w:rPr>
                      <w:rFonts w:ascii="Arial" w:hAnsi="Arial" w:cs="Arial"/>
                      <w:i/>
                      <w:iCs/>
                      <w:color w:val="000000"/>
                      <w:sz w:val="22"/>
                      <w:szCs w:val="22"/>
                    </w:rPr>
                    <w:t xml:space="preserve">: </w:t>
                  </w:r>
                </w:p>
                <w:p w:rsidR="00000000" w:rsidRDefault="005208FD">
                  <w:pPr>
                    <w:spacing w:line="320" w:lineRule="atLeast"/>
                    <w:ind w:left="163"/>
                    <w:rPr>
                      <w:rFonts w:ascii="Arial" w:eastAsia="Arial Unicode MS" w:hAnsi="Arial" w:cs="Arial"/>
                      <w:color w:val="000000"/>
                      <w:sz w:val="22"/>
                      <w:szCs w:val="22"/>
                    </w:rPr>
                  </w:pPr>
                  <w:r>
                    <w:rPr>
                      <w:rFonts w:ascii="Arial" w:hAnsi="Arial" w:cs="Arial"/>
                      <w:color w:val="000000"/>
                      <w:sz w:val="22"/>
                      <w:szCs w:val="22"/>
                    </w:rPr>
                    <w:t>DAS customer satisfaction surveys conducted 4/2003 (labeled FY2004) and 8/2004 (labeled FY2005).</w:t>
                  </w:r>
                </w:p>
              </w:tc>
              <w:tc>
                <w:tcPr>
                  <w:tcW w:w="7200" w:type="dxa"/>
                  <w:tcMar>
                    <w:top w:w="200" w:type="dxa"/>
                    <w:left w:w="200" w:type="dxa"/>
                    <w:bottom w:w="200" w:type="dxa"/>
                    <w:right w:w="200" w:type="dxa"/>
                  </w:tcMar>
                </w:tcPr>
                <w:p w:rsidR="00000000" w:rsidRDefault="005208FD">
                  <w:pPr>
                    <w:spacing w:line="320" w:lineRule="atLeast"/>
                    <w:ind w:left="180"/>
                    <w:rPr>
                      <w:rFonts w:ascii="Arial" w:eastAsia="Arial Unicode MS" w:hAnsi="Arial" w:cs="Arial"/>
                      <w:color w:val="000000"/>
                      <w:sz w:val="22"/>
                      <w:szCs w:val="22"/>
                    </w:rPr>
                  </w:pPr>
                  <w:r>
                    <w:rPr>
                      <w:rFonts w:ascii="Arial" w:eastAsia="Arial Unicode MS" w:hAnsi="Arial" w:cs="Arial"/>
                      <w:noProof/>
                      <w:color w:val="000000"/>
                      <w:sz w:val="22"/>
                      <w:szCs w:val="22"/>
                    </w:rPr>
                    <w:drawing>
                      <wp:inline distT="0" distB="0" distL="0" distR="0">
                        <wp:extent cx="3152775" cy="1866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3152775" cy="1866900"/>
                                </a:xfrm>
                                <a:prstGeom prst="rect">
                                  <a:avLst/>
                                </a:prstGeom>
                                <a:noFill/>
                                <a:ln w="9525">
                                  <a:noFill/>
                                  <a:miter lim="800000"/>
                                  <a:headEnd/>
                                  <a:tailEnd/>
                                </a:ln>
                              </pic:spPr>
                            </pic:pic>
                          </a:graphicData>
                        </a:graphic>
                      </wp:inline>
                    </w:drawing>
                  </w:r>
                </w:p>
              </w:tc>
            </w:tr>
          </w:tbl>
          <w:p w:rsidR="00000000" w:rsidRDefault="005208FD">
            <w:pPr>
              <w:shd w:val="clear" w:color="auto" w:fill="E6E6E6"/>
              <w:spacing w:line="320" w:lineRule="atLeast"/>
              <w:ind w:left="180" w:right="160"/>
              <w:rPr>
                <w:rFonts w:ascii="Arial" w:eastAsia="Arial Unicode MS" w:hAnsi="Arial" w:cs="Arial"/>
                <w:color w:val="000000"/>
                <w:sz w:val="22"/>
                <w:szCs w:val="22"/>
              </w:rPr>
            </w:pPr>
            <w:r>
              <w:rPr>
                <w:rFonts w:ascii="Arial" w:hAnsi="Arial" w:cs="Arial"/>
                <w:noProof/>
                <w:color w:val="000000"/>
                <w:sz w:val="22"/>
                <w:szCs w:val="22"/>
              </w:rPr>
              <w:drawing>
                <wp:inline distT="0" distB="0" distL="0" distR="0">
                  <wp:extent cx="7067550" cy="142875"/>
                  <wp:effectExtent l="19050" t="0" r="0" b="0"/>
                  <wp:docPr id="1" name="Picture 1" descr="goal_gray_b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al_gray_btm"/>
                          <pic:cNvPicPr>
                            <a:picLocks noChangeAspect="1" noChangeArrowheads="1"/>
                          </pic:cNvPicPr>
                        </pic:nvPicPr>
                        <pic:blipFill>
                          <a:blip r:embed="rId15"/>
                          <a:srcRect/>
                          <a:stretch>
                            <a:fillRect/>
                          </a:stretch>
                        </pic:blipFill>
                        <pic:spPr bwMode="auto">
                          <a:xfrm>
                            <a:off x="0" y="0"/>
                            <a:ext cx="7067550" cy="142875"/>
                          </a:xfrm>
                          <a:prstGeom prst="rect">
                            <a:avLst/>
                          </a:prstGeom>
                          <a:noFill/>
                          <a:ln w="9525">
                            <a:noFill/>
                            <a:miter lim="800000"/>
                            <a:headEnd/>
                            <a:tailEnd/>
                          </a:ln>
                        </pic:spPr>
                      </pic:pic>
                    </a:graphicData>
                  </a:graphic>
                </wp:inline>
              </w:drawing>
            </w:r>
          </w:p>
        </w:tc>
      </w:tr>
      <w:tr w:rsidR="00000000">
        <w:trPr>
          <w:tblCellSpacing w:w="0" w:type="dxa"/>
        </w:trPr>
        <w:tc>
          <w:tcPr>
            <w:tcW w:w="9720" w:type="dxa"/>
            <w:shd w:val="clear" w:color="auto" w:fill="FFFFFF"/>
          </w:tcPr>
          <w:p w:rsidR="00000000" w:rsidRDefault="005208FD">
            <w:pPr>
              <w:ind w:left="180" w:right="375"/>
              <w:jc w:val="both"/>
              <w:rPr>
                <w:rFonts w:ascii="Arial" w:hAnsi="Arial" w:cs="Arial"/>
                <w:sz w:val="22"/>
                <w:szCs w:val="22"/>
              </w:rPr>
            </w:pPr>
            <w:r>
              <w:rPr>
                <w:rFonts w:ascii="Arial" w:hAnsi="Arial" w:cs="Arial"/>
                <w:b/>
                <w:bCs/>
                <w:sz w:val="22"/>
                <w:szCs w:val="22"/>
              </w:rPr>
              <w:t xml:space="preserve">Data reliability: </w:t>
            </w:r>
            <w:r>
              <w:rPr>
                <w:rFonts w:ascii="Arial" w:hAnsi="Arial" w:cs="Arial"/>
                <w:bCs/>
                <w:sz w:val="22"/>
                <w:szCs w:val="22"/>
              </w:rPr>
              <w:t>The average rating for customer satisfaction with the service ordering process was taken from responses to questions about four services on the FY2004 customer survey and ten services on the FY2005 survey.</w:t>
            </w:r>
          </w:p>
          <w:p w:rsidR="00000000" w:rsidRDefault="005208FD">
            <w:pPr>
              <w:ind w:left="180"/>
              <w:jc w:val="both"/>
              <w:rPr>
                <w:rFonts w:ascii="Arial" w:hAnsi="Arial" w:cs="Arial"/>
                <w:b/>
                <w:sz w:val="22"/>
                <w:szCs w:val="22"/>
              </w:rPr>
            </w:pPr>
          </w:p>
          <w:p w:rsidR="00000000" w:rsidRDefault="005208FD">
            <w:pPr>
              <w:ind w:left="180" w:right="375"/>
              <w:jc w:val="both"/>
              <w:rPr>
                <w:rFonts w:ascii="Arial" w:hAnsi="Arial" w:cs="Arial"/>
                <w:bCs/>
                <w:sz w:val="22"/>
                <w:szCs w:val="22"/>
              </w:rPr>
            </w:pPr>
            <w:r>
              <w:rPr>
                <w:rFonts w:ascii="Arial" w:hAnsi="Arial" w:cs="Arial"/>
                <w:b/>
                <w:sz w:val="22"/>
                <w:szCs w:val="22"/>
              </w:rPr>
              <w:t xml:space="preserve">What was achieved: </w:t>
            </w:r>
          </w:p>
          <w:p w:rsidR="00000000" w:rsidRDefault="005208FD">
            <w:pPr>
              <w:ind w:left="180" w:right="375"/>
              <w:jc w:val="both"/>
              <w:rPr>
                <w:rFonts w:ascii="Arial" w:hAnsi="Arial" w:cs="Arial"/>
              </w:rPr>
            </w:pPr>
            <w:r>
              <w:rPr>
                <w:rFonts w:ascii="Arial" w:hAnsi="Arial" w:cs="Arial"/>
                <w:bCs/>
                <w:sz w:val="22"/>
                <w:szCs w:val="22"/>
              </w:rPr>
              <w:t>A. The orga</w:t>
            </w:r>
            <w:r>
              <w:rPr>
                <w:rFonts w:ascii="Arial" w:hAnsi="Arial" w:cs="Arial"/>
                <w:bCs/>
                <w:sz w:val="22"/>
                <w:szCs w:val="22"/>
              </w:rPr>
              <w:t>nizational improvement process is ongoing. A process of service portfolio mapping began in FY2004 in conjunction with development of the CRM system. Each service portfolio must be mapped to identifying service delivery activities that provide the most econ</w:t>
            </w:r>
            <w:r>
              <w:rPr>
                <w:rFonts w:ascii="Arial" w:hAnsi="Arial" w:cs="Arial"/>
                <w:bCs/>
                <w:sz w:val="22"/>
                <w:szCs w:val="22"/>
              </w:rPr>
              <w:t>omical process for the delivery of each service.  Service portfolio mapping will identify the component elements (such as roles and responsibilities, process hand-offs, customer interfaces, etc.) that can be utilized for time reporting, billing, performanc</w:t>
            </w:r>
            <w:r>
              <w:rPr>
                <w:rFonts w:ascii="Arial" w:hAnsi="Arial" w:cs="Arial"/>
                <w:bCs/>
                <w:sz w:val="22"/>
                <w:szCs w:val="22"/>
              </w:rPr>
              <w:t>e assessment and process improvement. Currently all of ITE service portfolio delivery management processes have been mapped. The process used to map ITE service portfolios will be used as a model for future DAS mapping. Process mapping will take place in r</w:t>
            </w:r>
            <w:r>
              <w:rPr>
                <w:rFonts w:ascii="Arial" w:hAnsi="Arial" w:cs="Arial"/>
                <w:bCs/>
                <w:sz w:val="22"/>
                <w:szCs w:val="22"/>
              </w:rPr>
              <w:t>elation to incorporating the requesting and tracking of DAS services in the CRM system (see below). Process improvements will be the responsibility of the Enterprise work groups based on the process mapping and input received from the customer satisfaction</w:t>
            </w:r>
            <w:r>
              <w:rPr>
                <w:rFonts w:ascii="Arial" w:hAnsi="Arial" w:cs="Arial"/>
                <w:bCs/>
                <w:sz w:val="22"/>
                <w:szCs w:val="22"/>
              </w:rPr>
              <w:t xml:space="preserve"> survey. This work will occur in fiscal year</w:t>
            </w:r>
            <w:r>
              <w:rPr>
                <w:rFonts w:ascii="Arial" w:hAnsi="Arial" w:cs="Arial"/>
                <w:bCs/>
              </w:rPr>
              <w:t xml:space="preserve"> 2005.</w:t>
            </w:r>
            <w:r>
              <w:rPr>
                <w:rFonts w:ascii="Arial" w:hAnsi="Arial" w:cs="Arial"/>
              </w:rPr>
              <w:t xml:space="preserve"> </w:t>
            </w:r>
          </w:p>
          <w:p w:rsidR="00000000" w:rsidRDefault="005208FD">
            <w:pPr>
              <w:ind w:left="180" w:right="375"/>
              <w:jc w:val="both"/>
              <w:rPr>
                <w:rFonts w:ascii="Arial" w:hAnsi="Arial" w:cs="Arial"/>
              </w:rPr>
            </w:pPr>
          </w:p>
          <w:p w:rsidR="00000000" w:rsidRDefault="005208FD">
            <w:pPr>
              <w:ind w:left="180" w:right="375"/>
              <w:jc w:val="both"/>
              <w:rPr>
                <w:rFonts w:ascii="Arial" w:hAnsi="Arial" w:cs="Arial"/>
                <w:sz w:val="22"/>
                <w:szCs w:val="22"/>
              </w:rPr>
            </w:pPr>
            <w:r>
              <w:rPr>
                <w:rFonts w:ascii="Arial" w:hAnsi="Arial" w:cs="Arial"/>
                <w:sz w:val="22"/>
                <w:szCs w:val="22"/>
              </w:rPr>
              <w:t>Process redesign work is also underway as assessments occur and decisions on</w:t>
            </w:r>
            <w:r>
              <w:rPr>
                <w:rFonts w:ascii="Arial" w:hAnsi="Arial" w:cs="Arial"/>
              </w:rPr>
              <w:t xml:space="preserve"> </w:t>
            </w:r>
            <w:r>
              <w:rPr>
                <w:rFonts w:ascii="Arial" w:hAnsi="Arial" w:cs="Arial"/>
                <w:sz w:val="22"/>
                <w:szCs w:val="22"/>
              </w:rPr>
              <w:t>made on</w:t>
            </w:r>
            <w:r>
              <w:rPr>
                <w:rFonts w:ascii="Arial" w:hAnsi="Arial" w:cs="Arial"/>
              </w:rPr>
              <w:t xml:space="preserve"> </w:t>
            </w:r>
            <w:r>
              <w:rPr>
                <w:rFonts w:ascii="Arial" w:hAnsi="Arial" w:cs="Arial"/>
                <w:sz w:val="22"/>
                <w:szCs w:val="22"/>
              </w:rPr>
              <w:t>how to best utilize the State’s new Enterprise Resource Planning system called Integrated Information for Iowa (I/3).</w:t>
            </w:r>
          </w:p>
          <w:p w:rsidR="00000000" w:rsidRDefault="005208FD">
            <w:pPr>
              <w:ind w:left="180" w:right="375"/>
              <w:jc w:val="both"/>
              <w:rPr>
                <w:rFonts w:ascii="Arial" w:hAnsi="Arial" w:cs="Arial"/>
                <w:sz w:val="22"/>
                <w:szCs w:val="22"/>
              </w:rPr>
            </w:pPr>
          </w:p>
          <w:p w:rsidR="00000000" w:rsidRDefault="005208FD">
            <w:pPr>
              <w:ind w:left="165" w:right="375"/>
              <w:jc w:val="both"/>
              <w:rPr>
                <w:rFonts w:ascii="Arial" w:hAnsi="Arial" w:cs="Arial"/>
                <w:sz w:val="22"/>
                <w:szCs w:val="22"/>
              </w:rPr>
            </w:pPr>
            <w:r>
              <w:rPr>
                <w:rFonts w:ascii="Arial" w:hAnsi="Arial" w:cs="Arial"/>
                <w:bCs/>
                <w:sz w:val="22"/>
                <w:szCs w:val="22"/>
              </w:rPr>
              <w:t xml:space="preserve">B. Development of the DAS </w:t>
            </w:r>
            <w:r>
              <w:rPr>
                <w:rFonts w:ascii="Arial" w:hAnsi="Arial" w:cs="Arial"/>
                <w:sz w:val="22"/>
                <w:szCs w:val="22"/>
              </w:rPr>
              <w:t>Customer Relationship Management (CRM) system has been in progress since September 2003.</w:t>
            </w:r>
            <w:r>
              <w:rPr>
                <w:rFonts w:ascii="Arial" w:hAnsi="Arial" w:cs="Arial"/>
                <w:bCs/>
                <w:sz w:val="22"/>
                <w:szCs w:val="22"/>
              </w:rPr>
              <w:t xml:space="preserve"> </w:t>
            </w:r>
            <w:r>
              <w:rPr>
                <w:rFonts w:ascii="Arial" w:hAnsi="Arial" w:cs="Arial"/>
                <w:sz w:val="22"/>
                <w:szCs w:val="22"/>
              </w:rPr>
              <w:t>DAS leadership approved proceeding with the implementation of the proposed future state Customer Relationship Management (CRM) solution in m</w:t>
            </w:r>
            <w:r>
              <w:rPr>
                <w:rFonts w:ascii="Arial" w:hAnsi="Arial" w:cs="Arial"/>
                <w:sz w:val="22"/>
                <w:szCs w:val="22"/>
              </w:rPr>
              <w:t xml:space="preserve">id-September 2004. The vision for the CRM system is </w:t>
            </w:r>
            <w:r>
              <w:rPr>
                <w:rFonts w:ascii="Arial" w:hAnsi="Arial" w:cs="Arial"/>
                <w:i/>
                <w:sz w:val="22"/>
                <w:szCs w:val="22"/>
              </w:rPr>
              <w:t>t</w:t>
            </w:r>
            <w:r>
              <w:rPr>
                <w:rFonts w:ascii="Arial" w:hAnsi="Arial" w:cs="Arial"/>
                <w:bCs/>
                <w:i/>
                <w:sz w:val="22"/>
                <w:szCs w:val="22"/>
              </w:rPr>
              <w:t>o insure that all customers have an accurate, timely, and cohesive on-line DAS customer service experience</w:t>
            </w:r>
            <w:r>
              <w:rPr>
                <w:rFonts w:ascii="Arial" w:hAnsi="Arial" w:cs="Arial"/>
                <w:sz w:val="22"/>
                <w:szCs w:val="22"/>
              </w:rPr>
              <w:t xml:space="preserve">. Based on the business requirements documentation, a Statement of Work (SOW) has been developed </w:t>
            </w:r>
            <w:r>
              <w:rPr>
                <w:rFonts w:ascii="Arial" w:hAnsi="Arial" w:cs="Arial"/>
                <w:sz w:val="22"/>
                <w:szCs w:val="22"/>
              </w:rPr>
              <w:t>and the technical architect is beginning to document the structure that will provide the most efficient solution, from order entry to electronic billing.  Work is underway on modifying the E-DAS system, which has been in development during FY2004, as the o</w:t>
            </w:r>
            <w:r>
              <w:rPr>
                <w:rFonts w:ascii="Arial" w:hAnsi="Arial" w:cs="Arial"/>
                <w:sz w:val="22"/>
                <w:szCs w:val="22"/>
              </w:rPr>
              <w:t>rder entry solution for CRM.  Alternatives are being developed for the service consumption database and automated billing system that will allow the use of existing technology versus new development.  The goal is to have the electronic billing system begin</w:t>
            </w:r>
            <w:r>
              <w:rPr>
                <w:rFonts w:ascii="Arial" w:hAnsi="Arial" w:cs="Arial"/>
                <w:sz w:val="22"/>
                <w:szCs w:val="22"/>
              </w:rPr>
              <w:t xml:space="preserve"> paralleling with the current billing system by March 2005 and be fully operational for the July 2005 billing cycle. </w:t>
            </w:r>
          </w:p>
          <w:p w:rsidR="00000000" w:rsidRDefault="005208FD">
            <w:pPr>
              <w:ind w:left="165" w:right="375"/>
              <w:jc w:val="both"/>
              <w:rPr>
                <w:rFonts w:ascii="Arial" w:hAnsi="Arial" w:cs="Arial"/>
                <w:bCs/>
                <w:sz w:val="22"/>
                <w:szCs w:val="22"/>
              </w:rPr>
            </w:pPr>
          </w:p>
          <w:p w:rsidR="00000000" w:rsidRDefault="005208FD">
            <w:pPr>
              <w:pStyle w:val="NormalWeb"/>
              <w:tabs>
                <w:tab w:val="left" w:pos="1083"/>
              </w:tabs>
              <w:ind w:left="180" w:right="375"/>
              <w:rPr>
                <w:rFonts w:ascii="Arial" w:hAnsi="Arial" w:cs="Arial"/>
                <w:bCs/>
                <w:sz w:val="22"/>
                <w:szCs w:val="22"/>
              </w:rPr>
            </w:pPr>
            <w:r>
              <w:rPr>
                <w:rFonts w:ascii="Arial" w:hAnsi="Arial" w:cs="Arial"/>
                <w:bCs/>
                <w:sz w:val="22"/>
                <w:szCs w:val="22"/>
              </w:rPr>
              <w:t>C. One of the indicators of progress regarding this goal is a rating of customer satisfaction regarding the service ordering process. Res</w:t>
            </w:r>
            <w:r>
              <w:rPr>
                <w:rFonts w:ascii="Arial" w:hAnsi="Arial" w:cs="Arial"/>
                <w:bCs/>
                <w:sz w:val="22"/>
                <w:szCs w:val="22"/>
              </w:rPr>
              <w:t xml:space="preserve">ponses to the baseline and first year survey indicate some improvement in customer satisfaction regarding service ordering for the services that were assessed on this component.  An overall improvement rate of 8.6% over the baseline was achieved.  </w:t>
            </w:r>
          </w:p>
          <w:p w:rsidR="00000000" w:rsidRDefault="005208FD">
            <w:pPr>
              <w:pStyle w:val="NormalWeb"/>
              <w:tabs>
                <w:tab w:val="left" w:pos="1083"/>
              </w:tabs>
              <w:ind w:left="180"/>
              <w:rPr>
                <w:rFonts w:ascii="Arial" w:eastAsia="Arial Unicode MS" w:hAnsi="Arial" w:cs="Arial"/>
                <w:sz w:val="22"/>
                <w:szCs w:val="22"/>
              </w:rPr>
            </w:pPr>
          </w:p>
        </w:tc>
      </w:tr>
    </w:tbl>
    <w:p w:rsidR="00000000" w:rsidRDefault="005208FD">
      <w:pPr>
        <w:pStyle w:val="BodyTextIndent"/>
        <w:ind w:left="180"/>
        <w:rPr>
          <w:sz w:val="22"/>
          <w:szCs w:val="22"/>
        </w:rPr>
      </w:pPr>
    </w:p>
    <w:p w:rsidR="00000000" w:rsidRDefault="005208FD">
      <w:pPr>
        <w:pStyle w:val="BodyTextIndent"/>
        <w:ind w:left="180"/>
        <w:rPr>
          <w:sz w:val="22"/>
          <w:szCs w:val="22"/>
        </w:rPr>
      </w:pPr>
      <w:r>
        <w:rPr>
          <w:sz w:val="22"/>
          <w:szCs w:val="22"/>
        </w:rPr>
        <w:br w:type="page"/>
      </w:r>
    </w:p>
    <w:p w:rsidR="00000000" w:rsidRDefault="005208FD">
      <w:pPr>
        <w:ind w:left="180"/>
        <w:jc w:val="both"/>
        <w:rPr>
          <w:rFonts w:ascii="Arial" w:hAnsi="Arial" w:cs="Arial"/>
          <w:sz w:val="22"/>
          <w:szCs w:val="22"/>
        </w:rPr>
      </w:pPr>
      <w:r>
        <w:rPr>
          <w:rFonts w:ascii="Arial" w:hAnsi="Arial" w:cs="Arial"/>
          <w:b/>
          <w:bCs/>
          <w:sz w:val="22"/>
          <w:szCs w:val="22"/>
        </w:rPr>
        <w:t>Go</w:t>
      </w:r>
      <w:r>
        <w:rPr>
          <w:rFonts w:ascii="Arial" w:hAnsi="Arial" w:cs="Arial"/>
          <w:b/>
          <w:bCs/>
          <w:sz w:val="22"/>
          <w:szCs w:val="22"/>
        </w:rPr>
        <w:t>al # 3: Save money</w:t>
      </w:r>
    </w:p>
    <w:p w:rsidR="00000000" w:rsidRDefault="005208FD">
      <w:pPr>
        <w:ind w:left="180"/>
        <w:jc w:val="both"/>
        <w:rPr>
          <w:rFonts w:ascii="Arial" w:hAnsi="Arial" w:cs="Arial"/>
          <w:sz w:val="22"/>
          <w:szCs w:val="22"/>
        </w:rPr>
      </w:pPr>
    </w:p>
    <w:p w:rsidR="00000000" w:rsidRDefault="005208FD">
      <w:pPr>
        <w:pStyle w:val="BodyText2"/>
        <w:ind w:left="180"/>
        <w:rPr>
          <w:b w:val="0"/>
          <w:sz w:val="22"/>
          <w:szCs w:val="22"/>
        </w:rPr>
      </w:pPr>
      <w:r>
        <w:rPr>
          <w:sz w:val="22"/>
          <w:szCs w:val="22"/>
        </w:rPr>
        <w:t xml:space="preserve">Strategies:  </w:t>
      </w:r>
      <w:r>
        <w:rPr>
          <w:b w:val="0"/>
          <w:sz w:val="22"/>
          <w:szCs w:val="22"/>
        </w:rPr>
        <w:t>A.</w:t>
      </w:r>
      <w:r>
        <w:rPr>
          <w:sz w:val="22"/>
          <w:szCs w:val="22"/>
        </w:rPr>
        <w:t xml:space="preserve"> </w:t>
      </w:r>
      <w:r>
        <w:rPr>
          <w:b w:val="0"/>
          <w:sz w:val="22"/>
          <w:szCs w:val="22"/>
        </w:rPr>
        <w:t>Reduce or avoid costs or increase revenue</w:t>
      </w:r>
    </w:p>
    <w:p w:rsidR="00000000" w:rsidRDefault="005208FD">
      <w:pPr>
        <w:pStyle w:val="BodyText2"/>
        <w:ind w:left="180"/>
        <w:rPr>
          <w:b w:val="0"/>
          <w:sz w:val="22"/>
          <w:szCs w:val="22"/>
        </w:rPr>
      </w:pPr>
      <w:r>
        <w:rPr>
          <w:b w:val="0"/>
          <w:sz w:val="22"/>
          <w:szCs w:val="22"/>
        </w:rPr>
        <w:tab/>
      </w:r>
      <w:r>
        <w:rPr>
          <w:b w:val="0"/>
          <w:sz w:val="22"/>
          <w:szCs w:val="22"/>
        </w:rPr>
        <w:tab/>
        <w:t>B. Obtain new revenue sources</w:t>
      </w:r>
    </w:p>
    <w:p w:rsidR="00000000" w:rsidRDefault="005208FD">
      <w:pPr>
        <w:pStyle w:val="BodyText2"/>
        <w:ind w:left="180"/>
        <w:rPr>
          <w:b w:val="0"/>
          <w:sz w:val="22"/>
          <w:szCs w:val="22"/>
        </w:rPr>
      </w:pPr>
    </w:p>
    <w:p w:rsidR="00000000" w:rsidRDefault="005208FD">
      <w:pPr>
        <w:ind w:left="180"/>
        <w:rPr>
          <w:rFonts w:ascii="Arial" w:hAnsi="Arial" w:cs="Arial"/>
          <w:b/>
          <w:bCs/>
          <w:sz w:val="22"/>
          <w:szCs w:val="22"/>
        </w:rPr>
      </w:pPr>
    </w:p>
    <w:tbl>
      <w:tblPr>
        <w:tblW w:w="9720" w:type="dxa"/>
        <w:tblCellSpacing w:w="0" w:type="dxa"/>
        <w:tblInd w:w="15" w:type="dxa"/>
        <w:tblLayout w:type="fixed"/>
        <w:tblCellMar>
          <w:left w:w="0" w:type="dxa"/>
          <w:right w:w="0" w:type="dxa"/>
        </w:tblCellMar>
        <w:tblLook w:val="0000"/>
      </w:tblPr>
      <w:tblGrid>
        <w:gridCol w:w="9720"/>
      </w:tblGrid>
      <w:tr w:rsidR="00000000">
        <w:trPr>
          <w:tblCellSpacing w:w="0" w:type="dxa"/>
        </w:trPr>
        <w:tc>
          <w:tcPr>
            <w:tcW w:w="9720" w:type="dxa"/>
            <w:shd w:val="clear" w:color="auto" w:fill="FFFFFF"/>
          </w:tcPr>
          <w:p w:rsidR="00000000" w:rsidRDefault="005208FD">
            <w:pPr>
              <w:shd w:val="clear" w:color="auto" w:fill="E6E6E6"/>
              <w:spacing w:line="320" w:lineRule="atLeast"/>
              <w:ind w:left="180" w:right="160"/>
              <w:rPr>
                <w:rFonts w:ascii="Arial" w:hAnsi="Arial" w:cs="Arial"/>
                <w:b/>
                <w:bCs/>
                <w:i/>
                <w:iCs/>
                <w:color w:val="000000"/>
                <w:sz w:val="22"/>
                <w:szCs w:val="22"/>
              </w:rPr>
            </w:pPr>
            <w:r>
              <w:rPr>
                <w:rFonts w:ascii="Arial" w:hAnsi="Arial" w:cs="Arial"/>
                <w:i/>
                <w:iCs/>
                <w:color w:val="000000"/>
                <w:sz w:val="22"/>
                <w:szCs w:val="22"/>
              </w:rPr>
              <w:t xml:space="preserve">                                                                                 </w:t>
            </w:r>
            <w:r>
              <w:rPr>
                <w:rFonts w:ascii="Arial" w:hAnsi="Arial" w:cs="Arial"/>
                <w:b/>
                <w:bCs/>
                <w:i/>
                <w:iCs/>
                <w:color w:val="000000"/>
                <w:sz w:val="22"/>
                <w:szCs w:val="22"/>
              </w:rPr>
              <w:t xml:space="preserve">Results </w:t>
            </w:r>
          </w:p>
          <w:tbl>
            <w:tblPr>
              <w:tblW w:w="10116" w:type="dxa"/>
              <w:jc w:val="center"/>
              <w:tblCellSpacing w:w="0" w:type="dxa"/>
              <w:tblInd w:w="784" w:type="dxa"/>
              <w:tblLayout w:type="fixed"/>
              <w:tblCellMar>
                <w:left w:w="0" w:type="dxa"/>
                <w:right w:w="0" w:type="dxa"/>
              </w:tblCellMar>
              <w:tblLook w:val="0000"/>
            </w:tblPr>
            <w:tblGrid>
              <w:gridCol w:w="2916"/>
              <w:gridCol w:w="7200"/>
            </w:tblGrid>
            <w:tr w:rsidR="00000000">
              <w:trPr>
                <w:trHeight w:val="4453"/>
                <w:tblCellSpacing w:w="0" w:type="dxa"/>
                <w:jc w:val="center"/>
              </w:trPr>
              <w:tc>
                <w:tcPr>
                  <w:tcW w:w="2916" w:type="dxa"/>
                  <w:tcBorders>
                    <w:right w:val="dotted" w:sz="8" w:space="0" w:color="333333"/>
                  </w:tcBorders>
                  <w:tcMar>
                    <w:top w:w="200" w:type="dxa"/>
                    <w:left w:w="200" w:type="dxa"/>
                    <w:bottom w:w="200" w:type="dxa"/>
                    <w:right w:w="200" w:type="dxa"/>
                  </w:tcMar>
                </w:tcPr>
                <w:p w:rsidR="00000000" w:rsidRDefault="005208FD">
                  <w:pPr>
                    <w:spacing w:line="320" w:lineRule="atLeast"/>
                    <w:ind w:left="180"/>
                    <w:rPr>
                      <w:rFonts w:ascii="Arial" w:hAnsi="Arial" w:cs="Arial"/>
                      <w:i/>
                      <w:iCs/>
                      <w:color w:val="000000"/>
                      <w:sz w:val="22"/>
                      <w:szCs w:val="22"/>
                    </w:rPr>
                  </w:pPr>
                  <w:r>
                    <w:rPr>
                      <w:rFonts w:ascii="Arial" w:hAnsi="Arial" w:cs="Arial"/>
                      <w:b/>
                      <w:bCs/>
                      <w:i/>
                      <w:iCs/>
                      <w:color w:val="000000"/>
                      <w:sz w:val="22"/>
                      <w:szCs w:val="22"/>
                    </w:rPr>
                    <w:t>Performance Measure</w:t>
                  </w:r>
                  <w:r>
                    <w:rPr>
                      <w:rFonts w:ascii="Arial" w:hAnsi="Arial" w:cs="Arial"/>
                      <w:i/>
                      <w:iCs/>
                      <w:color w:val="000000"/>
                      <w:sz w:val="22"/>
                      <w:szCs w:val="22"/>
                    </w:rPr>
                    <w:t>:</w:t>
                  </w:r>
                </w:p>
                <w:p w:rsidR="00000000" w:rsidRDefault="005208FD">
                  <w:pPr>
                    <w:spacing w:line="320" w:lineRule="atLeast"/>
                    <w:ind w:left="180"/>
                    <w:rPr>
                      <w:rFonts w:ascii="Arial" w:hAnsi="Arial" w:cs="Arial"/>
                      <w:color w:val="000000"/>
                      <w:sz w:val="22"/>
                      <w:szCs w:val="22"/>
                    </w:rPr>
                  </w:pPr>
                  <w:r>
                    <w:rPr>
                      <w:rFonts w:ascii="Arial" w:hAnsi="Arial" w:cs="Arial"/>
                      <w:color w:val="000000"/>
                      <w:sz w:val="22"/>
                      <w:szCs w:val="22"/>
                    </w:rPr>
                    <w:t>Number of identified opportunitie</w:t>
                  </w:r>
                  <w:r>
                    <w:rPr>
                      <w:rFonts w:ascii="Arial" w:hAnsi="Arial" w:cs="Arial"/>
                      <w:color w:val="000000"/>
                      <w:sz w:val="22"/>
                      <w:szCs w:val="22"/>
                    </w:rPr>
                    <w:t>s to reduce or avoid costs, increase revenue or find new sources of revenue and dollar value of results.</w:t>
                  </w:r>
                  <w:r>
                    <w:rPr>
                      <w:rFonts w:ascii="Arial" w:hAnsi="Arial" w:cs="Arial"/>
                      <w:color w:val="000000"/>
                      <w:sz w:val="22"/>
                      <w:szCs w:val="22"/>
                    </w:rPr>
                    <w:br/>
                  </w:r>
                </w:p>
                <w:p w:rsidR="00000000" w:rsidRDefault="005208FD">
                  <w:pPr>
                    <w:spacing w:line="320" w:lineRule="atLeast"/>
                    <w:ind w:left="180"/>
                    <w:rPr>
                      <w:rFonts w:ascii="Arial" w:hAnsi="Arial" w:cs="Arial"/>
                      <w:color w:val="000000"/>
                      <w:sz w:val="22"/>
                      <w:szCs w:val="22"/>
                    </w:rPr>
                  </w:pPr>
                </w:p>
                <w:p w:rsidR="00000000" w:rsidRDefault="005208FD">
                  <w:pPr>
                    <w:spacing w:line="320" w:lineRule="atLeast"/>
                    <w:ind w:left="180"/>
                    <w:rPr>
                      <w:rFonts w:ascii="Arial" w:hAnsi="Arial" w:cs="Arial"/>
                      <w:i/>
                      <w:iCs/>
                      <w:color w:val="000000"/>
                      <w:sz w:val="22"/>
                      <w:szCs w:val="22"/>
                    </w:rPr>
                  </w:pPr>
                  <w:r>
                    <w:rPr>
                      <w:rFonts w:ascii="Arial" w:hAnsi="Arial" w:cs="Arial"/>
                      <w:b/>
                      <w:bCs/>
                      <w:i/>
                      <w:iCs/>
                      <w:color w:val="000000"/>
                      <w:sz w:val="22"/>
                      <w:szCs w:val="22"/>
                    </w:rPr>
                    <w:t>Data Sources</w:t>
                  </w:r>
                  <w:r>
                    <w:rPr>
                      <w:rFonts w:ascii="Arial" w:hAnsi="Arial" w:cs="Arial"/>
                      <w:i/>
                      <w:iCs/>
                      <w:color w:val="000000"/>
                      <w:sz w:val="22"/>
                      <w:szCs w:val="22"/>
                    </w:rPr>
                    <w:t xml:space="preserve">: </w:t>
                  </w:r>
                </w:p>
                <w:p w:rsidR="00000000" w:rsidRDefault="005208FD">
                  <w:pPr>
                    <w:spacing w:line="320" w:lineRule="atLeast"/>
                    <w:ind w:left="180"/>
                    <w:rPr>
                      <w:rFonts w:ascii="Arial" w:eastAsia="Arial Unicode MS" w:hAnsi="Arial" w:cs="Arial"/>
                      <w:color w:val="000000"/>
                      <w:sz w:val="22"/>
                      <w:szCs w:val="22"/>
                    </w:rPr>
                  </w:pPr>
                  <w:r>
                    <w:rPr>
                      <w:rFonts w:ascii="Arial" w:hAnsi="Arial" w:cs="Arial"/>
                      <w:color w:val="000000"/>
                      <w:sz w:val="22"/>
                      <w:szCs w:val="22"/>
                    </w:rPr>
                    <w:t>Reports to the Director from DAS Enterprises</w:t>
                  </w:r>
                </w:p>
              </w:tc>
              <w:tc>
                <w:tcPr>
                  <w:tcW w:w="7200" w:type="dxa"/>
                  <w:tcMar>
                    <w:top w:w="200" w:type="dxa"/>
                    <w:left w:w="200" w:type="dxa"/>
                    <w:bottom w:w="200" w:type="dxa"/>
                    <w:right w:w="200" w:type="dxa"/>
                  </w:tcMar>
                </w:tcPr>
                <w:p w:rsidR="00000000" w:rsidRDefault="005208FD">
                  <w:pPr>
                    <w:spacing w:line="320" w:lineRule="atLeast"/>
                    <w:ind w:left="180"/>
                    <w:rPr>
                      <w:rFonts w:ascii="Arial" w:eastAsia="Arial Unicode MS" w:hAnsi="Arial" w:cs="Arial"/>
                      <w:color w:val="000000"/>
                      <w:sz w:val="22"/>
                      <w:szCs w:val="22"/>
                    </w:rPr>
                  </w:pPr>
                  <w:r>
                    <w:rPr>
                      <w:rFonts w:ascii="Arial" w:eastAsia="Arial Unicode MS" w:hAnsi="Arial" w:cs="Arial"/>
                      <w:noProof/>
                      <w:color w:val="000000"/>
                      <w:sz w:val="22"/>
                      <w:szCs w:val="22"/>
                    </w:rPr>
                    <w:drawing>
                      <wp:inline distT="0" distB="0" distL="0" distR="0">
                        <wp:extent cx="3733800" cy="18669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srcRect/>
                                <a:stretch>
                                  <a:fillRect/>
                                </a:stretch>
                              </pic:blipFill>
                              <pic:spPr bwMode="auto">
                                <a:xfrm>
                                  <a:off x="0" y="0"/>
                                  <a:ext cx="3733800" cy="1866900"/>
                                </a:xfrm>
                                <a:prstGeom prst="rect">
                                  <a:avLst/>
                                </a:prstGeom>
                                <a:noFill/>
                                <a:ln w="9525">
                                  <a:noFill/>
                                  <a:miter lim="800000"/>
                                  <a:headEnd/>
                                  <a:tailEnd/>
                                </a:ln>
                              </pic:spPr>
                            </pic:pic>
                          </a:graphicData>
                        </a:graphic>
                      </wp:inline>
                    </w:drawing>
                  </w:r>
                  <w:r>
                    <w:rPr>
                      <w:rFonts w:ascii="Arial" w:eastAsia="Arial Unicode MS" w:hAnsi="Arial" w:cs="Arial"/>
                      <w:color w:val="000000"/>
                      <w:sz w:val="22"/>
                      <w:szCs w:val="22"/>
                    </w:rPr>
                    <w:t xml:space="preserve"> </w:t>
                  </w:r>
                  <w:r>
                    <w:rPr>
                      <w:rFonts w:ascii="Arial" w:eastAsia="Arial Unicode MS" w:hAnsi="Arial" w:cs="Arial"/>
                      <w:noProof/>
                      <w:color w:val="000000"/>
                      <w:sz w:val="22"/>
                      <w:szCs w:val="22"/>
                    </w:rPr>
                    <w:drawing>
                      <wp:inline distT="0" distB="0" distL="0" distR="0">
                        <wp:extent cx="3781425" cy="17049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srcRect/>
                                <a:stretch>
                                  <a:fillRect/>
                                </a:stretch>
                              </pic:blipFill>
                              <pic:spPr bwMode="auto">
                                <a:xfrm>
                                  <a:off x="0" y="0"/>
                                  <a:ext cx="3781425" cy="1704975"/>
                                </a:xfrm>
                                <a:prstGeom prst="rect">
                                  <a:avLst/>
                                </a:prstGeom>
                                <a:noFill/>
                                <a:ln w="9525">
                                  <a:noFill/>
                                  <a:miter lim="800000"/>
                                  <a:headEnd/>
                                  <a:tailEnd/>
                                </a:ln>
                              </pic:spPr>
                            </pic:pic>
                          </a:graphicData>
                        </a:graphic>
                      </wp:inline>
                    </w:drawing>
                  </w:r>
                </w:p>
              </w:tc>
            </w:tr>
          </w:tbl>
          <w:p w:rsidR="00000000" w:rsidRDefault="005208FD">
            <w:pPr>
              <w:shd w:val="clear" w:color="auto" w:fill="E6E6E6"/>
              <w:spacing w:line="320" w:lineRule="atLeast"/>
              <w:ind w:left="180" w:right="160"/>
              <w:rPr>
                <w:rFonts w:ascii="Arial" w:eastAsia="Arial Unicode MS" w:hAnsi="Arial" w:cs="Arial"/>
                <w:color w:val="000000"/>
                <w:sz w:val="22"/>
                <w:szCs w:val="22"/>
              </w:rPr>
            </w:pPr>
            <w:r>
              <w:rPr>
                <w:rFonts w:ascii="Arial" w:hAnsi="Arial" w:cs="Arial"/>
                <w:noProof/>
                <w:color w:val="000000"/>
                <w:sz w:val="22"/>
                <w:szCs w:val="22"/>
              </w:rPr>
              <w:drawing>
                <wp:inline distT="0" distB="0" distL="0" distR="0">
                  <wp:extent cx="7067550" cy="142875"/>
                  <wp:effectExtent l="19050" t="0" r="0" b="0"/>
                  <wp:docPr id="2" name="Picture 2" descr="goal_gray_b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al_gray_btm"/>
                          <pic:cNvPicPr>
                            <a:picLocks noChangeAspect="1" noChangeArrowheads="1"/>
                          </pic:cNvPicPr>
                        </pic:nvPicPr>
                        <pic:blipFill>
                          <a:blip r:embed="rId15"/>
                          <a:srcRect/>
                          <a:stretch>
                            <a:fillRect/>
                          </a:stretch>
                        </pic:blipFill>
                        <pic:spPr bwMode="auto">
                          <a:xfrm>
                            <a:off x="0" y="0"/>
                            <a:ext cx="7067550" cy="142875"/>
                          </a:xfrm>
                          <a:prstGeom prst="rect">
                            <a:avLst/>
                          </a:prstGeom>
                          <a:noFill/>
                          <a:ln w="9525">
                            <a:noFill/>
                            <a:miter lim="800000"/>
                            <a:headEnd/>
                            <a:tailEnd/>
                          </a:ln>
                        </pic:spPr>
                      </pic:pic>
                    </a:graphicData>
                  </a:graphic>
                </wp:inline>
              </w:drawing>
            </w:r>
          </w:p>
        </w:tc>
      </w:tr>
      <w:tr w:rsidR="00000000">
        <w:trPr>
          <w:tblCellSpacing w:w="0" w:type="dxa"/>
        </w:trPr>
        <w:tc>
          <w:tcPr>
            <w:tcW w:w="9720" w:type="dxa"/>
            <w:shd w:val="clear" w:color="auto" w:fill="FFFFFF"/>
          </w:tcPr>
          <w:p w:rsidR="00000000" w:rsidRDefault="005208FD">
            <w:pPr>
              <w:ind w:left="180" w:right="375"/>
              <w:jc w:val="both"/>
              <w:rPr>
                <w:rFonts w:ascii="Arial" w:hAnsi="Arial" w:cs="Arial"/>
                <w:b/>
                <w:bCs/>
                <w:sz w:val="22"/>
                <w:szCs w:val="22"/>
              </w:rPr>
            </w:pPr>
          </w:p>
          <w:p w:rsidR="00000000" w:rsidRDefault="005208FD">
            <w:pPr>
              <w:ind w:left="180" w:right="375"/>
              <w:jc w:val="both"/>
              <w:rPr>
                <w:rFonts w:ascii="Arial" w:hAnsi="Arial" w:cs="Arial"/>
                <w:sz w:val="22"/>
                <w:szCs w:val="22"/>
              </w:rPr>
            </w:pPr>
            <w:r>
              <w:rPr>
                <w:rFonts w:ascii="Arial" w:hAnsi="Arial" w:cs="Arial"/>
                <w:b/>
                <w:bCs/>
                <w:sz w:val="22"/>
                <w:szCs w:val="22"/>
              </w:rPr>
              <w:t xml:space="preserve">Data reliability: </w:t>
            </w:r>
            <w:r>
              <w:rPr>
                <w:rFonts w:ascii="Arial" w:hAnsi="Arial" w:cs="Arial"/>
                <w:bCs/>
                <w:sz w:val="22"/>
                <w:szCs w:val="22"/>
              </w:rPr>
              <w:t>Data was compiled from reports provided on an ongoing basis by each DAS Enterprise Chief Operating Officer to the Director. The dollar values include estimated annual savings or revenue generated that were initiated in FY 2004</w:t>
            </w:r>
            <w:r>
              <w:rPr>
                <w:rFonts w:ascii="Arial" w:hAnsi="Arial" w:cs="Arial"/>
                <w:bCs/>
                <w:sz w:val="22"/>
                <w:szCs w:val="22"/>
              </w:rPr>
              <w:t>.</w:t>
            </w:r>
          </w:p>
          <w:p w:rsidR="00000000" w:rsidRDefault="005208FD">
            <w:pPr>
              <w:ind w:left="180" w:right="375"/>
              <w:jc w:val="both"/>
              <w:rPr>
                <w:rFonts w:ascii="Arial" w:hAnsi="Arial" w:cs="Arial"/>
                <w:b/>
                <w:sz w:val="22"/>
                <w:szCs w:val="22"/>
              </w:rPr>
            </w:pPr>
          </w:p>
          <w:p w:rsidR="00000000" w:rsidRDefault="005208FD">
            <w:pPr>
              <w:ind w:left="180" w:right="375"/>
              <w:jc w:val="both"/>
              <w:rPr>
                <w:rFonts w:ascii="Arial" w:hAnsi="Arial" w:cs="Arial"/>
                <w:bCs/>
                <w:sz w:val="22"/>
                <w:szCs w:val="22"/>
              </w:rPr>
            </w:pPr>
            <w:r>
              <w:rPr>
                <w:rFonts w:ascii="Arial" w:hAnsi="Arial" w:cs="Arial"/>
                <w:b/>
                <w:sz w:val="22"/>
                <w:szCs w:val="22"/>
              </w:rPr>
              <w:t xml:space="preserve">What was achieved: </w:t>
            </w:r>
          </w:p>
          <w:p w:rsidR="00000000" w:rsidRDefault="005208FD">
            <w:pPr>
              <w:ind w:left="180" w:right="375"/>
              <w:jc w:val="both"/>
              <w:rPr>
                <w:rFonts w:ascii="Arial" w:hAnsi="Arial" w:cs="Arial"/>
                <w:bCs/>
                <w:sz w:val="22"/>
                <w:szCs w:val="22"/>
              </w:rPr>
            </w:pPr>
            <w:r>
              <w:rPr>
                <w:rFonts w:ascii="Arial" w:hAnsi="Arial" w:cs="Arial"/>
                <w:bCs/>
                <w:sz w:val="22"/>
                <w:szCs w:val="22"/>
              </w:rPr>
              <w:t>The following opportunities for New Revenue were identified:</w:t>
            </w:r>
          </w:p>
          <w:p w:rsidR="00000000" w:rsidRDefault="005208FD">
            <w:pPr>
              <w:numPr>
                <w:ilvl w:val="0"/>
                <w:numId w:val="17"/>
              </w:numPr>
              <w:ind w:right="375"/>
              <w:jc w:val="both"/>
              <w:rPr>
                <w:rFonts w:ascii="Arial" w:hAnsi="Arial" w:cs="Arial"/>
                <w:bCs/>
                <w:sz w:val="22"/>
                <w:szCs w:val="22"/>
              </w:rPr>
            </w:pPr>
            <w:r>
              <w:rPr>
                <w:rFonts w:ascii="Arial" w:hAnsi="Arial" w:cs="Arial"/>
                <w:bCs/>
                <w:sz w:val="22"/>
                <w:szCs w:val="22"/>
              </w:rPr>
              <w:t xml:space="preserve">Partnering with Emergency Management Division to expend Homeland Security grant. A grant of $1.1 million was used to establish the Chief Information Security office and to </w:t>
            </w:r>
            <w:r>
              <w:rPr>
                <w:rFonts w:ascii="Arial" w:hAnsi="Arial" w:cs="Arial"/>
                <w:bCs/>
                <w:sz w:val="22"/>
                <w:szCs w:val="22"/>
              </w:rPr>
              <w:t>purchase enterprise-wide security products and services such as the firewall and anti-spam software, and training and development services.</w:t>
            </w:r>
          </w:p>
          <w:p w:rsidR="00000000" w:rsidRDefault="005208FD">
            <w:pPr>
              <w:numPr>
                <w:ilvl w:val="0"/>
                <w:numId w:val="17"/>
              </w:numPr>
              <w:ind w:right="375"/>
              <w:jc w:val="both"/>
              <w:rPr>
                <w:rFonts w:ascii="Arial" w:hAnsi="Arial" w:cs="Arial"/>
                <w:bCs/>
                <w:sz w:val="22"/>
                <w:szCs w:val="22"/>
              </w:rPr>
            </w:pPr>
            <w:r>
              <w:rPr>
                <w:rFonts w:ascii="Arial" w:hAnsi="Arial" w:cs="Arial"/>
                <w:bCs/>
                <w:sz w:val="22"/>
                <w:szCs w:val="22"/>
              </w:rPr>
              <w:t>Migrating the DHS Medicaid Management Information System from private sector vendor to ITE. The estimated value is $</w:t>
            </w:r>
            <w:r>
              <w:rPr>
                <w:rFonts w:ascii="Arial" w:hAnsi="Arial" w:cs="Arial"/>
                <w:bCs/>
                <w:sz w:val="22"/>
                <w:szCs w:val="22"/>
              </w:rPr>
              <w:t>10.0 million over a three-year period.</w:t>
            </w:r>
          </w:p>
          <w:p w:rsidR="00000000" w:rsidRDefault="005208FD">
            <w:pPr>
              <w:numPr>
                <w:ilvl w:val="0"/>
                <w:numId w:val="17"/>
              </w:numPr>
              <w:ind w:right="375"/>
              <w:jc w:val="both"/>
              <w:rPr>
                <w:rFonts w:ascii="Arial" w:hAnsi="Arial" w:cs="Arial"/>
                <w:bCs/>
                <w:sz w:val="22"/>
                <w:szCs w:val="22"/>
              </w:rPr>
            </w:pPr>
            <w:r>
              <w:rPr>
                <w:rFonts w:ascii="Arial" w:hAnsi="Arial" w:cs="Arial"/>
                <w:bCs/>
                <w:sz w:val="22"/>
                <w:szCs w:val="22"/>
              </w:rPr>
              <w:t>Creating partnership with local government by setting up contracts they can use for the purchase of goods and services that are related to Homeland Security generated $60,000.</w:t>
            </w:r>
          </w:p>
          <w:p w:rsidR="00000000" w:rsidRDefault="005208FD">
            <w:pPr>
              <w:numPr>
                <w:ilvl w:val="0"/>
                <w:numId w:val="17"/>
              </w:numPr>
              <w:ind w:right="375"/>
              <w:jc w:val="both"/>
              <w:rPr>
                <w:rFonts w:ascii="Arial" w:hAnsi="Arial" w:cs="Arial"/>
                <w:bCs/>
                <w:sz w:val="22"/>
                <w:szCs w:val="22"/>
              </w:rPr>
            </w:pPr>
            <w:r>
              <w:rPr>
                <w:rFonts w:ascii="Arial" w:hAnsi="Arial" w:cs="Arial"/>
                <w:bCs/>
                <w:sz w:val="22"/>
                <w:szCs w:val="22"/>
              </w:rPr>
              <w:t>Transferring Printing services fro DHS, C</w:t>
            </w:r>
            <w:r>
              <w:rPr>
                <w:rFonts w:ascii="Arial" w:hAnsi="Arial" w:cs="Arial"/>
                <w:bCs/>
                <w:sz w:val="22"/>
                <w:szCs w:val="22"/>
              </w:rPr>
              <w:t>ivil Rights, Elder Affairs, and the Attorney General’s office from Iowa Prison Industries to GSE-Printing. Revenue from DHS in FY2004 grew to $86,812, based for the most part on this transfer, and the marketing efforts of DAS and AFSCME.</w:t>
            </w:r>
          </w:p>
          <w:p w:rsidR="00000000" w:rsidRDefault="005208FD">
            <w:pPr>
              <w:ind w:right="375"/>
              <w:jc w:val="both"/>
              <w:rPr>
                <w:rFonts w:ascii="Arial" w:hAnsi="Arial" w:cs="Arial"/>
                <w:bCs/>
                <w:sz w:val="22"/>
                <w:szCs w:val="22"/>
              </w:rPr>
            </w:pPr>
          </w:p>
          <w:p w:rsidR="00000000" w:rsidRDefault="005208FD">
            <w:pPr>
              <w:ind w:left="180" w:right="375"/>
              <w:jc w:val="both"/>
              <w:rPr>
                <w:rFonts w:ascii="Arial" w:hAnsi="Arial" w:cs="Arial"/>
                <w:bCs/>
                <w:sz w:val="22"/>
                <w:szCs w:val="22"/>
              </w:rPr>
            </w:pPr>
            <w:r>
              <w:rPr>
                <w:rFonts w:ascii="Arial" w:hAnsi="Arial" w:cs="Arial"/>
                <w:bCs/>
                <w:sz w:val="22"/>
                <w:szCs w:val="22"/>
              </w:rPr>
              <w:t>Eleven opportunit</w:t>
            </w:r>
            <w:r>
              <w:rPr>
                <w:rFonts w:ascii="Arial" w:hAnsi="Arial" w:cs="Arial"/>
                <w:bCs/>
                <w:sz w:val="22"/>
                <w:szCs w:val="22"/>
              </w:rPr>
              <w:t>ies for Expense Reduction were identified:</w:t>
            </w:r>
          </w:p>
          <w:p w:rsidR="00000000" w:rsidRDefault="005208FD">
            <w:pPr>
              <w:numPr>
                <w:ilvl w:val="0"/>
                <w:numId w:val="18"/>
              </w:numPr>
              <w:ind w:right="375"/>
              <w:jc w:val="both"/>
              <w:rPr>
                <w:rFonts w:ascii="Arial" w:hAnsi="Arial" w:cs="Arial"/>
                <w:bCs/>
                <w:sz w:val="22"/>
                <w:szCs w:val="22"/>
              </w:rPr>
            </w:pPr>
            <w:r>
              <w:rPr>
                <w:rFonts w:ascii="Arial" w:hAnsi="Arial" w:cs="Arial"/>
                <w:bCs/>
                <w:sz w:val="22"/>
                <w:szCs w:val="22"/>
              </w:rPr>
              <w:t>Cities, counties and schools are using DAS contracts for such items as vehicles, office supplies, and computers resulting in savings to those making purchases and lower costs for all due to the greater anticipated</w:t>
            </w:r>
            <w:r>
              <w:rPr>
                <w:rFonts w:ascii="Arial" w:hAnsi="Arial" w:cs="Arial"/>
                <w:bCs/>
                <w:sz w:val="22"/>
                <w:szCs w:val="22"/>
              </w:rPr>
              <w:t xml:space="preserve"> volume of contract usage.</w:t>
            </w:r>
          </w:p>
          <w:p w:rsidR="00000000" w:rsidRDefault="005208FD">
            <w:pPr>
              <w:numPr>
                <w:ilvl w:val="0"/>
                <w:numId w:val="18"/>
              </w:numPr>
              <w:ind w:right="375"/>
              <w:jc w:val="both"/>
              <w:rPr>
                <w:rFonts w:ascii="Arial" w:hAnsi="Arial" w:cs="Arial"/>
                <w:bCs/>
                <w:sz w:val="22"/>
                <w:szCs w:val="22"/>
              </w:rPr>
            </w:pPr>
            <w:r>
              <w:rPr>
                <w:rFonts w:ascii="Arial" w:hAnsi="Arial" w:cs="Arial"/>
                <w:bCs/>
                <w:sz w:val="22"/>
                <w:szCs w:val="22"/>
              </w:rPr>
              <w:t>Saved $90,000 annually by negotiating a reduction in paper costs.</w:t>
            </w:r>
          </w:p>
          <w:p w:rsidR="00000000" w:rsidRDefault="005208FD">
            <w:pPr>
              <w:numPr>
                <w:ilvl w:val="0"/>
                <w:numId w:val="18"/>
              </w:numPr>
              <w:ind w:right="375"/>
              <w:jc w:val="both"/>
              <w:rPr>
                <w:rFonts w:ascii="Arial" w:hAnsi="Arial" w:cs="Arial"/>
                <w:bCs/>
                <w:sz w:val="22"/>
                <w:szCs w:val="22"/>
              </w:rPr>
            </w:pPr>
            <w:r>
              <w:rPr>
                <w:rFonts w:ascii="Arial" w:hAnsi="Arial" w:cs="Arial"/>
                <w:bCs/>
                <w:sz w:val="22"/>
                <w:szCs w:val="22"/>
              </w:rPr>
              <w:t>Implementing the Consolidated Equipment Maintenance Program will result in projected savings of approximately $3,000,000 for state government, Regent institutions,</w:t>
            </w:r>
            <w:r>
              <w:rPr>
                <w:rFonts w:ascii="Arial" w:hAnsi="Arial" w:cs="Arial"/>
                <w:bCs/>
                <w:sz w:val="22"/>
                <w:szCs w:val="22"/>
              </w:rPr>
              <w:t xml:space="preserve"> county government, and city government.</w:t>
            </w:r>
          </w:p>
          <w:p w:rsidR="00000000" w:rsidRDefault="005208FD">
            <w:pPr>
              <w:numPr>
                <w:ilvl w:val="0"/>
                <w:numId w:val="18"/>
              </w:numPr>
              <w:ind w:right="375"/>
              <w:jc w:val="both"/>
              <w:rPr>
                <w:rFonts w:ascii="Arial" w:hAnsi="Arial" w:cs="Arial"/>
                <w:bCs/>
                <w:sz w:val="22"/>
                <w:szCs w:val="22"/>
              </w:rPr>
            </w:pPr>
            <w:r>
              <w:rPr>
                <w:rFonts w:ascii="Arial" w:hAnsi="Arial" w:cs="Arial"/>
                <w:bCs/>
                <w:sz w:val="22"/>
                <w:szCs w:val="22"/>
              </w:rPr>
              <w:t>Reduced mainframe processing rates (for several services) charged to state agencies by 12%. This is projected to save $1,560,000 annually.</w:t>
            </w:r>
          </w:p>
          <w:p w:rsidR="00000000" w:rsidRDefault="005208FD">
            <w:pPr>
              <w:numPr>
                <w:ilvl w:val="0"/>
                <w:numId w:val="18"/>
              </w:numPr>
              <w:ind w:right="375"/>
              <w:jc w:val="both"/>
              <w:rPr>
                <w:rFonts w:ascii="Arial" w:hAnsi="Arial" w:cs="Arial"/>
                <w:bCs/>
                <w:sz w:val="22"/>
                <w:szCs w:val="22"/>
              </w:rPr>
            </w:pPr>
            <w:r>
              <w:rPr>
                <w:rFonts w:ascii="Arial" w:hAnsi="Arial" w:cs="Arial"/>
                <w:bCs/>
                <w:sz w:val="22"/>
                <w:szCs w:val="22"/>
              </w:rPr>
              <w:t>The Early Out 3 program, per DOM, is expected to save $27 million (all funds</w:t>
            </w:r>
            <w:r>
              <w:rPr>
                <w:rFonts w:ascii="Arial" w:hAnsi="Arial" w:cs="Arial"/>
                <w:bCs/>
                <w:sz w:val="22"/>
                <w:szCs w:val="22"/>
              </w:rPr>
              <w:t>) over five years.</w:t>
            </w:r>
          </w:p>
          <w:p w:rsidR="00000000" w:rsidRDefault="005208FD">
            <w:pPr>
              <w:numPr>
                <w:ilvl w:val="0"/>
                <w:numId w:val="18"/>
              </w:numPr>
              <w:ind w:right="375"/>
              <w:jc w:val="both"/>
              <w:rPr>
                <w:rFonts w:ascii="Arial" w:hAnsi="Arial" w:cs="Arial"/>
                <w:bCs/>
                <w:sz w:val="22"/>
                <w:szCs w:val="22"/>
              </w:rPr>
            </w:pPr>
            <w:r>
              <w:rPr>
                <w:rFonts w:ascii="Arial" w:hAnsi="Arial" w:cs="Arial"/>
                <w:bCs/>
                <w:sz w:val="22"/>
                <w:szCs w:val="22"/>
              </w:rPr>
              <w:t>Through negotiation, reduced the proposed new cost of employee health benefits by $12 million.</w:t>
            </w:r>
          </w:p>
          <w:p w:rsidR="00000000" w:rsidRDefault="005208FD">
            <w:pPr>
              <w:numPr>
                <w:ilvl w:val="0"/>
                <w:numId w:val="18"/>
              </w:numPr>
              <w:ind w:right="375"/>
              <w:jc w:val="both"/>
              <w:rPr>
                <w:rFonts w:ascii="Arial" w:hAnsi="Arial" w:cs="Arial"/>
                <w:bCs/>
                <w:sz w:val="22"/>
                <w:szCs w:val="22"/>
              </w:rPr>
            </w:pPr>
            <w:r>
              <w:rPr>
                <w:rFonts w:ascii="Arial" w:hAnsi="Arial" w:cs="Arial"/>
                <w:bCs/>
                <w:sz w:val="22"/>
                <w:szCs w:val="22"/>
              </w:rPr>
              <w:t>Reduced the acquisition cost for new vehicles by an estimated 10%. Annual savings are projected at $600,000.</w:t>
            </w:r>
          </w:p>
          <w:p w:rsidR="00000000" w:rsidRDefault="005208FD">
            <w:pPr>
              <w:numPr>
                <w:ilvl w:val="0"/>
                <w:numId w:val="18"/>
              </w:numPr>
              <w:ind w:right="375"/>
              <w:jc w:val="both"/>
              <w:rPr>
                <w:rFonts w:ascii="Arial" w:hAnsi="Arial" w:cs="Arial"/>
                <w:bCs/>
                <w:sz w:val="22"/>
                <w:szCs w:val="22"/>
              </w:rPr>
            </w:pPr>
            <w:r>
              <w:rPr>
                <w:rFonts w:ascii="Arial" w:hAnsi="Arial" w:cs="Arial"/>
                <w:bCs/>
                <w:sz w:val="22"/>
                <w:szCs w:val="22"/>
              </w:rPr>
              <w:t>Entered into an Enterprise Licens</w:t>
            </w:r>
            <w:r>
              <w:rPr>
                <w:rFonts w:ascii="Arial" w:hAnsi="Arial" w:cs="Arial"/>
                <w:bCs/>
                <w:sz w:val="22"/>
                <w:szCs w:val="22"/>
              </w:rPr>
              <w:t>ing Agreement for software with Microsoft and ASAP (software vendor). This agreement will have a significant positive impact on the cost of Microsoft software for participating organizations (state, counties, and cities). The agreement will facilitate soft</w:t>
            </w:r>
            <w:r>
              <w:rPr>
                <w:rFonts w:ascii="Arial" w:hAnsi="Arial" w:cs="Arial"/>
                <w:bCs/>
                <w:sz w:val="22"/>
                <w:szCs w:val="22"/>
              </w:rPr>
              <w:t xml:space="preserve">ware purchases at a lower cost. The savings related to the agreement have yet to be determined. </w:t>
            </w:r>
          </w:p>
          <w:p w:rsidR="00000000" w:rsidRDefault="005208FD">
            <w:pPr>
              <w:numPr>
                <w:ilvl w:val="0"/>
                <w:numId w:val="18"/>
              </w:numPr>
              <w:ind w:right="375"/>
              <w:jc w:val="both"/>
              <w:rPr>
                <w:rFonts w:ascii="Arial" w:hAnsi="Arial" w:cs="Arial"/>
                <w:bCs/>
                <w:sz w:val="22"/>
                <w:szCs w:val="22"/>
              </w:rPr>
            </w:pPr>
            <w:r>
              <w:rPr>
                <w:rFonts w:ascii="Arial" w:hAnsi="Arial" w:cs="Arial"/>
                <w:bCs/>
                <w:sz w:val="22"/>
                <w:szCs w:val="22"/>
              </w:rPr>
              <w:t xml:space="preserve">Saved $225, 000 annually by splitting the cost of two DAS positions (CIUO and the CFO with the ICN. </w:t>
            </w:r>
          </w:p>
          <w:p w:rsidR="00000000" w:rsidRDefault="005208FD">
            <w:pPr>
              <w:numPr>
                <w:ilvl w:val="0"/>
                <w:numId w:val="18"/>
              </w:numPr>
              <w:ind w:right="375"/>
              <w:jc w:val="both"/>
              <w:rPr>
                <w:rFonts w:ascii="Arial" w:hAnsi="Arial" w:cs="Arial"/>
                <w:bCs/>
                <w:sz w:val="22"/>
                <w:szCs w:val="22"/>
              </w:rPr>
            </w:pPr>
            <w:r>
              <w:rPr>
                <w:rFonts w:ascii="Arial" w:hAnsi="Arial" w:cs="Arial"/>
                <w:bCs/>
                <w:sz w:val="22"/>
                <w:szCs w:val="22"/>
              </w:rPr>
              <w:t>Reduced Workers Compensation claims by approximately $500,</w:t>
            </w:r>
            <w:r>
              <w:rPr>
                <w:rFonts w:ascii="Arial" w:hAnsi="Arial" w:cs="Arial"/>
                <w:bCs/>
                <w:sz w:val="22"/>
                <w:szCs w:val="22"/>
              </w:rPr>
              <w:t>000 through more aggressive claim management.</w:t>
            </w:r>
          </w:p>
          <w:p w:rsidR="00000000" w:rsidRDefault="005208FD">
            <w:pPr>
              <w:numPr>
                <w:ilvl w:val="0"/>
                <w:numId w:val="18"/>
              </w:numPr>
              <w:ind w:right="375"/>
              <w:jc w:val="both"/>
              <w:rPr>
                <w:rFonts w:ascii="Arial" w:hAnsi="Arial" w:cs="Arial"/>
                <w:bCs/>
                <w:sz w:val="22"/>
                <w:szCs w:val="22"/>
              </w:rPr>
            </w:pPr>
            <w:r>
              <w:rPr>
                <w:rFonts w:ascii="Arial" w:hAnsi="Arial" w:cs="Arial"/>
                <w:bCs/>
                <w:sz w:val="22"/>
                <w:szCs w:val="22"/>
              </w:rPr>
              <w:t>Renegotiated Iowa Interactive contract, saving the state approximately $400,000 over the remaining life of the contract.</w:t>
            </w:r>
          </w:p>
          <w:p w:rsidR="00000000" w:rsidRDefault="005208FD">
            <w:pPr>
              <w:ind w:left="180" w:right="375"/>
              <w:jc w:val="both"/>
              <w:rPr>
                <w:rFonts w:ascii="Arial" w:hAnsi="Arial" w:cs="Arial"/>
                <w:bCs/>
                <w:sz w:val="22"/>
                <w:szCs w:val="22"/>
              </w:rPr>
            </w:pPr>
          </w:p>
          <w:p w:rsidR="00000000" w:rsidRDefault="005208FD">
            <w:pPr>
              <w:pStyle w:val="NormalWeb"/>
              <w:tabs>
                <w:tab w:val="left" w:pos="1083"/>
              </w:tabs>
              <w:ind w:left="180" w:right="375"/>
              <w:rPr>
                <w:rFonts w:ascii="Arial" w:eastAsia="Arial Unicode MS" w:hAnsi="Arial" w:cs="Arial"/>
                <w:sz w:val="22"/>
                <w:szCs w:val="22"/>
              </w:rPr>
            </w:pPr>
          </w:p>
        </w:tc>
      </w:tr>
    </w:tbl>
    <w:p w:rsidR="00000000" w:rsidRDefault="005208FD">
      <w:pPr>
        <w:pStyle w:val="BodyTextIndent"/>
        <w:ind w:left="180"/>
        <w:rPr>
          <w:sz w:val="22"/>
          <w:szCs w:val="22"/>
        </w:rPr>
      </w:pPr>
    </w:p>
    <w:p w:rsidR="00000000" w:rsidRDefault="005208FD">
      <w:pPr>
        <w:pStyle w:val="BodyTextIndent"/>
        <w:ind w:left="180"/>
        <w:rPr>
          <w:sz w:val="22"/>
          <w:szCs w:val="22"/>
        </w:rPr>
      </w:pPr>
      <w:r>
        <w:rPr>
          <w:sz w:val="22"/>
          <w:szCs w:val="22"/>
        </w:rPr>
        <w:br w:type="page"/>
      </w:r>
    </w:p>
    <w:p w:rsidR="00000000" w:rsidRDefault="005208FD">
      <w:pPr>
        <w:pStyle w:val="BodyTextIndent"/>
        <w:ind w:left="180"/>
        <w:rPr>
          <w:sz w:val="22"/>
          <w:szCs w:val="22"/>
        </w:rPr>
      </w:pPr>
    </w:p>
    <w:p w:rsidR="00000000" w:rsidRDefault="005208FD">
      <w:pPr>
        <w:ind w:left="180"/>
        <w:jc w:val="both"/>
        <w:rPr>
          <w:rFonts w:ascii="Arial" w:hAnsi="Arial" w:cs="Arial"/>
          <w:sz w:val="22"/>
          <w:szCs w:val="22"/>
        </w:rPr>
      </w:pPr>
      <w:r>
        <w:rPr>
          <w:rFonts w:ascii="Arial" w:hAnsi="Arial" w:cs="Arial"/>
          <w:b/>
          <w:bCs/>
          <w:sz w:val="22"/>
          <w:szCs w:val="22"/>
        </w:rPr>
        <w:t>Goal # 4: Enhance resource flexibility</w:t>
      </w:r>
    </w:p>
    <w:p w:rsidR="00000000" w:rsidRDefault="005208FD">
      <w:pPr>
        <w:ind w:left="180"/>
        <w:jc w:val="both"/>
        <w:rPr>
          <w:rFonts w:ascii="Arial" w:hAnsi="Arial" w:cs="Arial"/>
          <w:sz w:val="22"/>
          <w:szCs w:val="22"/>
        </w:rPr>
      </w:pPr>
    </w:p>
    <w:p w:rsidR="00000000" w:rsidRDefault="005208FD">
      <w:pPr>
        <w:pStyle w:val="BodyText2"/>
        <w:ind w:left="180"/>
        <w:rPr>
          <w:b w:val="0"/>
          <w:sz w:val="22"/>
          <w:szCs w:val="22"/>
        </w:rPr>
      </w:pPr>
      <w:r>
        <w:rPr>
          <w:sz w:val="22"/>
          <w:szCs w:val="22"/>
        </w:rPr>
        <w:t xml:space="preserve">Strategies:  </w:t>
      </w:r>
      <w:r>
        <w:rPr>
          <w:b w:val="0"/>
          <w:sz w:val="22"/>
          <w:szCs w:val="22"/>
        </w:rPr>
        <w:t>A.</w:t>
      </w:r>
      <w:r>
        <w:rPr>
          <w:sz w:val="22"/>
          <w:szCs w:val="22"/>
        </w:rPr>
        <w:t xml:space="preserve"> </w:t>
      </w:r>
      <w:r>
        <w:rPr>
          <w:b w:val="0"/>
          <w:sz w:val="22"/>
          <w:szCs w:val="22"/>
        </w:rPr>
        <w:t xml:space="preserve">Make more flexible use of </w:t>
      </w:r>
      <w:r>
        <w:rPr>
          <w:b w:val="0"/>
          <w:sz w:val="22"/>
          <w:szCs w:val="22"/>
        </w:rPr>
        <w:t>current staff.</w:t>
      </w:r>
    </w:p>
    <w:p w:rsidR="00000000" w:rsidRDefault="005208FD">
      <w:pPr>
        <w:pStyle w:val="BodyText2"/>
        <w:ind w:left="1800" w:hanging="360"/>
        <w:rPr>
          <w:b w:val="0"/>
          <w:sz w:val="22"/>
          <w:szCs w:val="22"/>
        </w:rPr>
      </w:pPr>
      <w:r>
        <w:rPr>
          <w:b w:val="0"/>
          <w:sz w:val="22"/>
          <w:szCs w:val="22"/>
        </w:rPr>
        <w:t>B. Create agreements and utilize opportunities for strategic partnerships for the innovative use of staff from other organizations.</w:t>
      </w:r>
    </w:p>
    <w:p w:rsidR="00000000" w:rsidRDefault="005208FD">
      <w:pPr>
        <w:pStyle w:val="BodyText2"/>
        <w:ind w:left="1440"/>
        <w:rPr>
          <w:b w:val="0"/>
          <w:sz w:val="22"/>
          <w:szCs w:val="22"/>
        </w:rPr>
      </w:pPr>
    </w:p>
    <w:p w:rsidR="00000000" w:rsidRDefault="005208FD">
      <w:pPr>
        <w:pStyle w:val="BodyText2"/>
        <w:ind w:left="180"/>
        <w:rPr>
          <w:b w:val="0"/>
          <w:sz w:val="22"/>
          <w:szCs w:val="22"/>
        </w:rPr>
      </w:pPr>
    </w:p>
    <w:p w:rsidR="00000000" w:rsidRDefault="005208FD">
      <w:pPr>
        <w:ind w:left="180"/>
        <w:rPr>
          <w:rFonts w:ascii="Arial" w:hAnsi="Arial" w:cs="Arial"/>
          <w:b/>
          <w:bCs/>
          <w:sz w:val="22"/>
          <w:szCs w:val="22"/>
        </w:rPr>
      </w:pPr>
    </w:p>
    <w:tbl>
      <w:tblPr>
        <w:tblW w:w="9720" w:type="dxa"/>
        <w:tblCellSpacing w:w="0" w:type="dxa"/>
        <w:tblInd w:w="15" w:type="dxa"/>
        <w:tblLayout w:type="fixed"/>
        <w:tblCellMar>
          <w:left w:w="0" w:type="dxa"/>
          <w:right w:w="0" w:type="dxa"/>
        </w:tblCellMar>
        <w:tblLook w:val="0000"/>
      </w:tblPr>
      <w:tblGrid>
        <w:gridCol w:w="9720"/>
      </w:tblGrid>
      <w:tr w:rsidR="00000000">
        <w:trPr>
          <w:tblCellSpacing w:w="0" w:type="dxa"/>
        </w:trPr>
        <w:tc>
          <w:tcPr>
            <w:tcW w:w="9720" w:type="dxa"/>
            <w:shd w:val="clear" w:color="auto" w:fill="FFFFFF"/>
          </w:tcPr>
          <w:p w:rsidR="00000000" w:rsidRDefault="005208FD">
            <w:pPr>
              <w:shd w:val="clear" w:color="auto" w:fill="E6E6E6"/>
              <w:spacing w:line="320" w:lineRule="atLeast"/>
              <w:ind w:left="180" w:right="160"/>
              <w:rPr>
                <w:rFonts w:ascii="Arial" w:hAnsi="Arial" w:cs="Arial"/>
                <w:b/>
                <w:bCs/>
                <w:i/>
                <w:iCs/>
                <w:color w:val="000000"/>
                <w:sz w:val="22"/>
                <w:szCs w:val="22"/>
              </w:rPr>
            </w:pPr>
            <w:r>
              <w:rPr>
                <w:rFonts w:ascii="Arial" w:hAnsi="Arial" w:cs="Arial"/>
                <w:i/>
                <w:iCs/>
                <w:color w:val="000000"/>
                <w:sz w:val="22"/>
                <w:szCs w:val="22"/>
              </w:rPr>
              <w:t xml:space="preserve">                                                                                 </w:t>
            </w:r>
            <w:r>
              <w:rPr>
                <w:rFonts w:ascii="Arial" w:hAnsi="Arial" w:cs="Arial"/>
                <w:b/>
                <w:bCs/>
                <w:i/>
                <w:iCs/>
                <w:color w:val="000000"/>
                <w:sz w:val="22"/>
                <w:szCs w:val="22"/>
              </w:rPr>
              <w:t xml:space="preserve">Results </w:t>
            </w:r>
          </w:p>
          <w:tbl>
            <w:tblPr>
              <w:tblW w:w="10116" w:type="dxa"/>
              <w:jc w:val="center"/>
              <w:tblCellSpacing w:w="0" w:type="dxa"/>
              <w:tblInd w:w="784" w:type="dxa"/>
              <w:tblLayout w:type="fixed"/>
              <w:tblCellMar>
                <w:left w:w="0" w:type="dxa"/>
                <w:right w:w="0" w:type="dxa"/>
              </w:tblCellMar>
              <w:tblLook w:val="0000"/>
            </w:tblPr>
            <w:tblGrid>
              <w:gridCol w:w="2916"/>
              <w:gridCol w:w="7200"/>
            </w:tblGrid>
            <w:tr w:rsidR="00000000">
              <w:trPr>
                <w:tblCellSpacing w:w="0" w:type="dxa"/>
                <w:jc w:val="center"/>
              </w:trPr>
              <w:tc>
                <w:tcPr>
                  <w:tcW w:w="2916" w:type="dxa"/>
                  <w:tcBorders>
                    <w:right w:val="dotted" w:sz="8" w:space="0" w:color="333333"/>
                  </w:tcBorders>
                  <w:tcMar>
                    <w:top w:w="200" w:type="dxa"/>
                    <w:left w:w="200" w:type="dxa"/>
                    <w:bottom w:w="200" w:type="dxa"/>
                    <w:right w:w="200" w:type="dxa"/>
                  </w:tcMar>
                </w:tcPr>
                <w:p w:rsidR="00000000" w:rsidRDefault="005208FD">
                  <w:pPr>
                    <w:spacing w:line="320" w:lineRule="atLeast"/>
                    <w:ind w:left="180"/>
                    <w:rPr>
                      <w:rFonts w:ascii="Arial" w:hAnsi="Arial" w:cs="Arial"/>
                      <w:i/>
                      <w:iCs/>
                      <w:color w:val="000000"/>
                      <w:sz w:val="22"/>
                      <w:szCs w:val="22"/>
                    </w:rPr>
                  </w:pPr>
                  <w:r>
                    <w:rPr>
                      <w:rFonts w:ascii="Arial" w:hAnsi="Arial" w:cs="Arial"/>
                      <w:b/>
                      <w:bCs/>
                      <w:i/>
                      <w:iCs/>
                      <w:color w:val="000000"/>
                      <w:sz w:val="22"/>
                      <w:szCs w:val="22"/>
                    </w:rPr>
                    <w:t>Performance Meas</w:t>
                  </w:r>
                  <w:r>
                    <w:rPr>
                      <w:rFonts w:ascii="Arial" w:hAnsi="Arial" w:cs="Arial"/>
                      <w:b/>
                      <w:bCs/>
                      <w:i/>
                      <w:iCs/>
                      <w:color w:val="000000"/>
                      <w:sz w:val="22"/>
                      <w:szCs w:val="22"/>
                    </w:rPr>
                    <w:t>ure</w:t>
                  </w:r>
                  <w:r>
                    <w:rPr>
                      <w:rFonts w:ascii="Arial" w:hAnsi="Arial" w:cs="Arial"/>
                      <w:i/>
                      <w:iCs/>
                      <w:color w:val="000000"/>
                      <w:sz w:val="22"/>
                      <w:szCs w:val="22"/>
                    </w:rPr>
                    <w:t>:</w:t>
                  </w:r>
                </w:p>
                <w:p w:rsidR="00000000" w:rsidRDefault="005208FD">
                  <w:pPr>
                    <w:spacing w:line="320" w:lineRule="atLeast"/>
                    <w:ind w:left="180"/>
                    <w:rPr>
                      <w:rFonts w:ascii="Arial" w:hAnsi="Arial" w:cs="Arial"/>
                      <w:color w:val="000000"/>
                      <w:sz w:val="22"/>
                      <w:szCs w:val="22"/>
                    </w:rPr>
                  </w:pPr>
                  <w:r>
                    <w:rPr>
                      <w:rFonts w:ascii="Arial" w:hAnsi="Arial" w:cs="Arial"/>
                      <w:color w:val="000000"/>
                      <w:sz w:val="22"/>
                      <w:szCs w:val="22"/>
                    </w:rPr>
                    <w:t>The number of instances of flexible use of internal and external resources.</w:t>
                  </w:r>
                  <w:r>
                    <w:rPr>
                      <w:rFonts w:ascii="Arial" w:hAnsi="Arial" w:cs="Arial"/>
                      <w:color w:val="000000"/>
                      <w:sz w:val="22"/>
                      <w:szCs w:val="22"/>
                    </w:rPr>
                    <w:br/>
                  </w:r>
                </w:p>
                <w:p w:rsidR="00000000" w:rsidRDefault="005208FD">
                  <w:pPr>
                    <w:spacing w:line="320" w:lineRule="atLeast"/>
                    <w:ind w:left="180"/>
                    <w:rPr>
                      <w:rFonts w:ascii="Arial" w:hAnsi="Arial" w:cs="Arial"/>
                      <w:color w:val="000000"/>
                      <w:sz w:val="22"/>
                      <w:szCs w:val="22"/>
                    </w:rPr>
                  </w:pPr>
                </w:p>
                <w:p w:rsidR="00000000" w:rsidRDefault="005208FD">
                  <w:pPr>
                    <w:spacing w:line="320" w:lineRule="atLeast"/>
                    <w:ind w:left="180"/>
                    <w:rPr>
                      <w:rFonts w:ascii="Arial" w:hAnsi="Arial" w:cs="Arial"/>
                      <w:i/>
                      <w:iCs/>
                      <w:color w:val="000000"/>
                      <w:sz w:val="22"/>
                      <w:szCs w:val="22"/>
                    </w:rPr>
                  </w:pPr>
                  <w:r>
                    <w:rPr>
                      <w:rFonts w:ascii="Arial" w:hAnsi="Arial" w:cs="Arial"/>
                      <w:b/>
                      <w:bCs/>
                      <w:i/>
                      <w:iCs/>
                      <w:color w:val="000000"/>
                      <w:sz w:val="22"/>
                      <w:szCs w:val="22"/>
                    </w:rPr>
                    <w:t>Data Sources</w:t>
                  </w:r>
                  <w:r>
                    <w:rPr>
                      <w:rFonts w:ascii="Arial" w:hAnsi="Arial" w:cs="Arial"/>
                      <w:i/>
                      <w:iCs/>
                      <w:color w:val="000000"/>
                      <w:sz w:val="22"/>
                      <w:szCs w:val="22"/>
                    </w:rPr>
                    <w:t xml:space="preserve">: </w:t>
                  </w:r>
                </w:p>
                <w:p w:rsidR="00000000" w:rsidRDefault="005208FD">
                  <w:pPr>
                    <w:spacing w:line="320" w:lineRule="atLeast"/>
                    <w:ind w:left="180"/>
                    <w:rPr>
                      <w:rFonts w:ascii="Arial" w:eastAsia="Arial Unicode MS" w:hAnsi="Arial" w:cs="Arial"/>
                      <w:color w:val="000000"/>
                      <w:sz w:val="22"/>
                      <w:szCs w:val="22"/>
                    </w:rPr>
                  </w:pPr>
                  <w:r>
                    <w:rPr>
                      <w:rFonts w:ascii="Arial" w:hAnsi="Arial" w:cs="Arial"/>
                      <w:color w:val="000000"/>
                      <w:sz w:val="22"/>
                      <w:szCs w:val="22"/>
                    </w:rPr>
                    <w:t>Reports by DAS Enterprises</w:t>
                  </w:r>
                </w:p>
              </w:tc>
              <w:tc>
                <w:tcPr>
                  <w:tcW w:w="7200" w:type="dxa"/>
                  <w:tcMar>
                    <w:top w:w="200" w:type="dxa"/>
                    <w:left w:w="200" w:type="dxa"/>
                    <w:bottom w:w="200" w:type="dxa"/>
                    <w:right w:w="200" w:type="dxa"/>
                  </w:tcMar>
                </w:tcPr>
                <w:p w:rsidR="00000000" w:rsidRDefault="005208FD">
                  <w:pPr>
                    <w:spacing w:line="320" w:lineRule="atLeast"/>
                    <w:ind w:left="180"/>
                    <w:rPr>
                      <w:rFonts w:ascii="Arial" w:eastAsia="Arial Unicode MS" w:hAnsi="Arial" w:cs="Arial"/>
                      <w:color w:val="000000"/>
                      <w:sz w:val="22"/>
                      <w:szCs w:val="22"/>
                    </w:rPr>
                  </w:pPr>
                  <w:r>
                    <w:rPr>
                      <w:rFonts w:ascii="Arial" w:eastAsia="Arial Unicode MS" w:hAnsi="Arial" w:cs="Arial"/>
                      <w:noProof/>
                      <w:color w:val="000000"/>
                      <w:sz w:val="22"/>
                      <w:szCs w:val="22"/>
                    </w:rPr>
                    <w:drawing>
                      <wp:inline distT="0" distB="0" distL="0" distR="0">
                        <wp:extent cx="3429000" cy="18669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srcRect/>
                                <a:stretch>
                                  <a:fillRect/>
                                </a:stretch>
                              </pic:blipFill>
                              <pic:spPr bwMode="auto">
                                <a:xfrm>
                                  <a:off x="0" y="0"/>
                                  <a:ext cx="3429000" cy="1866900"/>
                                </a:xfrm>
                                <a:prstGeom prst="rect">
                                  <a:avLst/>
                                </a:prstGeom>
                                <a:noFill/>
                                <a:ln w="9525">
                                  <a:noFill/>
                                  <a:miter lim="800000"/>
                                  <a:headEnd/>
                                  <a:tailEnd/>
                                </a:ln>
                              </pic:spPr>
                            </pic:pic>
                          </a:graphicData>
                        </a:graphic>
                      </wp:inline>
                    </w:drawing>
                  </w:r>
                </w:p>
              </w:tc>
            </w:tr>
          </w:tbl>
          <w:p w:rsidR="00000000" w:rsidRDefault="005208FD">
            <w:pPr>
              <w:shd w:val="clear" w:color="auto" w:fill="E6E6E6"/>
              <w:spacing w:line="320" w:lineRule="atLeast"/>
              <w:ind w:left="180" w:right="160"/>
              <w:rPr>
                <w:rFonts w:ascii="Arial" w:eastAsia="Arial Unicode MS" w:hAnsi="Arial" w:cs="Arial"/>
                <w:color w:val="000000"/>
                <w:sz w:val="22"/>
                <w:szCs w:val="22"/>
              </w:rPr>
            </w:pPr>
            <w:r>
              <w:rPr>
                <w:rFonts w:ascii="Arial" w:hAnsi="Arial" w:cs="Arial"/>
                <w:noProof/>
                <w:color w:val="000000"/>
                <w:sz w:val="22"/>
                <w:szCs w:val="22"/>
              </w:rPr>
              <w:drawing>
                <wp:inline distT="0" distB="0" distL="0" distR="0">
                  <wp:extent cx="7067550" cy="142875"/>
                  <wp:effectExtent l="19050" t="0" r="0" b="0"/>
                  <wp:docPr id="3" name="Picture 3" descr="goal_gray_b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al_gray_btm"/>
                          <pic:cNvPicPr>
                            <a:picLocks noChangeAspect="1" noChangeArrowheads="1"/>
                          </pic:cNvPicPr>
                        </pic:nvPicPr>
                        <pic:blipFill>
                          <a:blip r:embed="rId15"/>
                          <a:srcRect/>
                          <a:stretch>
                            <a:fillRect/>
                          </a:stretch>
                        </pic:blipFill>
                        <pic:spPr bwMode="auto">
                          <a:xfrm>
                            <a:off x="0" y="0"/>
                            <a:ext cx="7067550" cy="142875"/>
                          </a:xfrm>
                          <a:prstGeom prst="rect">
                            <a:avLst/>
                          </a:prstGeom>
                          <a:noFill/>
                          <a:ln w="9525">
                            <a:noFill/>
                            <a:miter lim="800000"/>
                            <a:headEnd/>
                            <a:tailEnd/>
                          </a:ln>
                        </pic:spPr>
                      </pic:pic>
                    </a:graphicData>
                  </a:graphic>
                </wp:inline>
              </w:drawing>
            </w:r>
          </w:p>
        </w:tc>
      </w:tr>
      <w:tr w:rsidR="00000000">
        <w:trPr>
          <w:trHeight w:val="80"/>
          <w:tblCellSpacing w:w="0" w:type="dxa"/>
        </w:trPr>
        <w:tc>
          <w:tcPr>
            <w:tcW w:w="9720" w:type="dxa"/>
            <w:shd w:val="clear" w:color="auto" w:fill="FFFFFF"/>
          </w:tcPr>
          <w:p w:rsidR="00000000" w:rsidRDefault="005208FD">
            <w:pPr>
              <w:ind w:left="180"/>
              <w:jc w:val="both"/>
              <w:rPr>
                <w:rFonts w:ascii="Arial" w:hAnsi="Arial" w:cs="Arial"/>
                <w:b/>
                <w:sz w:val="22"/>
                <w:szCs w:val="22"/>
              </w:rPr>
            </w:pPr>
            <w:r>
              <w:rPr>
                <w:rFonts w:ascii="Arial" w:hAnsi="Arial" w:cs="Arial"/>
                <w:b/>
                <w:bCs/>
                <w:sz w:val="22"/>
                <w:szCs w:val="22"/>
              </w:rPr>
              <w:t xml:space="preserve">Data reliability: </w:t>
            </w:r>
            <w:r>
              <w:rPr>
                <w:rFonts w:ascii="Arial" w:hAnsi="Arial" w:cs="Arial"/>
                <w:bCs/>
                <w:sz w:val="22"/>
                <w:szCs w:val="22"/>
              </w:rPr>
              <w:t>The following a</w:t>
            </w:r>
            <w:r>
              <w:rPr>
                <w:rFonts w:ascii="Arial" w:hAnsi="Arial" w:cs="Arial"/>
                <w:bCs/>
                <w:sz w:val="22"/>
                <w:szCs w:val="22"/>
              </w:rPr>
              <w:t>re examples of use of internal and external human resources in a flexible manner to accomplish the goals of the department in serving the needs of its customers.</w:t>
            </w:r>
          </w:p>
          <w:p w:rsidR="00000000" w:rsidRDefault="005208FD">
            <w:pPr>
              <w:ind w:left="180"/>
              <w:jc w:val="both"/>
              <w:rPr>
                <w:rFonts w:ascii="Arial" w:hAnsi="Arial" w:cs="Arial"/>
                <w:b/>
                <w:sz w:val="22"/>
                <w:szCs w:val="22"/>
              </w:rPr>
            </w:pPr>
          </w:p>
          <w:p w:rsidR="00000000" w:rsidRDefault="005208FD">
            <w:pPr>
              <w:ind w:left="180" w:right="375"/>
              <w:jc w:val="both"/>
              <w:rPr>
                <w:rFonts w:ascii="Arial" w:hAnsi="Arial" w:cs="Arial"/>
                <w:b/>
                <w:sz w:val="22"/>
                <w:szCs w:val="22"/>
              </w:rPr>
            </w:pPr>
            <w:r>
              <w:rPr>
                <w:rFonts w:ascii="Arial" w:hAnsi="Arial" w:cs="Arial"/>
                <w:b/>
                <w:sz w:val="22"/>
                <w:szCs w:val="22"/>
              </w:rPr>
              <w:t xml:space="preserve">What was achieved: </w:t>
            </w:r>
          </w:p>
          <w:p w:rsidR="00000000" w:rsidRDefault="005208FD">
            <w:pPr>
              <w:ind w:left="180" w:right="375"/>
              <w:jc w:val="both"/>
              <w:rPr>
                <w:rFonts w:ascii="Arial" w:hAnsi="Arial" w:cs="Arial"/>
                <w:bCs/>
                <w:sz w:val="22"/>
                <w:szCs w:val="22"/>
              </w:rPr>
            </w:pPr>
            <w:r>
              <w:rPr>
                <w:rFonts w:ascii="Arial" w:hAnsi="Arial" w:cs="Arial"/>
                <w:b/>
                <w:sz w:val="22"/>
                <w:szCs w:val="22"/>
              </w:rPr>
              <w:t>A. Internal staff flexibility</w:t>
            </w:r>
          </w:p>
          <w:p w:rsidR="00000000" w:rsidRDefault="005208FD">
            <w:pPr>
              <w:numPr>
                <w:ilvl w:val="0"/>
                <w:numId w:val="19"/>
              </w:numPr>
              <w:ind w:right="375"/>
              <w:jc w:val="both"/>
              <w:rPr>
                <w:rFonts w:ascii="Arial" w:hAnsi="Arial" w:cs="Arial"/>
                <w:bCs/>
                <w:sz w:val="22"/>
                <w:szCs w:val="22"/>
              </w:rPr>
            </w:pPr>
            <w:r>
              <w:rPr>
                <w:rFonts w:ascii="Arial" w:hAnsi="Arial" w:cs="Arial"/>
                <w:sz w:val="22"/>
                <w:szCs w:val="22"/>
              </w:rPr>
              <w:t>When the office of the chief information se</w:t>
            </w:r>
            <w:r>
              <w:rPr>
                <w:rFonts w:ascii="Arial" w:hAnsi="Arial" w:cs="Arial"/>
                <w:sz w:val="22"/>
                <w:szCs w:val="22"/>
              </w:rPr>
              <w:t>curity officer (CISO) for the state enterprise was set up in DAS effective July 1, 2004, using Homeland Security funding, Marie Hubbard was reassigned to the office from within the DAS central administrative group. In addition, Larry Brennan from DAS-ITE w</w:t>
            </w:r>
            <w:r>
              <w:rPr>
                <w:rFonts w:ascii="Arial" w:hAnsi="Arial" w:cs="Arial"/>
                <w:sz w:val="22"/>
                <w:szCs w:val="22"/>
              </w:rPr>
              <w:t>orks approximately 60 percent of his time with the CISO office. This flexible use of resources allowed DAS to respond to the need to set up the CISO office quickly to meet the needs of the enterprise using staff already familiar with the issues and funding</w:t>
            </w:r>
            <w:r>
              <w:rPr>
                <w:rFonts w:ascii="Arial" w:hAnsi="Arial" w:cs="Arial"/>
                <w:sz w:val="22"/>
                <w:szCs w:val="22"/>
              </w:rPr>
              <w:t xml:space="preserve"> that was available immediately.</w:t>
            </w:r>
          </w:p>
          <w:p w:rsidR="00000000" w:rsidRDefault="005208FD">
            <w:pPr>
              <w:numPr>
                <w:ilvl w:val="0"/>
                <w:numId w:val="19"/>
              </w:numPr>
              <w:ind w:right="375"/>
              <w:jc w:val="both"/>
              <w:rPr>
                <w:rFonts w:ascii="Arial" w:hAnsi="Arial" w:cs="Arial"/>
                <w:bCs/>
                <w:sz w:val="22"/>
                <w:szCs w:val="22"/>
              </w:rPr>
            </w:pPr>
            <w:r>
              <w:rPr>
                <w:rFonts w:ascii="Arial" w:hAnsi="Arial" w:cs="Arial"/>
                <w:bCs/>
                <w:sz w:val="22"/>
                <w:szCs w:val="22"/>
              </w:rPr>
              <w:t>Savings and resource flexibility have been achieved by sharing the following staff between DAS and ICN – John Gillispie, CIO and secretary, Diane VanZante; and Denise Sturm, CFO and secretary Pam Broyles. John Gillispie ove</w:t>
            </w:r>
            <w:r>
              <w:rPr>
                <w:rFonts w:ascii="Arial" w:hAnsi="Arial" w:cs="Arial"/>
                <w:bCs/>
                <w:sz w:val="22"/>
                <w:szCs w:val="22"/>
              </w:rPr>
              <w:t xml:space="preserve">rsees both ITE and the ICN allowing state government to benefit from a single point of policy coordination for major IT systems of state government. Denise Strum oversees the finance sections for both DAS and ICN. </w:t>
            </w:r>
          </w:p>
          <w:p w:rsidR="00000000" w:rsidRDefault="005208FD">
            <w:pPr>
              <w:numPr>
                <w:ilvl w:val="0"/>
                <w:numId w:val="19"/>
              </w:numPr>
              <w:ind w:right="375"/>
              <w:jc w:val="both"/>
              <w:rPr>
                <w:rFonts w:ascii="Arial" w:hAnsi="Arial" w:cs="Arial"/>
                <w:bCs/>
                <w:sz w:val="22"/>
                <w:szCs w:val="22"/>
              </w:rPr>
            </w:pPr>
            <w:r>
              <w:rPr>
                <w:rFonts w:ascii="Arial" w:hAnsi="Arial" w:cs="Arial"/>
                <w:bCs/>
                <w:sz w:val="22"/>
                <w:szCs w:val="22"/>
              </w:rPr>
              <w:t>DAS mail clerks, Minnie Edwards and Sam U</w:t>
            </w:r>
            <w:r>
              <w:rPr>
                <w:rFonts w:ascii="Arial" w:hAnsi="Arial" w:cs="Arial"/>
                <w:bCs/>
                <w:sz w:val="22"/>
                <w:szCs w:val="22"/>
              </w:rPr>
              <w:t xml:space="preserve">baldo, are shared with the ICN accounting staff co-located with DAS accounting staff. </w:t>
            </w:r>
          </w:p>
          <w:p w:rsidR="00000000" w:rsidRDefault="005208FD">
            <w:pPr>
              <w:numPr>
                <w:ilvl w:val="0"/>
                <w:numId w:val="19"/>
              </w:numPr>
              <w:ind w:right="375"/>
              <w:jc w:val="both"/>
              <w:rPr>
                <w:rFonts w:ascii="Arial" w:hAnsi="Arial" w:cs="Arial"/>
                <w:bCs/>
                <w:sz w:val="22"/>
                <w:szCs w:val="22"/>
              </w:rPr>
            </w:pPr>
            <w:r>
              <w:rPr>
                <w:rFonts w:ascii="Arial" w:hAnsi="Arial" w:cs="Arial"/>
                <w:bCs/>
                <w:sz w:val="22"/>
                <w:szCs w:val="22"/>
              </w:rPr>
              <w:t>Larry Clark is shared between the DAS Finance Division and the State Accounting Enterprise to work with approval of vendors in the I/3 system for state government.</w:t>
            </w:r>
          </w:p>
          <w:p w:rsidR="00000000" w:rsidRDefault="005208FD">
            <w:pPr>
              <w:numPr>
                <w:ilvl w:val="0"/>
                <w:numId w:val="19"/>
              </w:numPr>
              <w:ind w:right="375"/>
              <w:jc w:val="both"/>
              <w:rPr>
                <w:rFonts w:ascii="Arial" w:hAnsi="Arial" w:cs="Arial"/>
                <w:bCs/>
                <w:sz w:val="22"/>
                <w:szCs w:val="22"/>
              </w:rPr>
            </w:pPr>
            <w:r>
              <w:rPr>
                <w:rFonts w:ascii="Arial" w:hAnsi="Arial" w:cs="Arial"/>
                <w:sz w:val="22"/>
                <w:szCs w:val="22"/>
              </w:rPr>
              <w:t>As I/</w:t>
            </w:r>
            <w:r>
              <w:rPr>
                <w:rFonts w:ascii="Arial" w:hAnsi="Arial" w:cs="Arial"/>
                <w:sz w:val="22"/>
                <w:szCs w:val="22"/>
              </w:rPr>
              <w:t>3 is being implemented, staff from different portions of DAS as well as other departments have been involved in the project.</w:t>
            </w:r>
            <w:r>
              <w:rPr>
                <w:rFonts w:ascii="Arial" w:hAnsi="Arial" w:cs="Arial"/>
                <w:bCs/>
                <w:sz w:val="22"/>
                <w:szCs w:val="22"/>
              </w:rPr>
              <w:t xml:space="preserve"> </w:t>
            </w:r>
            <w:r>
              <w:rPr>
                <w:rFonts w:ascii="Arial" w:hAnsi="Arial" w:cs="Arial"/>
                <w:sz w:val="22"/>
                <w:szCs w:val="22"/>
              </w:rPr>
              <w:t>Staff assigned full time to the project have been funded at 1/2 of their salary.  For example:  DOM for Budget - Nickie Whitaker an</w:t>
            </w:r>
            <w:r>
              <w:rPr>
                <w:rFonts w:ascii="Arial" w:hAnsi="Arial" w:cs="Arial"/>
                <w:sz w:val="22"/>
                <w:szCs w:val="22"/>
              </w:rPr>
              <w:t>d Hugh Ceaser were funded at 50% by I/3.  I/3 Finance -- SAE provided Jay Cleveland, Mike Hahn and  Dave Ritchie, GSE provided Julie Economaki/Barb Sullivan, ITE provided Sharon Sperry, Louisa Perry, John Schneberger, and Tai Wang(Tai did budget).  For I/3</w:t>
            </w:r>
            <w:r>
              <w:rPr>
                <w:rFonts w:ascii="Arial" w:hAnsi="Arial" w:cs="Arial"/>
                <w:sz w:val="22"/>
                <w:szCs w:val="22"/>
              </w:rPr>
              <w:t xml:space="preserve"> HR SAE is providing Jean McPherson and Jay Cleveland.  HRE is providing Sharleen Newton.  All of these staffing assignments can receive a 50% funding reimbursement by I/3.  ITE provided additional support in server, networking, and database support during</w:t>
            </w:r>
            <w:r>
              <w:rPr>
                <w:rFonts w:ascii="Arial" w:hAnsi="Arial" w:cs="Arial"/>
                <w:sz w:val="22"/>
                <w:szCs w:val="22"/>
              </w:rPr>
              <w:t xml:space="preserve"> the project.  Some of this time was reimbursed. In addition there were staff from other agencies who assisted with testing, training, and other implementation activities.  These individuals volunteered their time and were reimbursed by I/3 for any travel </w:t>
            </w:r>
            <w:r>
              <w:rPr>
                <w:rFonts w:ascii="Arial" w:hAnsi="Arial" w:cs="Arial"/>
                <w:sz w:val="22"/>
                <w:szCs w:val="22"/>
              </w:rPr>
              <w:t>expenses incurred as a result of their work.</w:t>
            </w:r>
            <w:r>
              <w:rPr>
                <w:rFonts w:ascii="Arial" w:hAnsi="Arial" w:cs="Arial"/>
                <w:bCs/>
                <w:sz w:val="22"/>
                <w:szCs w:val="22"/>
              </w:rPr>
              <w:t xml:space="preserve"> </w:t>
            </w:r>
            <w:r>
              <w:rPr>
                <w:rFonts w:ascii="Arial" w:hAnsi="Arial" w:cs="Arial"/>
                <w:sz w:val="22"/>
                <w:szCs w:val="22"/>
              </w:rPr>
              <w:t>Ongoing support will be handled through a customer council.  For FY05 there is an appropriation that will cover the ongoing support positions and other expenses.</w:t>
            </w:r>
          </w:p>
          <w:p w:rsidR="00000000" w:rsidRDefault="005208FD">
            <w:pPr>
              <w:numPr>
                <w:ilvl w:val="0"/>
                <w:numId w:val="19"/>
              </w:numPr>
              <w:ind w:right="375"/>
              <w:jc w:val="both"/>
              <w:rPr>
                <w:rFonts w:ascii="Arial" w:hAnsi="Arial" w:cs="Arial"/>
                <w:bCs/>
                <w:sz w:val="22"/>
                <w:szCs w:val="22"/>
              </w:rPr>
            </w:pPr>
            <w:r>
              <w:rPr>
                <w:rFonts w:ascii="Arial" w:hAnsi="Arial" w:cs="Arial"/>
                <w:bCs/>
                <w:sz w:val="22"/>
                <w:szCs w:val="22"/>
              </w:rPr>
              <w:t>Paul Carlson, from the DAS administrative area, i</w:t>
            </w:r>
            <w:r>
              <w:rPr>
                <w:rFonts w:ascii="Arial" w:hAnsi="Arial" w:cs="Arial"/>
                <w:bCs/>
                <w:sz w:val="22"/>
                <w:szCs w:val="22"/>
              </w:rPr>
              <w:t>s shared with General Services to help administer the Printing and Federal Surplus programs.</w:t>
            </w:r>
          </w:p>
          <w:p w:rsidR="00000000" w:rsidRDefault="005208FD">
            <w:pPr>
              <w:numPr>
                <w:ilvl w:val="0"/>
                <w:numId w:val="19"/>
              </w:numPr>
              <w:ind w:right="375"/>
              <w:jc w:val="both"/>
              <w:rPr>
                <w:rFonts w:ascii="Arial" w:hAnsi="Arial" w:cs="Arial"/>
                <w:bCs/>
                <w:sz w:val="22"/>
                <w:szCs w:val="22"/>
              </w:rPr>
            </w:pPr>
            <w:r>
              <w:rPr>
                <w:rFonts w:ascii="Arial" w:hAnsi="Arial" w:cs="Arial"/>
                <w:bCs/>
                <w:sz w:val="22"/>
                <w:szCs w:val="22"/>
              </w:rPr>
              <w:t>In the Human Resources Enterprise, personnel officers have began to conduct courses for the training unit. In addition, personnel officers continue to work collabo</w:t>
            </w:r>
            <w:r>
              <w:rPr>
                <w:rFonts w:ascii="Arial" w:hAnsi="Arial" w:cs="Arial"/>
                <w:bCs/>
                <w:sz w:val="22"/>
                <w:szCs w:val="22"/>
              </w:rPr>
              <w:t>ratively with each other on classification issues.</w:t>
            </w:r>
          </w:p>
          <w:p w:rsidR="00000000" w:rsidRDefault="005208FD">
            <w:pPr>
              <w:numPr>
                <w:ilvl w:val="0"/>
                <w:numId w:val="19"/>
              </w:numPr>
              <w:ind w:right="375"/>
              <w:jc w:val="both"/>
              <w:rPr>
                <w:rFonts w:ascii="Arial" w:hAnsi="Arial" w:cs="Arial"/>
                <w:bCs/>
                <w:sz w:val="22"/>
                <w:szCs w:val="22"/>
              </w:rPr>
            </w:pPr>
            <w:r>
              <w:rPr>
                <w:rFonts w:ascii="Arial" w:hAnsi="Arial" w:cs="Arial"/>
                <w:bCs/>
                <w:sz w:val="22"/>
                <w:szCs w:val="22"/>
              </w:rPr>
              <w:t>Nancy Williams, with DAS-GSE, provides support to the DAS-SAE I/3 interim Customer Council.</w:t>
            </w:r>
          </w:p>
          <w:p w:rsidR="00000000" w:rsidRDefault="005208FD">
            <w:pPr>
              <w:numPr>
                <w:ilvl w:val="0"/>
                <w:numId w:val="19"/>
              </w:numPr>
              <w:ind w:right="375"/>
              <w:jc w:val="both"/>
              <w:rPr>
                <w:rFonts w:ascii="Arial" w:hAnsi="Arial" w:cs="Arial"/>
                <w:bCs/>
                <w:sz w:val="22"/>
                <w:szCs w:val="22"/>
              </w:rPr>
            </w:pPr>
            <w:r>
              <w:rPr>
                <w:rFonts w:ascii="Arial" w:hAnsi="Arial" w:cs="Arial"/>
                <w:bCs/>
                <w:sz w:val="22"/>
                <w:szCs w:val="22"/>
              </w:rPr>
              <w:t>Mike Pringle and Kathleen Krogmeier split their time between work with DAS ITE and work of the DAS Finance Divisi</w:t>
            </w:r>
            <w:r>
              <w:rPr>
                <w:rFonts w:ascii="Arial" w:hAnsi="Arial" w:cs="Arial"/>
                <w:bCs/>
                <w:sz w:val="22"/>
                <w:szCs w:val="22"/>
              </w:rPr>
              <w:t>on.</w:t>
            </w:r>
          </w:p>
          <w:p w:rsidR="00000000" w:rsidRDefault="005208FD">
            <w:pPr>
              <w:numPr>
                <w:ilvl w:val="0"/>
                <w:numId w:val="19"/>
              </w:numPr>
              <w:ind w:right="375"/>
              <w:jc w:val="both"/>
              <w:rPr>
                <w:rFonts w:ascii="Arial" w:hAnsi="Arial" w:cs="Arial"/>
                <w:bCs/>
                <w:sz w:val="22"/>
                <w:szCs w:val="22"/>
              </w:rPr>
            </w:pPr>
            <w:r>
              <w:rPr>
                <w:rFonts w:ascii="Arial" w:hAnsi="Arial" w:cs="Arial"/>
                <w:bCs/>
                <w:sz w:val="22"/>
                <w:szCs w:val="22"/>
              </w:rPr>
              <w:t>HRE has an agreement with ITE for providing some of the Information Technology training.</w:t>
            </w:r>
          </w:p>
          <w:p w:rsidR="00000000" w:rsidRDefault="005208FD">
            <w:pPr>
              <w:ind w:left="180" w:right="375"/>
              <w:jc w:val="both"/>
              <w:rPr>
                <w:rFonts w:ascii="Arial" w:hAnsi="Arial" w:cs="Arial"/>
                <w:bCs/>
                <w:sz w:val="22"/>
                <w:szCs w:val="22"/>
              </w:rPr>
            </w:pPr>
          </w:p>
          <w:p w:rsidR="00000000" w:rsidRDefault="005208FD">
            <w:pPr>
              <w:ind w:left="180" w:right="375"/>
              <w:jc w:val="both"/>
              <w:rPr>
                <w:rFonts w:ascii="Arial" w:hAnsi="Arial" w:cs="Arial"/>
                <w:b/>
                <w:bCs/>
                <w:sz w:val="22"/>
                <w:szCs w:val="22"/>
              </w:rPr>
            </w:pPr>
            <w:r>
              <w:rPr>
                <w:rFonts w:ascii="Arial" w:hAnsi="Arial" w:cs="Arial"/>
                <w:b/>
                <w:bCs/>
                <w:sz w:val="22"/>
                <w:szCs w:val="22"/>
              </w:rPr>
              <w:t>B. Creative use of external staffing partnerships</w:t>
            </w:r>
          </w:p>
          <w:p w:rsidR="00000000" w:rsidRDefault="005208FD">
            <w:pPr>
              <w:numPr>
                <w:ilvl w:val="0"/>
                <w:numId w:val="19"/>
              </w:numPr>
              <w:ind w:right="375"/>
              <w:jc w:val="both"/>
              <w:rPr>
                <w:rFonts w:ascii="Arial" w:hAnsi="Arial" w:cs="Arial"/>
                <w:bCs/>
                <w:sz w:val="22"/>
                <w:szCs w:val="22"/>
              </w:rPr>
            </w:pPr>
            <w:r>
              <w:rPr>
                <w:rFonts w:ascii="Arial" w:hAnsi="Arial" w:cs="Arial"/>
                <w:sz w:val="22"/>
                <w:szCs w:val="22"/>
              </w:rPr>
              <w:t>When the office of the chief information security officer (CISO) for the state enterprise was set up in DAS effe</w:t>
            </w:r>
            <w:r>
              <w:rPr>
                <w:rFonts w:ascii="Arial" w:hAnsi="Arial" w:cs="Arial"/>
                <w:sz w:val="22"/>
                <w:szCs w:val="22"/>
              </w:rPr>
              <w:t xml:space="preserve">ctive July 1, 2004, using Homeland Security funding, Greg Fay was brought in from Public Health and Brett Vorhees came from the Homeland Security &amp; Emergency  Management Division. This flexible use of resources allowed DAS to respond to the need to set up </w:t>
            </w:r>
            <w:r>
              <w:rPr>
                <w:rFonts w:ascii="Arial" w:hAnsi="Arial" w:cs="Arial"/>
                <w:sz w:val="22"/>
                <w:szCs w:val="22"/>
              </w:rPr>
              <w:t>the CISO office quickly to meet the needs of the enterprise using staff already familiar with the issues and funding that was available immediately.</w:t>
            </w:r>
          </w:p>
          <w:p w:rsidR="00000000" w:rsidRDefault="005208FD">
            <w:pPr>
              <w:numPr>
                <w:ilvl w:val="0"/>
                <w:numId w:val="19"/>
              </w:numPr>
              <w:ind w:right="375"/>
              <w:jc w:val="both"/>
              <w:rPr>
                <w:rFonts w:ascii="Arial" w:hAnsi="Arial" w:cs="Arial"/>
                <w:bCs/>
                <w:sz w:val="22"/>
                <w:szCs w:val="22"/>
              </w:rPr>
            </w:pPr>
            <w:r>
              <w:rPr>
                <w:rFonts w:ascii="Arial" w:hAnsi="Arial" w:cs="Arial"/>
                <w:bCs/>
                <w:sz w:val="22"/>
                <w:szCs w:val="22"/>
              </w:rPr>
              <w:t>DAS General Services Design and Construction (D&amp;C) has an informal agreement in place for sharing professio</w:t>
            </w:r>
            <w:r>
              <w:rPr>
                <w:rFonts w:ascii="Arial" w:hAnsi="Arial" w:cs="Arial"/>
                <w:bCs/>
                <w:sz w:val="22"/>
                <w:szCs w:val="22"/>
              </w:rPr>
              <w:t>nal staff services with the Department of Natural Resources (DNR). DNR provides structural engineering services on an as needed basis, and as a result, D&amp;C does not need to hire an outside structural engineer for some limited scope structural design projec</w:t>
            </w:r>
            <w:r>
              <w:rPr>
                <w:rFonts w:ascii="Arial" w:hAnsi="Arial" w:cs="Arial"/>
                <w:bCs/>
                <w:sz w:val="22"/>
                <w:szCs w:val="22"/>
              </w:rPr>
              <w:t xml:space="preserve">ts. </w:t>
            </w:r>
          </w:p>
          <w:p w:rsidR="00000000" w:rsidRDefault="005208FD">
            <w:pPr>
              <w:numPr>
                <w:ilvl w:val="0"/>
                <w:numId w:val="19"/>
              </w:numPr>
              <w:ind w:right="375"/>
              <w:jc w:val="both"/>
              <w:rPr>
                <w:rFonts w:ascii="Arial" w:hAnsi="Arial" w:cs="Arial"/>
                <w:bCs/>
                <w:sz w:val="22"/>
                <w:szCs w:val="22"/>
              </w:rPr>
            </w:pPr>
            <w:r>
              <w:rPr>
                <w:rFonts w:ascii="Arial" w:hAnsi="Arial" w:cs="Arial"/>
                <w:bCs/>
                <w:sz w:val="22"/>
                <w:szCs w:val="22"/>
              </w:rPr>
              <w:t>DAS General Services Design and Construction (D&amp;C) has an informal agreement in place for sharing professional staff services with the Department of Transportation (DOT). An intern architect with the DOT works in the D&amp;C office three days per week und</w:t>
            </w:r>
            <w:r>
              <w:rPr>
                <w:rFonts w:ascii="Arial" w:hAnsi="Arial" w:cs="Arial"/>
                <w:bCs/>
                <w:sz w:val="22"/>
                <w:szCs w:val="22"/>
              </w:rPr>
              <w:t>er the supervision of the D&amp;C administrator, a registered architect. Registration requirements call for an intern to work directly under the supervision of a registered architect for a period or time prior to registration, and DOT has no architects on staf</w:t>
            </w:r>
            <w:r>
              <w:rPr>
                <w:rFonts w:ascii="Arial" w:hAnsi="Arial" w:cs="Arial"/>
                <w:bCs/>
                <w:sz w:val="22"/>
                <w:szCs w:val="22"/>
              </w:rPr>
              <w:t>f.</w:t>
            </w:r>
          </w:p>
          <w:p w:rsidR="00000000" w:rsidRDefault="005208FD">
            <w:pPr>
              <w:numPr>
                <w:ilvl w:val="0"/>
                <w:numId w:val="19"/>
              </w:numPr>
              <w:ind w:right="375"/>
              <w:jc w:val="both"/>
              <w:rPr>
                <w:rFonts w:ascii="Arial" w:hAnsi="Arial" w:cs="Arial"/>
                <w:bCs/>
                <w:sz w:val="22"/>
                <w:szCs w:val="22"/>
              </w:rPr>
            </w:pPr>
            <w:r>
              <w:rPr>
                <w:rFonts w:ascii="Arial" w:hAnsi="Arial" w:cs="Arial"/>
                <w:bCs/>
                <w:sz w:val="22"/>
                <w:szCs w:val="22"/>
              </w:rPr>
              <w:t>DAS-HRE has a contract with Drake University for conducting the State’s Certified Public Manager training program.</w:t>
            </w:r>
          </w:p>
          <w:p w:rsidR="00000000" w:rsidRDefault="005208FD">
            <w:pPr>
              <w:numPr>
                <w:ilvl w:val="0"/>
                <w:numId w:val="19"/>
              </w:numPr>
              <w:ind w:right="375"/>
              <w:jc w:val="both"/>
              <w:rPr>
                <w:rFonts w:ascii="Arial" w:hAnsi="Arial" w:cs="Arial"/>
                <w:bCs/>
                <w:sz w:val="22"/>
                <w:szCs w:val="22"/>
              </w:rPr>
            </w:pPr>
            <w:r>
              <w:rPr>
                <w:rFonts w:ascii="Arial" w:hAnsi="Arial" w:cs="Arial"/>
                <w:sz w:val="22"/>
                <w:szCs w:val="22"/>
              </w:rPr>
              <w:t>Staff from other agencies were selected for involvement, as stakeholders, in the work of the Enterprise Infrastructure and Personnel asses</w:t>
            </w:r>
            <w:r>
              <w:rPr>
                <w:rFonts w:ascii="Arial" w:hAnsi="Arial" w:cs="Arial"/>
                <w:sz w:val="22"/>
                <w:szCs w:val="22"/>
              </w:rPr>
              <w:t>sment.</w:t>
            </w:r>
          </w:p>
        </w:tc>
      </w:tr>
    </w:tbl>
    <w:p w:rsidR="00000000" w:rsidRDefault="005208FD">
      <w:pPr>
        <w:ind w:left="180"/>
        <w:rPr>
          <w:rFonts w:ascii="Arial" w:hAnsi="Arial" w:cs="Arial"/>
          <w:sz w:val="20"/>
          <w:szCs w:val="20"/>
        </w:rPr>
      </w:pPr>
      <w:r>
        <w:rPr>
          <w:sz w:val="22"/>
          <w:szCs w:val="22"/>
        </w:rPr>
        <w:br w:type="page"/>
      </w:r>
    </w:p>
    <w:p w:rsidR="00000000" w:rsidRDefault="005208FD">
      <w:pPr>
        <w:ind w:left="180"/>
        <w:rPr>
          <w:rFonts w:ascii="Arial" w:hAnsi="Arial" w:cs="Arial"/>
          <w:sz w:val="20"/>
          <w:szCs w:val="20"/>
        </w:rPr>
      </w:pPr>
      <w:r>
        <w:rPr>
          <w:rFonts w:ascii="Arial" w:hAnsi="Arial" w:cs="Arial"/>
          <w:b/>
          <w:noProof/>
          <w:sz w:val="20"/>
          <w:szCs w:val="20"/>
        </w:rPr>
        <w:pict>
          <v:shape id="_x0000_s1189" type="#_x0000_t202" style="position:absolute;left:0;text-align:left;margin-left:9pt;margin-top:-22.2pt;width:495pt;height:36pt;z-index:-251662336" strokeweight="1.5pt">
            <v:shadow on="t" offset="-6pt,-6pt"/>
            <v:textbox style="mso-next-textbox:#_x0000_s1189">
              <w:txbxContent>
                <w:p w:rsidR="00000000" w:rsidRDefault="005208FD">
                  <w:pPr>
                    <w:jc w:val="center"/>
                    <w:rPr>
                      <w:rFonts w:ascii="Arial Black" w:hAnsi="Arial Black"/>
                      <w:sz w:val="36"/>
                    </w:rPr>
                  </w:pPr>
                  <w:r>
                    <w:rPr>
                      <w:rFonts w:ascii="Arial Black" w:hAnsi="Arial Black"/>
                      <w:sz w:val="36"/>
                    </w:rPr>
                    <w:t xml:space="preserve">PERFORMANCE PLAN RESULTS </w:t>
                  </w:r>
                </w:p>
                <w:p w:rsidR="00000000" w:rsidRDefault="005208FD">
                  <w:pPr>
                    <w:jc w:val="center"/>
                    <w:rPr>
                      <w:rFonts w:ascii="Bookman Old Style" w:hAnsi="Bookman Old Style"/>
                      <w:b/>
                      <w:sz w:val="32"/>
                    </w:rPr>
                  </w:pPr>
                </w:p>
                <w:p w:rsidR="00000000" w:rsidRDefault="005208FD">
                  <w:pPr>
                    <w:jc w:val="center"/>
                  </w:pPr>
                </w:p>
              </w:txbxContent>
            </v:textbox>
          </v:shape>
        </w:pict>
      </w:r>
    </w:p>
    <w:p w:rsidR="00000000" w:rsidRDefault="005208FD">
      <w:pPr>
        <w:ind w:left="180"/>
        <w:rPr>
          <w:rFonts w:ascii="Arial" w:hAnsi="Arial" w:cs="Arial"/>
          <w:sz w:val="20"/>
          <w:szCs w:val="20"/>
        </w:rPr>
      </w:pPr>
    </w:p>
    <w:p w:rsidR="00000000" w:rsidRDefault="005208FD">
      <w:pPr>
        <w:ind w:left="180"/>
        <w:jc w:val="center"/>
        <w:rPr>
          <w:rFonts w:ascii="Arial" w:hAnsi="Arial" w:cs="Arial"/>
          <w:sz w:val="20"/>
          <w:szCs w:val="20"/>
        </w:rPr>
      </w:pPr>
      <w:r>
        <w:rPr>
          <w:rFonts w:ascii="Arial" w:hAnsi="Arial" w:cs="Arial"/>
          <w:b/>
          <w:bCs/>
          <w:sz w:val="20"/>
          <w:szCs w:val="20"/>
        </w:rPr>
        <w:t>CORE FUNCTION</w:t>
      </w:r>
    </w:p>
    <w:p w:rsidR="00000000" w:rsidRDefault="005208FD">
      <w:pPr>
        <w:ind w:left="180"/>
        <w:jc w:val="both"/>
        <w:rPr>
          <w:rFonts w:ascii="Arial" w:hAnsi="Arial" w:cs="Arial"/>
          <w:b/>
          <w:bCs/>
          <w:sz w:val="20"/>
          <w:szCs w:val="20"/>
        </w:rPr>
      </w:pPr>
    </w:p>
    <w:p w:rsidR="00000000" w:rsidRDefault="005208FD">
      <w:pPr>
        <w:ind w:left="180"/>
        <w:jc w:val="both"/>
        <w:rPr>
          <w:rFonts w:ascii="Arial" w:hAnsi="Arial" w:cs="Arial"/>
          <w:bCs/>
          <w:sz w:val="22"/>
          <w:szCs w:val="22"/>
        </w:rPr>
      </w:pPr>
      <w:r>
        <w:rPr>
          <w:rFonts w:ascii="Arial" w:hAnsi="Arial" w:cs="Arial"/>
          <w:b/>
          <w:bCs/>
          <w:sz w:val="22"/>
          <w:szCs w:val="22"/>
        </w:rPr>
        <w:t>Name:  Enterprise Resource Management (67)</w:t>
      </w:r>
    </w:p>
    <w:p w:rsidR="00000000" w:rsidRDefault="005208FD">
      <w:pPr>
        <w:ind w:left="180"/>
        <w:jc w:val="both"/>
        <w:rPr>
          <w:rFonts w:ascii="Arial" w:hAnsi="Arial" w:cs="Arial"/>
          <w:sz w:val="22"/>
          <w:szCs w:val="22"/>
        </w:rPr>
      </w:pPr>
    </w:p>
    <w:p w:rsidR="00000000" w:rsidRDefault="005208FD">
      <w:pPr>
        <w:ind w:left="180"/>
        <w:jc w:val="both"/>
        <w:rPr>
          <w:rFonts w:ascii="Arial" w:hAnsi="Arial" w:cs="Arial"/>
          <w:bCs/>
          <w:sz w:val="22"/>
          <w:szCs w:val="22"/>
        </w:rPr>
      </w:pPr>
      <w:r>
        <w:rPr>
          <w:rFonts w:ascii="Arial" w:hAnsi="Arial" w:cs="Arial"/>
          <w:b/>
          <w:bCs/>
          <w:sz w:val="22"/>
          <w:szCs w:val="22"/>
        </w:rPr>
        <w:t xml:space="preserve">Description: </w:t>
      </w:r>
      <w:r>
        <w:rPr>
          <w:rFonts w:ascii="Arial" w:hAnsi="Arial" w:cs="Arial"/>
          <w:bCs/>
          <w:sz w:val="22"/>
          <w:szCs w:val="22"/>
        </w:rPr>
        <w:t xml:space="preserve">This core function represents the primary purpose of the Department of Administrative Services. DAS provides enterprise financial services such as payroll, accounting and </w:t>
      </w:r>
      <w:r>
        <w:rPr>
          <w:rFonts w:ascii="Arial" w:hAnsi="Arial" w:cs="Arial"/>
          <w:bCs/>
          <w:sz w:val="22"/>
          <w:szCs w:val="22"/>
        </w:rPr>
        <w:t xml:space="preserve">budget; human resource services such as organizational development, employment services, and compensation and benefits services; information technology services such as network infrastructure management and application development and maintenance; general </w:t>
      </w:r>
      <w:r>
        <w:rPr>
          <w:rFonts w:ascii="Arial" w:hAnsi="Arial" w:cs="Arial"/>
          <w:bCs/>
          <w:sz w:val="22"/>
          <w:szCs w:val="22"/>
        </w:rPr>
        <w:t>services such as capitol complex maintenance, design and construction, mail, fleet, purchasing, surplus property and customer service center activities; leadership; planning; policy development; media management; and enterprise information security, to ach</w:t>
      </w:r>
      <w:r>
        <w:rPr>
          <w:rFonts w:ascii="Arial" w:hAnsi="Arial" w:cs="Arial"/>
          <w:bCs/>
          <w:sz w:val="22"/>
          <w:szCs w:val="22"/>
        </w:rPr>
        <w:t>ieve results for Iowans.</w:t>
      </w:r>
    </w:p>
    <w:p w:rsidR="00000000" w:rsidRDefault="005208FD">
      <w:pPr>
        <w:ind w:left="180"/>
        <w:jc w:val="both"/>
        <w:rPr>
          <w:rFonts w:ascii="Arial" w:hAnsi="Arial" w:cs="Arial"/>
          <w:sz w:val="22"/>
          <w:szCs w:val="22"/>
        </w:rPr>
      </w:pPr>
    </w:p>
    <w:p w:rsidR="00000000" w:rsidRDefault="005208FD">
      <w:pPr>
        <w:ind w:left="180"/>
        <w:rPr>
          <w:rFonts w:ascii="Arial" w:hAnsi="Arial" w:cs="Arial"/>
          <w:sz w:val="22"/>
          <w:szCs w:val="22"/>
        </w:rPr>
      </w:pPr>
      <w:r>
        <w:rPr>
          <w:rFonts w:ascii="Arial" w:hAnsi="Arial" w:cs="Arial"/>
          <w:b/>
          <w:bCs/>
          <w:sz w:val="22"/>
          <w:szCs w:val="22"/>
        </w:rPr>
        <w:t>Why we are doing this:</w:t>
      </w:r>
      <w:r>
        <w:rPr>
          <w:rFonts w:ascii="Arial" w:hAnsi="Arial" w:cs="Arial"/>
          <w:sz w:val="22"/>
          <w:szCs w:val="22"/>
        </w:rPr>
        <w:t xml:space="preserve"> To provide high quality accounting, human resource services, information technology, and general services to state agencies at a competitive price while adhering to strict principles of financial accountabil</w:t>
      </w:r>
      <w:r>
        <w:rPr>
          <w:rFonts w:ascii="Arial" w:hAnsi="Arial" w:cs="Arial"/>
          <w:sz w:val="22"/>
          <w:szCs w:val="22"/>
        </w:rPr>
        <w:t>ity in order to support the work of state agencies and other government entities.</w:t>
      </w:r>
    </w:p>
    <w:p w:rsidR="00000000" w:rsidRDefault="005208FD">
      <w:pPr>
        <w:ind w:left="180"/>
        <w:rPr>
          <w:rFonts w:ascii="Arial" w:hAnsi="Arial" w:cs="Arial"/>
          <w:sz w:val="22"/>
          <w:szCs w:val="22"/>
        </w:rPr>
      </w:pPr>
    </w:p>
    <w:p w:rsidR="00000000" w:rsidRDefault="005208FD">
      <w:pPr>
        <w:pStyle w:val="BodyText2"/>
        <w:ind w:left="180"/>
        <w:rPr>
          <w:bCs w:val="0"/>
          <w:sz w:val="22"/>
          <w:szCs w:val="22"/>
        </w:rPr>
      </w:pPr>
      <w:r>
        <w:rPr>
          <w:bCs w:val="0"/>
          <w:sz w:val="22"/>
          <w:szCs w:val="22"/>
        </w:rPr>
        <w:t xml:space="preserve">Our strategies to achieve results: </w:t>
      </w:r>
    </w:p>
    <w:p w:rsidR="00000000" w:rsidRDefault="005208FD">
      <w:pPr>
        <w:pStyle w:val="BodyText2"/>
        <w:ind w:left="180"/>
        <w:rPr>
          <w:b w:val="0"/>
          <w:sz w:val="22"/>
          <w:szCs w:val="22"/>
        </w:rPr>
      </w:pPr>
      <w:r>
        <w:rPr>
          <w:b w:val="0"/>
          <w:sz w:val="22"/>
          <w:szCs w:val="22"/>
        </w:rPr>
        <w:t>DAS strategies include improving customer satisfaction by addressing the following issues:</w:t>
      </w:r>
    </w:p>
    <w:p w:rsidR="00000000" w:rsidRDefault="005208FD">
      <w:pPr>
        <w:pStyle w:val="BodyText2"/>
        <w:numPr>
          <w:ilvl w:val="0"/>
          <w:numId w:val="23"/>
        </w:numPr>
        <w:rPr>
          <w:b w:val="0"/>
          <w:sz w:val="22"/>
          <w:szCs w:val="22"/>
        </w:rPr>
      </w:pPr>
      <w:r>
        <w:rPr>
          <w:b w:val="0"/>
          <w:sz w:val="22"/>
          <w:szCs w:val="22"/>
        </w:rPr>
        <w:t>Product and service timeliness</w:t>
      </w:r>
    </w:p>
    <w:p w:rsidR="00000000" w:rsidRDefault="005208FD">
      <w:pPr>
        <w:pStyle w:val="BodyText2"/>
        <w:numPr>
          <w:ilvl w:val="0"/>
          <w:numId w:val="23"/>
        </w:numPr>
        <w:rPr>
          <w:b w:val="0"/>
          <w:sz w:val="22"/>
          <w:szCs w:val="22"/>
        </w:rPr>
      </w:pPr>
      <w:r>
        <w:rPr>
          <w:b w:val="0"/>
          <w:sz w:val="22"/>
          <w:szCs w:val="22"/>
        </w:rPr>
        <w:t>Product and ser</w:t>
      </w:r>
      <w:r>
        <w:rPr>
          <w:b w:val="0"/>
          <w:sz w:val="22"/>
          <w:szCs w:val="22"/>
        </w:rPr>
        <w:t>vice accuracy</w:t>
      </w:r>
    </w:p>
    <w:p w:rsidR="00000000" w:rsidRDefault="005208FD">
      <w:pPr>
        <w:pStyle w:val="BodyText2"/>
        <w:numPr>
          <w:ilvl w:val="0"/>
          <w:numId w:val="23"/>
        </w:numPr>
        <w:rPr>
          <w:b w:val="0"/>
          <w:sz w:val="22"/>
          <w:szCs w:val="22"/>
        </w:rPr>
      </w:pPr>
      <w:r>
        <w:rPr>
          <w:b w:val="0"/>
          <w:sz w:val="22"/>
          <w:szCs w:val="22"/>
        </w:rPr>
        <w:t>Saving money for our customers</w:t>
      </w:r>
    </w:p>
    <w:p w:rsidR="00000000" w:rsidRDefault="005208FD">
      <w:pPr>
        <w:pStyle w:val="BodyText2"/>
        <w:numPr>
          <w:ilvl w:val="0"/>
          <w:numId w:val="23"/>
        </w:numPr>
        <w:rPr>
          <w:b w:val="0"/>
          <w:sz w:val="22"/>
          <w:szCs w:val="22"/>
        </w:rPr>
      </w:pPr>
      <w:r>
        <w:rPr>
          <w:b w:val="0"/>
          <w:sz w:val="22"/>
          <w:szCs w:val="22"/>
        </w:rPr>
        <w:t>Making automated services reliably available to customers</w:t>
      </w:r>
    </w:p>
    <w:p w:rsidR="00000000" w:rsidRDefault="005208FD">
      <w:pPr>
        <w:pStyle w:val="BodyText2"/>
        <w:ind w:left="1080"/>
        <w:rPr>
          <w:b w:val="0"/>
          <w:sz w:val="22"/>
          <w:szCs w:val="22"/>
        </w:rPr>
      </w:pPr>
    </w:p>
    <w:p w:rsidR="00000000" w:rsidRDefault="005208FD">
      <w:pPr>
        <w:pStyle w:val="BodyText2"/>
        <w:rPr>
          <w:b w:val="0"/>
          <w:sz w:val="22"/>
          <w:szCs w:val="22"/>
        </w:rPr>
      </w:pPr>
      <w:r>
        <w:rPr>
          <w:b w:val="0"/>
          <w:sz w:val="22"/>
          <w:szCs w:val="22"/>
        </w:rPr>
        <w:t xml:space="preserve">   (See DAS Performance Plan)</w:t>
      </w:r>
      <w:r>
        <w:rPr>
          <w:b w:val="0"/>
          <w:sz w:val="22"/>
          <w:szCs w:val="22"/>
        </w:rPr>
        <w:tab/>
      </w:r>
      <w:r>
        <w:rPr>
          <w:b w:val="0"/>
          <w:sz w:val="22"/>
          <w:szCs w:val="22"/>
        </w:rPr>
        <w:tab/>
      </w:r>
    </w:p>
    <w:p w:rsidR="00000000" w:rsidRDefault="005208FD">
      <w:pPr>
        <w:ind w:left="180"/>
        <w:rPr>
          <w:rFonts w:ascii="Arial" w:hAnsi="Arial" w:cs="Arial"/>
          <w:sz w:val="22"/>
          <w:szCs w:val="22"/>
        </w:rPr>
      </w:pPr>
    </w:p>
    <w:p w:rsidR="00000000" w:rsidRDefault="005208FD">
      <w:pPr>
        <w:ind w:left="180"/>
        <w:rPr>
          <w:rFonts w:ascii="Arial" w:hAnsi="Arial" w:cs="Arial"/>
          <w:sz w:val="22"/>
          <w:szCs w:val="22"/>
        </w:rPr>
      </w:pPr>
      <w:r>
        <w:rPr>
          <w:rFonts w:ascii="Arial" w:hAnsi="Arial" w:cs="Arial"/>
          <w:sz w:val="22"/>
          <w:szCs w:val="22"/>
        </w:rPr>
        <w:t>The annual DAS customer satisfaction survey provides information on how well the department is serving its customers an</w:t>
      </w:r>
      <w:r>
        <w:rPr>
          <w:rFonts w:ascii="Arial" w:hAnsi="Arial" w:cs="Arial"/>
          <w:sz w:val="22"/>
          <w:szCs w:val="22"/>
        </w:rPr>
        <w:t xml:space="preserve">d the importance of the service component to customers. The survey helps DAS understand where customer service improvements are needed. </w:t>
      </w:r>
    </w:p>
    <w:p w:rsidR="00000000" w:rsidRDefault="005208FD">
      <w:pPr>
        <w:ind w:left="180"/>
        <w:rPr>
          <w:rFonts w:ascii="Arial" w:hAnsi="Arial" w:cs="Arial"/>
          <w:sz w:val="22"/>
          <w:szCs w:val="22"/>
        </w:rPr>
      </w:pPr>
    </w:p>
    <w:p w:rsidR="00000000" w:rsidRDefault="005208FD">
      <w:pPr>
        <w:ind w:left="180"/>
        <w:rPr>
          <w:rFonts w:ascii="Arial" w:hAnsi="Arial" w:cs="Arial"/>
          <w:sz w:val="22"/>
          <w:szCs w:val="22"/>
        </w:rPr>
      </w:pPr>
      <w:r>
        <w:rPr>
          <w:rFonts w:ascii="Arial" w:hAnsi="Arial" w:cs="Arial"/>
          <w:sz w:val="22"/>
          <w:szCs w:val="22"/>
        </w:rPr>
        <w:t>The department’s performance target for this year has been changed from the goal of 75% of the customers rating DAS at</w:t>
      </w:r>
      <w:r>
        <w:rPr>
          <w:rFonts w:ascii="Arial" w:hAnsi="Arial" w:cs="Arial"/>
          <w:sz w:val="22"/>
          <w:szCs w:val="22"/>
        </w:rPr>
        <w:t xml:space="preserve"> a grade level of “b” or above to an improvement measure. The department’s goal is to improve the overall department score on the customer satisfaction survey by 5% over the baseline year. While an improvement goal may not be realistic indefinitely, it bes</w:t>
      </w:r>
      <w:r>
        <w:rPr>
          <w:rFonts w:ascii="Arial" w:hAnsi="Arial" w:cs="Arial"/>
          <w:sz w:val="22"/>
          <w:szCs w:val="22"/>
        </w:rPr>
        <w:t>t reflects the department’s current focus.</w:t>
      </w:r>
    </w:p>
    <w:p w:rsidR="00000000" w:rsidRDefault="005208FD">
      <w:pPr>
        <w:jc w:val="both"/>
        <w:rPr>
          <w:rFonts w:ascii="Arial" w:hAnsi="Arial" w:cs="Arial"/>
          <w:sz w:val="22"/>
          <w:szCs w:val="22"/>
        </w:rPr>
      </w:pPr>
      <w:r>
        <w:rPr>
          <w:rFonts w:ascii="Arial" w:hAnsi="Arial" w:cs="Arial"/>
          <w:sz w:val="20"/>
          <w:szCs w:val="20"/>
        </w:rPr>
        <w:br w:type="page"/>
      </w:r>
      <w:r>
        <w:rPr>
          <w:rFonts w:ascii="Arial" w:hAnsi="Arial" w:cs="Arial"/>
          <w:sz w:val="22"/>
          <w:szCs w:val="22"/>
        </w:rPr>
        <w:t xml:space="preserve"> </w:t>
      </w:r>
    </w:p>
    <w:tbl>
      <w:tblPr>
        <w:tblW w:w="10395" w:type="dxa"/>
        <w:jc w:val="center"/>
        <w:tblCellSpacing w:w="0" w:type="dxa"/>
        <w:tblInd w:w="405" w:type="dxa"/>
        <w:tblLayout w:type="fixed"/>
        <w:tblCellMar>
          <w:left w:w="0" w:type="dxa"/>
          <w:right w:w="0" w:type="dxa"/>
        </w:tblCellMar>
        <w:tblLook w:val="0000"/>
      </w:tblPr>
      <w:tblGrid>
        <w:gridCol w:w="10395"/>
      </w:tblGrid>
      <w:tr w:rsidR="00000000">
        <w:trPr>
          <w:tblCellSpacing w:w="0" w:type="dxa"/>
          <w:jc w:val="center"/>
        </w:trPr>
        <w:tc>
          <w:tcPr>
            <w:tcW w:w="10395" w:type="dxa"/>
            <w:shd w:val="clear" w:color="auto" w:fill="FFFFFF"/>
          </w:tcPr>
          <w:p w:rsidR="00000000" w:rsidRDefault="005208FD">
            <w:pPr>
              <w:shd w:val="clear" w:color="auto" w:fill="E6E6E6"/>
              <w:spacing w:line="320" w:lineRule="atLeast"/>
              <w:ind w:left="180" w:right="160"/>
              <w:rPr>
                <w:rFonts w:ascii="Arial" w:hAnsi="Arial" w:cs="Arial"/>
                <w:b/>
                <w:bCs/>
                <w:i/>
                <w:iCs/>
                <w:color w:val="000000"/>
                <w:sz w:val="22"/>
                <w:szCs w:val="22"/>
              </w:rPr>
            </w:pPr>
            <w:r>
              <w:rPr>
                <w:rFonts w:ascii="Arial" w:hAnsi="Arial" w:cs="Arial"/>
                <w:i/>
                <w:iCs/>
                <w:color w:val="000000"/>
                <w:sz w:val="22"/>
                <w:szCs w:val="22"/>
              </w:rPr>
              <w:t xml:space="preserve">                                                                                 </w:t>
            </w:r>
            <w:r>
              <w:rPr>
                <w:rFonts w:ascii="Arial" w:hAnsi="Arial" w:cs="Arial"/>
                <w:b/>
                <w:bCs/>
                <w:i/>
                <w:iCs/>
                <w:color w:val="000000"/>
                <w:sz w:val="22"/>
                <w:szCs w:val="22"/>
              </w:rPr>
              <w:t xml:space="preserve">Results </w:t>
            </w:r>
          </w:p>
          <w:tbl>
            <w:tblPr>
              <w:tblW w:w="10657" w:type="dxa"/>
              <w:jc w:val="center"/>
              <w:tblCellSpacing w:w="0" w:type="dxa"/>
              <w:tblLayout w:type="fixed"/>
              <w:tblCellMar>
                <w:left w:w="0" w:type="dxa"/>
                <w:right w:w="0" w:type="dxa"/>
              </w:tblCellMar>
              <w:tblLook w:val="0000"/>
            </w:tblPr>
            <w:tblGrid>
              <w:gridCol w:w="4249"/>
              <w:gridCol w:w="6408"/>
            </w:tblGrid>
            <w:tr w:rsidR="00000000">
              <w:trPr>
                <w:tblCellSpacing w:w="0" w:type="dxa"/>
                <w:jc w:val="center"/>
              </w:trPr>
              <w:tc>
                <w:tcPr>
                  <w:tcW w:w="4249" w:type="dxa"/>
                  <w:tcBorders>
                    <w:right w:val="dotted" w:sz="8" w:space="0" w:color="333333"/>
                  </w:tcBorders>
                  <w:tcMar>
                    <w:top w:w="200" w:type="dxa"/>
                    <w:left w:w="200" w:type="dxa"/>
                    <w:bottom w:w="200" w:type="dxa"/>
                    <w:right w:w="200" w:type="dxa"/>
                  </w:tcMar>
                </w:tcPr>
                <w:p w:rsidR="00000000" w:rsidRDefault="005208FD">
                  <w:pPr>
                    <w:spacing w:line="320" w:lineRule="atLeast"/>
                    <w:ind w:left="180"/>
                    <w:rPr>
                      <w:rFonts w:ascii="Arial" w:hAnsi="Arial" w:cs="Arial"/>
                      <w:color w:val="000000"/>
                      <w:sz w:val="22"/>
                      <w:szCs w:val="22"/>
                    </w:rPr>
                  </w:pPr>
                  <w:r>
                    <w:rPr>
                      <w:rFonts w:ascii="Arial" w:hAnsi="Arial" w:cs="Arial"/>
                      <w:b/>
                      <w:bCs/>
                      <w:i/>
                      <w:iCs/>
                      <w:color w:val="000000"/>
                      <w:sz w:val="22"/>
                      <w:szCs w:val="22"/>
                    </w:rPr>
                    <w:t>Performance Measure</w:t>
                  </w:r>
                  <w:r>
                    <w:rPr>
                      <w:rFonts w:ascii="Arial" w:hAnsi="Arial" w:cs="Arial"/>
                      <w:i/>
                      <w:iCs/>
                      <w:color w:val="000000"/>
                      <w:sz w:val="22"/>
                      <w:szCs w:val="22"/>
                    </w:rPr>
                    <w:t>:</w:t>
                  </w:r>
                  <w:r>
                    <w:rPr>
                      <w:rFonts w:ascii="Arial" w:hAnsi="Arial" w:cs="Arial"/>
                      <w:color w:val="000000"/>
                      <w:sz w:val="22"/>
                      <w:szCs w:val="22"/>
                    </w:rPr>
                    <w:br/>
                    <w:t xml:space="preserve"> Improved customer satisfaction with </w:t>
                  </w:r>
                </w:p>
                <w:p w:rsidR="00000000" w:rsidRDefault="005208FD">
                  <w:pPr>
                    <w:numPr>
                      <w:ilvl w:val="0"/>
                      <w:numId w:val="10"/>
                    </w:numPr>
                    <w:spacing w:line="320" w:lineRule="atLeast"/>
                    <w:ind w:left="180" w:firstLine="0"/>
                    <w:rPr>
                      <w:rFonts w:ascii="Arial" w:hAnsi="Arial" w:cs="Arial"/>
                      <w:color w:val="000000"/>
                      <w:sz w:val="22"/>
                      <w:szCs w:val="22"/>
                    </w:rPr>
                  </w:pPr>
                  <w:r>
                    <w:rPr>
                      <w:rFonts w:ascii="Arial" w:hAnsi="Arial" w:cs="Arial"/>
                      <w:color w:val="000000"/>
                      <w:sz w:val="22"/>
                      <w:szCs w:val="22"/>
                    </w:rPr>
                    <w:t>Service reliability</w:t>
                  </w:r>
                </w:p>
                <w:p w:rsidR="00000000" w:rsidRDefault="005208FD">
                  <w:pPr>
                    <w:numPr>
                      <w:ilvl w:val="0"/>
                      <w:numId w:val="10"/>
                    </w:numPr>
                    <w:spacing w:line="320" w:lineRule="atLeast"/>
                    <w:ind w:left="180" w:firstLine="0"/>
                    <w:rPr>
                      <w:rFonts w:ascii="Arial" w:hAnsi="Arial" w:cs="Arial"/>
                      <w:color w:val="000000"/>
                      <w:sz w:val="22"/>
                      <w:szCs w:val="22"/>
                    </w:rPr>
                  </w:pPr>
                  <w:r>
                    <w:rPr>
                      <w:rFonts w:ascii="Arial" w:hAnsi="Arial" w:cs="Arial"/>
                      <w:color w:val="000000"/>
                      <w:sz w:val="22"/>
                      <w:szCs w:val="22"/>
                    </w:rPr>
                    <w:t>Timeliness of service delivery</w:t>
                  </w:r>
                </w:p>
                <w:p w:rsidR="00000000" w:rsidRDefault="005208FD">
                  <w:pPr>
                    <w:numPr>
                      <w:ilvl w:val="0"/>
                      <w:numId w:val="10"/>
                    </w:numPr>
                    <w:spacing w:line="320" w:lineRule="atLeast"/>
                    <w:ind w:left="180" w:firstLine="0"/>
                    <w:rPr>
                      <w:rFonts w:ascii="Arial" w:hAnsi="Arial" w:cs="Arial"/>
                      <w:color w:val="000000"/>
                      <w:sz w:val="22"/>
                      <w:szCs w:val="22"/>
                    </w:rPr>
                  </w:pPr>
                  <w:r>
                    <w:rPr>
                      <w:rFonts w:ascii="Arial" w:hAnsi="Arial" w:cs="Arial"/>
                      <w:color w:val="000000"/>
                      <w:sz w:val="22"/>
                      <w:szCs w:val="22"/>
                    </w:rPr>
                    <w:t>Competitiv</w:t>
                  </w:r>
                  <w:r>
                    <w:rPr>
                      <w:rFonts w:ascii="Arial" w:hAnsi="Arial" w:cs="Arial"/>
                      <w:color w:val="000000"/>
                      <w:sz w:val="22"/>
                      <w:szCs w:val="22"/>
                    </w:rPr>
                    <w:t>e prices, and</w:t>
                  </w:r>
                </w:p>
                <w:p w:rsidR="00000000" w:rsidRDefault="005208FD">
                  <w:pPr>
                    <w:numPr>
                      <w:ilvl w:val="0"/>
                      <w:numId w:val="10"/>
                    </w:numPr>
                    <w:spacing w:line="320" w:lineRule="atLeast"/>
                    <w:ind w:left="180" w:firstLine="0"/>
                    <w:rPr>
                      <w:rFonts w:ascii="Arial" w:hAnsi="Arial" w:cs="Arial"/>
                      <w:i/>
                      <w:iCs/>
                      <w:color w:val="000000"/>
                      <w:sz w:val="22"/>
                      <w:szCs w:val="22"/>
                    </w:rPr>
                  </w:pPr>
                  <w:r>
                    <w:rPr>
                      <w:rFonts w:ascii="Arial" w:hAnsi="Arial" w:cs="Arial"/>
                      <w:color w:val="000000"/>
                      <w:sz w:val="22"/>
                      <w:szCs w:val="22"/>
                    </w:rPr>
                    <w:t>Customer service</w:t>
                  </w:r>
                  <w:r>
                    <w:rPr>
                      <w:rFonts w:ascii="Arial" w:hAnsi="Arial" w:cs="Arial"/>
                      <w:color w:val="000000"/>
                      <w:sz w:val="22"/>
                      <w:szCs w:val="22"/>
                    </w:rPr>
                    <w:br/>
                  </w:r>
                </w:p>
                <w:p w:rsidR="00000000" w:rsidRDefault="005208FD">
                  <w:pPr>
                    <w:spacing w:line="320" w:lineRule="atLeast"/>
                    <w:ind w:left="180"/>
                    <w:rPr>
                      <w:rFonts w:ascii="Arial" w:hAnsi="Arial" w:cs="Arial"/>
                      <w:i/>
                      <w:iCs/>
                      <w:color w:val="000000"/>
                      <w:sz w:val="22"/>
                      <w:szCs w:val="22"/>
                    </w:rPr>
                  </w:pPr>
                  <w:r>
                    <w:rPr>
                      <w:rFonts w:ascii="Arial" w:hAnsi="Arial" w:cs="Arial"/>
                      <w:b/>
                      <w:bCs/>
                      <w:i/>
                      <w:iCs/>
                      <w:color w:val="000000"/>
                      <w:sz w:val="22"/>
                      <w:szCs w:val="22"/>
                    </w:rPr>
                    <w:t>Performance Target</w:t>
                  </w:r>
                  <w:r>
                    <w:rPr>
                      <w:rFonts w:ascii="Arial" w:hAnsi="Arial" w:cs="Arial"/>
                      <w:i/>
                      <w:iCs/>
                      <w:color w:val="000000"/>
                      <w:sz w:val="22"/>
                      <w:szCs w:val="22"/>
                    </w:rPr>
                    <w:t>:</w:t>
                  </w:r>
                </w:p>
                <w:p w:rsidR="00000000" w:rsidRDefault="005208FD">
                  <w:pPr>
                    <w:spacing w:line="320" w:lineRule="atLeast"/>
                    <w:ind w:left="180"/>
                    <w:rPr>
                      <w:rFonts w:ascii="Arial" w:hAnsi="Arial" w:cs="Arial"/>
                      <w:color w:val="000000"/>
                      <w:sz w:val="22"/>
                      <w:szCs w:val="22"/>
                    </w:rPr>
                  </w:pPr>
                  <w:r>
                    <w:rPr>
                      <w:rFonts w:ascii="Arial" w:hAnsi="Arial" w:cs="Arial"/>
                      <w:color w:val="000000"/>
                      <w:sz w:val="22"/>
                      <w:szCs w:val="22"/>
                    </w:rPr>
                    <w:t>Improve departmental satisfaction score on customer ratings by 5% over the previous year.</w:t>
                  </w:r>
                </w:p>
                <w:p w:rsidR="00000000" w:rsidRDefault="005208FD">
                  <w:pPr>
                    <w:spacing w:line="320" w:lineRule="atLeast"/>
                    <w:ind w:left="180"/>
                    <w:rPr>
                      <w:rFonts w:ascii="Arial" w:hAnsi="Arial" w:cs="Arial"/>
                      <w:i/>
                      <w:iCs/>
                      <w:color w:val="000000"/>
                      <w:sz w:val="22"/>
                      <w:szCs w:val="22"/>
                    </w:rPr>
                  </w:pPr>
                  <w:r>
                    <w:rPr>
                      <w:rFonts w:ascii="Arial" w:hAnsi="Arial" w:cs="Arial"/>
                      <w:i/>
                      <w:iCs/>
                      <w:color w:val="000000"/>
                      <w:sz w:val="22"/>
                      <w:szCs w:val="22"/>
                    </w:rPr>
                    <w:t xml:space="preserve"> </w:t>
                  </w:r>
                </w:p>
                <w:p w:rsidR="00000000" w:rsidRDefault="005208FD">
                  <w:pPr>
                    <w:spacing w:line="320" w:lineRule="atLeast"/>
                    <w:ind w:left="180"/>
                    <w:rPr>
                      <w:rFonts w:ascii="Arial" w:hAnsi="Arial" w:cs="Arial"/>
                      <w:i/>
                      <w:iCs/>
                      <w:color w:val="000000"/>
                      <w:sz w:val="22"/>
                      <w:szCs w:val="22"/>
                    </w:rPr>
                  </w:pPr>
                  <w:r>
                    <w:rPr>
                      <w:rFonts w:ascii="Arial" w:hAnsi="Arial" w:cs="Arial"/>
                      <w:b/>
                      <w:bCs/>
                      <w:i/>
                      <w:iCs/>
                      <w:color w:val="000000"/>
                      <w:sz w:val="22"/>
                      <w:szCs w:val="22"/>
                    </w:rPr>
                    <w:t>Data Sources</w:t>
                  </w:r>
                  <w:r>
                    <w:rPr>
                      <w:rFonts w:ascii="Arial" w:hAnsi="Arial" w:cs="Arial"/>
                      <w:i/>
                      <w:iCs/>
                      <w:color w:val="000000"/>
                      <w:sz w:val="22"/>
                      <w:szCs w:val="22"/>
                    </w:rPr>
                    <w:t xml:space="preserve">: </w:t>
                  </w:r>
                </w:p>
                <w:p w:rsidR="00000000" w:rsidRDefault="005208FD">
                  <w:pPr>
                    <w:spacing w:line="320" w:lineRule="atLeast"/>
                    <w:ind w:left="180"/>
                    <w:rPr>
                      <w:rFonts w:ascii="Arial" w:eastAsia="Arial Unicode MS" w:hAnsi="Arial" w:cs="Arial"/>
                      <w:color w:val="000000"/>
                      <w:sz w:val="22"/>
                      <w:szCs w:val="22"/>
                    </w:rPr>
                  </w:pPr>
                  <w:r>
                    <w:rPr>
                      <w:rFonts w:ascii="Arial" w:hAnsi="Arial" w:cs="Arial"/>
                      <w:color w:val="000000"/>
                      <w:sz w:val="22"/>
                      <w:szCs w:val="22"/>
                    </w:rPr>
                    <w:t>DAS customer satisfaction surveys conducted 4/2003 (labeled FY2004) and 8/2004 (labeled FY2005).</w:t>
                  </w:r>
                </w:p>
              </w:tc>
              <w:tc>
                <w:tcPr>
                  <w:tcW w:w="6408" w:type="dxa"/>
                  <w:tcMar>
                    <w:top w:w="200" w:type="dxa"/>
                    <w:left w:w="200" w:type="dxa"/>
                    <w:bottom w:w="200" w:type="dxa"/>
                    <w:right w:w="200" w:type="dxa"/>
                  </w:tcMar>
                </w:tcPr>
                <w:p w:rsidR="00000000" w:rsidRDefault="005208FD">
                  <w:pPr>
                    <w:spacing w:line="320" w:lineRule="atLeast"/>
                    <w:ind w:left="180"/>
                    <w:rPr>
                      <w:rFonts w:ascii="Arial" w:eastAsia="Arial Unicode MS" w:hAnsi="Arial" w:cs="Arial"/>
                      <w:color w:val="000000"/>
                      <w:sz w:val="22"/>
                      <w:szCs w:val="22"/>
                    </w:rPr>
                  </w:pPr>
                  <w:r>
                    <w:rPr>
                      <w:rFonts w:ascii="Arial" w:eastAsia="Arial Unicode MS" w:hAnsi="Arial" w:cs="Arial"/>
                      <w:noProof/>
                      <w:color w:val="000000"/>
                      <w:sz w:val="22"/>
                      <w:szCs w:val="22"/>
                    </w:rPr>
                    <w:drawing>
                      <wp:inline distT="0" distB="0" distL="0" distR="0">
                        <wp:extent cx="3781425" cy="2419350"/>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srcRect/>
                                <a:stretch>
                                  <a:fillRect/>
                                </a:stretch>
                              </pic:blipFill>
                              <pic:spPr bwMode="auto">
                                <a:xfrm>
                                  <a:off x="0" y="0"/>
                                  <a:ext cx="3781425" cy="2419350"/>
                                </a:xfrm>
                                <a:prstGeom prst="rect">
                                  <a:avLst/>
                                </a:prstGeom>
                                <a:noFill/>
                                <a:ln w="9525">
                                  <a:noFill/>
                                  <a:miter lim="800000"/>
                                  <a:headEnd/>
                                  <a:tailEnd/>
                                </a:ln>
                              </pic:spPr>
                            </pic:pic>
                          </a:graphicData>
                        </a:graphic>
                      </wp:inline>
                    </w:drawing>
                  </w:r>
                </w:p>
              </w:tc>
            </w:tr>
          </w:tbl>
          <w:p w:rsidR="00000000" w:rsidRDefault="005208FD">
            <w:pPr>
              <w:shd w:val="clear" w:color="auto" w:fill="E6E6E6"/>
              <w:spacing w:line="320" w:lineRule="atLeast"/>
              <w:ind w:left="180" w:right="160"/>
              <w:rPr>
                <w:rFonts w:ascii="Arial" w:eastAsia="Arial Unicode MS" w:hAnsi="Arial" w:cs="Arial"/>
                <w:color w:val="000000"/>
                <w:sz w:val="22"/>
                <w:szCs w:val="22"/>
              </w:rPr>
            </w:pPr>
          </w:p>
        </w:tc>
      </w:tr>
    </w:tbl>
    <w:p w:rsidR="00000000" w:rsidRDefault="005208FD">
      <w:pPr>
        <w:ind w:left="180"/>
        <w:jc w:val="center"/>
        <w:rPr>
          <w:rFonts w:ascii="Arial" w:hAnsi="Arial" w:cs="Arial"/>
          <w:sz w:val="22"/>
          <w:szCs w:val="22"/>
        </w:rPr>
      </w:pPr>
    </w:p>
    <w:tbl>
      <w:tblPr>
        <w:tblW w:w="10395" w:type="dxa"/>
        <w:jc w:val="center"/>
        <w:tblCellSpacing w:w="0" w:type="dxa"/>
        <w:tblInd w:w="405" w:type="dxa"/>
        <w:tblLayout w:type="fixed"/>
        <w:tblCellMar>
          <w:left w:w="0" w:type="dxa"/>
          <w:right w:w="0" w:type="dxa"/>
        </w:tblCellMar>
        <w:tblLook w:val="0000"/>
      </w:tblPr>
      <w:tblGrid/>
      <w:tr>
        <w:trPr>
          <w:gridAfter w:val="-1"/>
          <w:tblCellSpacing w:w="0" w:type="dxa"/>
          <w:jc w:val="center"/>
        </w:trPr>
        <w:tc>
          <w:tcPr>
            <w:tcW w:w="10395" w:type="dxa"/>
            <w:gridSpan w:val="0"/>
            <w:shd w:val="clear" w:color="auto" w:fill="FFFFFF"/>
          </w:tcPr>
          <w:p w:rsidR="00000000" w:rsidRDefault="005208FD">
            <w:pPr>
              <w:pStyle w:val="NormalWeb"/>
              <w:ind w:left="180"/>
              <w:rPr>
                <w:rFonts w:ascii="Arial" w:hAnsi="Arial" w:cs="Arial"/>
                <w:bCs/>
                <w:sz w:val="22"/>
                <w:szCs w:val="22"/>
              </w:rPr>
            </w:pPr>
            <w:r>
              <w:rPr>
                <w:rFonts w:ascii="Arial" w:hAnsi="Arial" w:cs="Arial"/>
                <w:b/>
                <w:bCs/>
                <w:sz w:val="22"/>
                <w:szCs w:val="22"/>
              </w:rPr>
              <w:t xml:space="preserve">Data reliability:  </w:t>
            </w:r>
            <w:r>
              <w:rPr>
                <w:rFonts w:ascii="Arial" w:hAnsi="Arial" w:cs="Arial"/>
                <w:bCs/>
                <w:sz w:val="22"/>
                <w:szCs w:val="22"/>
              </w:rPr>
              <w:t>Surveys were sent to all state agencies identified as customers (39). All customers received the same survey. Responses were received from 35 agencies and 4 divisions. The survey asked specifically about 12 out of the15 SPAs identi</w:t>
            </w:r>
            <w:r>
              <w:rPr>
                <w:rFonts w:ascii="Arial" w:hAnsi="Arial" w:cs="Arial"/>
                <w:bCs/>
                <w:sz w:val="22"/>
                <w:szCs w:val="22"/>
              </w:rPr>
              <w:t xml:space="preserve">fied on the FY2004 performance. Composite scores for individual services aligned with ratings of overall customer service by the enterprise performing the service. The FY2005 survey instrument was similar to and compatible with the FY2004 survey, although </w:t>
            </w:r>
            <w:r>
              <w:rPr>
                <w:rFonts w:ascii="Arial" w:hAnsi="Arial" w:cs="Arial"/>
                <w:bCs/>
                <w:sz w:val="22"/>
                <w:szCs w:val="22"/>
              </w:rPr>
              <w:t xml:space="preserve">some additional questions were added to the most recent survey instrument. </w:t>
            </w:r>
          </w:p>
        </w:tc>
      </w:tr>
      <w:tr>
        <w:trPr>
          <w:tblCellSpacing w:w="0" w:type="dxa"/>
          <w:jc w:val="center"/>
        </w:trPr>
        <w:tc>
          <w:tcPr>
            <w:tcW w:w="10395" w:type="dxa"/>
            <w:shd w:val="clear" w:color="auto" w:fill="FFFFFF"/>
          </w:tcPr>
          <w:p w:rsidR="00000000" w:rsidRDefault="005208FD">
            <w:pPr>
              <w:pStyle w:val="NormalWeb"/>
              <w:spacing w:before="0" w:beforeAutospacing="0" w:after="0" w:afterAutospacing="0"/>
              <w:ind w:left="180"/>
              <w:rPr>
                <w:rFonts w:ascii="Arial" w:hAnsi="Arial" w:cs="Arial"/>
                <w:sz w:val="22"/>
                <w:szCs w:val="22"/>
              </w:rPr>
            </w:pPr>
            <w:r>
              <w:rPr>
                <w:rFonts w:ascii="Arial" w:hAnsi="Arial" w:cs="Arial"/>
                <w:b/>
                <w:bCs/>
                <w:sz w:val="22"/>
                <w:szCs w:val="22"/>
              </w:rPr>
              <w:t>Why we are using this measure:</w:t>
            </w:r>
            <w:r>
              <w:rPr>
                <w:rFonts w:ascii="Arial" w:hAnsi="Arial" w:cs="Arial"/>
                <w:sz w:val="22"/>
                <w:szCs w:val="22"/>
              </w:rPr>
              <w:t xml:space="preserve">   This measure represents the customers’ viewpoint of their experiences with the department’s services.  As a customer-focused organization, the dep</w:t>
            </w:r>
            <w:r>
              <w:rPr>
                <w:rFonts w:ascii="Arial" w:hAnsi="Arial" w:cs="Arial"/>
                <w:sz w:val="22"/>
                <w:szCs w:val="22"/>
              </w:rPr>
              <w:t>artment views these results as an important indicator of the perceptions our customers have of our performance.</w:t>
            </w:r>
          </w:p>
          <w:p w:rsidR="00000000" w:rsidRDefault="005208FD">
            <w:pPr>
              <w:pStyle w:val="NormalWeb"/>
              <w:spacing w:before="0" w:beforeAutospacing="0" w:after="0" w:afterAutospacing="0"/>
              <w:ind w:left="180"/>
              <w:rPr>
                <w:rFonts w:ascii="Arial" w:hAnsi="Arial" w:cs="Arial"/>
                <w:sz w:val="22"/>
                <w:szCs w:val="22"/>
              </w:rPr>
            </w:pPr>
          </w:p>
        </w:tc>
      </w:tr>
      <w:tr>
        <w:trPr>
          <w:tblCellSpacing w:w="0" w:type="dxa"/>
          <w:jc w:val="center"/>
        </w:trPr>
        <w:tc>
          <w:tcPr>
            <w:tcW w:w="10395" w:type="dxa"/>
            <w:shd w:val="clear" w:color="auto" w:fill="FFFFFF"/>
          </w:tcPr>
          <w:p w:rsidR="00000000" w:rsidRDefault="005208FD">
            <w:pPr>
              <w:pStyle w:val="NormalWeb"/>
              <w:spacing w:before="0" w:beforeAutospacing="0" w:after="0" w:afterAutospacing="0"/>
              <w:ind w:left="180"/>
              <w:rPr>
                <w:rFonts w:ascii="Arial" w:hAnsi="Arial" w:cs="Arial"/>
                <w:bCs/>
                <w:sz w:val="22"/>
                <w:szCs w:val="22"/>
              </w:rPr>
            </w:pPr>
            <w:r>
              <w:rPr>
                <w:rFonts w:ascii="Arial" w:hAnsi="Arial" w:cs="Arial"/>
                <w:b/>
                <w:bCs/>
                <w:sz w:val="22"/>
                <w:szCs w:val="22"/>
              </w:rPr>
              <w:t>What was achieved</w:t>
            </w:r>
            <w:r>
              <w:rPr>
                <w:rFonts w:ascii="Arial" w:hAnsi="Arial" w:cs="Arial"/>
                <w:bCs/>
                <w:sz w:val="22"/>
                <w:szCs w:val="22"/>
              </w:rPr>
              <w:t xml:space="preserve">:   The responses to the most recent survey indicate improvements in a number of service areas.  An overall improvement over </w:t>
            </w:r>
            <w:r>
              <w:rPr>
                <w:rFonts w:ascii="Arial" w:hAnsi="Arial" w:cs="Arial"/>
                <w:bCs/>
                <w:sz w:val="22"/>
                <w:szCs w:val="22"/>
              </w:rPr>
              <w:t xml:space="preserve">the prior fiscal year of 5.3% was achieved.  </w:t>
            </w:r>
          </w:p>
        </w:tc>
      </w:tr>
      <w:tr>
        <w:trPr>
          <w:tblCellSpacing w:w="0" w:type="dxa"/>
          <w:jc w:val="center"/>
        </w:trPr>
        <w:tc>
          <w:tcPr>
            <w:tcW w:w="10395" w:type="dxa"/>
            <w:shd w:val="clear" w:color="auto" w:fill="FFFFFF"/>
          </w:tcPr>
          <w:p w:rsidR="00000000" w:rsidRDefault="005208FD">
            <w:pPr>
              <w:pStyle w:val="NormalWeb"/>
              <w:spacing w:before="0" w:beforeAutospacing="0" w:after="0" w:afterAutospacing="0"/>
              <w:ind w:left="180"/>
              <w:rPr>
                <w:rFonts w:ascii="Arial" w:hAnsi="Arial" w:cs="Arial"/>
                <w:bCs/>
                <w:sz w:val="22"/>
                <w:szCs w:val="22"/>
              </w:rPr>
            </w:pPr>
            <w:r>
              <w:rPr>
                <w:rFonts w:ascii="Arial" w:hAnsi="Arial" w:cs="Arial"/>
                <w:b/>
                <w:bCs/>
                <w:sz w:val="22"/>
                <w:szCs w:val="22"/>
              </w:rPr>
              <w:t xml:space="preserve">Analysis of results:   </w:t>
            </w:r>
            <w:r>
              <w:rPr>
                <w:rFonts w:ascii="Arial" w:hAnsi="Arial" w:cs="Arial"/>
                <w:bCs/>
                <w:sz w:val="22"/>
                <w:szCs w:val="22"/>
              </w:rPr>
              <w:t xml:space="preserve">Results of the most recent survey are being analyzed within each enterprise and will be used by work units to plan service improvements. </w:t>
            </w:r>
          </w:p>
        </w:tc>
      </w:tr>
      <w:tr>
        <w:trPr>
          <w:tblCellSpacing w:w="0" w:type="dxa"/>
          <w:jc w:val="center"/>
        </w:trPr>
        <w:tc>
          <w:tcPr>
            <w:tcW w:w="10395" w:type="dxa"/>
            <w:shd w:val="clear" w:color="auto" w:fill="FFFFFF"/>
          </w:tcPr>
          <w:p w:rsidR="00000000" w:rsidRDefault="005208FD">
            <w:pPr>
              <w:pStyle w:val="NormalWeb"/>
              <w:spacing w:before="0" w:beforeAutospacing="0" w:after="0" w:afterAutospacing="0"/>
              <w:ind w:left="180"/>
              <w:rPr>
                <w:rFonts w:ascii="Arial" w:hAnsi="Arial" w:cs="Arial"/>
                <w:bCs/>
                <w:sz w:val="22"/>
                <w:szCs w:val="22"/>
              </w:rPr>
            </w:pPr>
            <w:r>
              <w:rPr>
                <w:rFonts w:ascii="Arial" w:hAnsi="Arial" w:cs="Arial"/>
                <w:b/>
                <w:bCs/>
                <w:sz w:val="22"/>
                <w:szCs w:val="22"/>
              </w:rPr>
              <w:t xml:space="preserve">Factors affecting results:   </w:t>
            </w:r>
            <w:r>
              <w:rPr>
                <w:rFonts w:ascii="Arial" w:hAnsi="Arial" w:cs="Arial"/>
                <w:bCs/>
                <w:sz w:val="22"/>
                <w:szCs w:val="22"/>
              </w:rPr>
              <w:t>The 2004 survey wa</w:t>
            </w:r>
            <w:r>
              <w:rPr>
                <w:rFonts w:ascii="Arial" w:hAnsi="Arial" w:cs="Arial"/>
                <w:bCs/>
                <w:sz w:val="22"/>
                <w:szCs w:val="22"/>
              </w:rPr>
              <w:t>s conducted prior to the formation of DAS as a consolidated department.  The most recent survey was conducted at the end of the department’s first year. Intervening variables include the formation of the department, establishment of customer councils and p</w:t>
            </w:r>
            <w:r>
              <w:rPr>
                <w:rFonts w:ascii="Arial" w:hAnsi="Arial" w:cs="Arial"/>
                <w:bCs/>
                <w:sz w:val="22"/>
                <w:szCs w:val="22"/>
              </w:rPr>
              <w:t>artial implementation of the new enterprise resource planning system, I/3.</w:t>
            </w:r>
          </w:p>
        </w:tc>
      </w:tr>
      <w:tr>
        <w:trPr>
          <w:tblCellSpacing w:w="0" w:type="dxa"/>
          <w:jc w:val="center"/>
        </w:trPr>
        <w:tc>
          <w:tcPr>
            <w:tcW w:w="10395" w:type="dxa"/>
            <w:shd w:val="clear" w:color="auto" w:fill="FFFFFF"/>
          </w:tcPr>
          <w:p w:rsidR="00000000" w:rsidRDefault="005208FD">
            <w:pPr>
              <w:ind w:firstLine="158"/>
            </w:pPr>
            <w:r>
              <w:rPr>
                <w:rFonts w:ascii="Arial" w:hAnsi="Arial" w:cs="Arial"/>
                <w:b/>
                <w:bCs/>
                <w:sz w:val="22"/>
                <w:szCs w:val="22"/>
              </w:rPr>
              <w:t xml:space="preserve">Resources used:   </w:t>
            </w:r>
            <w:r>
              <w:rPr>
                <w:rFonts w:ascii="Arial" w:hAnsi="Arial" w:cs="Arial"/>
                <w:bCs/>
                <w:sz w:val="22"/>
                <w:szCs w:val="22"/>
              </w:rPr>
              <w:t>Customer Satisfaction Surveys from April 2003 and August 2004</w:t>
            </w:r>
          </w:p>
        </w:tc>
      </w:tr>
    </w:tbl>
    <w:p w:rsidR="00000000" w:rsidRDefault="005208FD">
      <w:pPr>
        <w:ind w:left="180"/>
        <w:jc w:val="center"/>
        <w:rPr>
          <w:rFonts w:ascii="Arial" w:hAnsi="Arial" w:cs="Arial"/>
          <w:b/>
          <w:sz w:val="22"/>
          <w:szCs w:val="22"/>
        </w:rPr>
      </w:pPr>
      <w:r>
        <w:rPr>
          <w:rFonts w:ascii="Arial" w:hAnsi="Arial" w:cs="Arial"/>
          <w:sz w:val="22"/>
          <w:szCs w:val="22"/>
        </w:rPr>
        <w:br w:type="page"/>
      </w:r>
      <w:r>
        <w:rPr>
          <w:rFonts w:ascii="Arial" w:hAnsi="Arial" w:cs="Arial"/>
          <w:b/>
          <w:sz w:val="22"/>
          <w:szCs w:val="22"/>
        </w:rPr>
        <w:t>DAS - FY2004 SPA 005_67100</w:t>
      </w:r>
    </w:p>
    <w:p w:rsidR="00000000" w:rsidRDefault="005208FD">
      <w:pPr>
        <w:ind w:left="180"/>
        <w:jc w:val="center"/>
        <w:rPr>
          <w:rFonts w:ascii="Arial" w:hAnsi="Arial" w:cs="Arial"/>
          <w:sz w:val="22"/>
          <w:szCs w:val="22"/>
        </w:rPr>
      </w:pPr>
      <w:r>
        <w:rPr>
          <w:rFonts w:ascii="Arial" w:hAnsi="Arial" w:cs="Arial"/>
          <w:b/>
          <w:sz w:val="22"/>
          <w:szCs w:val="22"/>
        </w:rPr>
        <w:t>SAE - Statewide Accounting System</w:t>
      </w:r>
    </w:p>
    <w:p w:rsidR="00000000" w:rsidRDefault="005208FD">
      <w:pPr>
        <w:ind w:left="180"/>
        <w:jc w:val="center"/>
        <w:rPr>
          <w:rFonts w:ascii="Arial" w:hAnsi="Arial" w:cs="Arial"/>
          <w:sz w:val="22"/>
          <w:szCs w:val="22"/>
        </w:rPr>
      </w:pPr>
    </w:p>
    <w:p w:rsidR="00000000" w:rsidRDefault="005208FD">
      <w:pPr>
        <w:ind w:left="180"/>
        <w:jc w:val="both"/>
        <w:rPr>
          <w:rFonts w:ascii="Arial" w:hAnsi="Arial" w:cs="Arial"/>
          <w:b/>
          <w:bCs/>
          <w:sz w:val="22"/>
          <w:szCs w:val="22"/>
        </w:rPr>
      </w:pPr>
      <w:r>
        <w:rPr>
          <w:rFonts w:ascii="Arial" w:hAnsi="Arial" w:cs="Arial"/>
          <w:b/>
          <w:bCs/>
          <w:sz w:val="22"/>
          <w:szCs w:val="22"/>
        </w:rPr>
        <w:t xml:space="preserve">Name: </w:t>
      </w:r>
      <w:r>
        <w:rPr>
          <w:rFonts w:ascii="Arial" w:hAnsi="Arial" w:cs="Arial"/>
          <w:bCs/>
          <w:sz w:val="22"/>
          <w:szCs w:val="22"/>
        </w:rPr>
        <w:t>Accounting Transactions Proces</w:t>
      </w:r>
      <w:r>
        <w:rPr>
          <w:rFonts w:ascii="Arial" w:hAnsi="Arial" w:cs="Arial"/>
          <w:bCs/>
          <w:sz w:val="22"/>
          <w:szCs w:val="22"/>
        </w:rPr>
        <w:t>sed Nightly (Measure 005_67100_001)</w:t>
      </w:r>
      <w:r>
        <w:rPr>
          <w:rFonts w:ascii="Arial" w:hAnsi="Arial" w:cs="Arial"/>
          <w:bCs/>
          <w:sz w:val="22"/>
          <w:szCs w:val="22"/>
        </w:rPr>
        <w:tab/>
      </w:r>
    </w:p>
    <w:p w:rsidR="00000000" w:rsidRDefault="005208FD">
      <w:pPr>
        <w:ind w:left="180"/>
        <w:jc w:val="both"/>
        <w:rPr>
          <w:rFonts w:ascii="Arial" w:hAnsi="Arial" w:cs="Arial"/>
          <w:sz w:val="22"/>
          <w:szCs w:val="22"/>
        </w:rPr>
      </w:pPr>
      <w:r>
        <w:rPr>
          <w:rFonts w:ascii="Arial" w:hAnsi="Arial" w:cs="Arial"/>
          <w:sz w:val="22"/>
          <w:szCs w:val="22"/>
        </w:rPr>
        <w:tab/>
      </w:r>
      <w:r>
        <w:rPr>
          <w:rFonts w:ascii="Arial" w:hAnsi="Arial" w:cs="Arial"/>
          <w:sz w:val="22"/>
          <w:szCs w:val="22"/>
        </w:rPr>
        <w:tab/>
      </w:r>
    </w:p>
    <w:p w:rsidR="00000000" w:rsidRDefault="005208FD">
      <w:pPr>
        <w:ind w:left="180"/>
        <w:jc w:val="both"/>
        <w:rPr>
          <w:rFonts w:ascii="Arial" w:hAnsi="Arial" w:cs="Arial"/>
          <w:b/>
          <w:bCs/>
          <w:sz w:val="22"/>
          <w:szCs w:val="22"/>
        </w:rPr>
      </w:pPr>
      <w:r>
        <w:rPr>
          <w:rFonts w:ascii="Arial" w:hAnsi="Arial" w:cs="Arial"/>
          <w:b/>
          <w:bCs/>
          <w:sz w:val="22"/>
          <w:szCs w:val="22"/>
        </w:rPr>
        <w:t xml:space="preserve">Description: </w:t>
      </w:r>
      <w:r>
        <w:rPr>
          <w:rFonts w:ascii="Arial" w:hAnsi="Arial" w:cs="Arial"/>
          <w:bCs/>
          <w:sz w:val="22"/>
          <w:szCs w:val="22"/>
        </w:rPr>
        <w:t>Percent of accounting transactions that are processed in the nightly cycle on the same day as received.</w:t>
      </w:r>
    </w:p>
    <w:p w:rsidR="00000000" w:rsidRDefault="005208FD">
      <w:pPr>
        <w:ind w:left="180"/>
        <w:jc w:val="both"/>
        <w:rPr>
          <w:rFonts w:ascii="Arial" w:hAnsi="Arial" w:cs="Arial"/>
          <w:sz w:val="22"/>
          <w:szCs w:val="22"/>
        </w:rPr>
      </w:pPr>
    </w:p>
    <w:p w:rsidR="00000000" w:rsidRDefault="005208FD">
      <w:pPr>
        <w:ind w:left="180"/>
        <w:rPr>
          <w:rFonts w:ascii="Arial" w:hAnsi="Arial" w:cs="Arial"/>
          <w:bCs/>
          <w:sz w:val="22"/>
          <w:szCs w:val="22"/>
        </w:rPr>
      </w:pPr>
      <w:r>
        <w:rPr>
          <w:rFonts w:ascii="Arial" w:hAnsi="Arial" w:cs="Arial"/>
          <w:b/>
          <w:bCs/>
          <w:sz w:val="22"/>
          <w:szCs w:val="22"/>
        </w:rPr>
        <w:t>Why we are doing this:</w:t>
      </w:r>
      <w:r>
        <w:rPr>
          <w:rFonts w:ascii="Arial" w:hAnsi="Arial" w:cs="Arial"/>
          <w:sz w:val="22"/>
          <w:szCs w:val="22"/>
        </w:rPr>
        <w:t xml:space="preserve"> </w:t>
      </w:r>
      <w:r>
        <w:rPr>
          <w:rFonts w:ascii="Arial" w:hAnsi="Arial" w:cs="Arial"/>
          <w:bCs/>
          <w:sz w:val="22"/>
          <w:szCs w:val="22"/>
        </w:rPr>
        <w:t>To provide quick payment service to the department and the vendors they are</w:t>
      </w:r>
      <w:r>
        <w:rPr>
          <w:rFonts w:ascii="Arial" w:hAnsi="Arial" w:cs="Arial"/>
          <w:bCs/>
          <w:sz w:val="22"/>
          <w:szCs w:val="22"/>
        </w:rPr>
        <w:t xml:space="preserve"> paying.</w:t>
      </w:r>
    </w:p>
    <w:p w:rsidR="00000000" w:rsidRDefault="005208FD">
      <w:pPr>
        <w:ind w:left="180"/>
        <w:rPr>
          <w:rFonts w:ascii="Arial" w:hAnsi="Arial" w:cs="Arial"/>
          <w:sz w:val="22"/>
          <w:szCs w:val="22"/>
        </w:rPr>
      </w:pPr>
    </w:p>
    <w:p w:rsidR="00000000" w:rsidRDefault="005208FD">
      <w:pPr>
        <w:ind w:left="180"/>
        <w:rPr>
          <w:rFonts w:ascii="Arial" w:hAnsi="Arial" w:cs="Arial"/>
          <w:i/>
          <w:sz w:val="22"/>
          <w:szCs w:val="22"/>
        </w:rPr>
      </w:pPr>
      <w:r>
        <w:rPr>
          <w:rFonts w:ascii="Arial" w:hAnsi="Arial" w:cs="Arial"/>
          <w:b/>
          <w:bCs/>
          <w:sz w:val="22"/>
          <w:szCs w:val="22"/>
        </w:rPr>
        <w:t xml:space="preserve">What we're doing to achieve results: </w:t>
      </w:r>
      <w:r>
        <w:rPr>
          <w:rFonts w:ascii="Arial" w:hAnsi="Arial" w:cs="Arial"/>
          <w:bCs/>
          <w:sz w:val="22"/>
          <w:szCs w:val="22"/>
        </w:rPr>
        <w:t>We monitor timeliness of transactions completed daily and try to add resources when needed to cover large fluctuations or delays in processing.</w:t>
      </w:r>
    </w:p>
    <w:p w:rsidR="00000000" w:rsidRDefault="005208FD">
      <w:pPr>
        <w:ind w:left="180"/>
        <w:jc w:val="both"/>
        <w:rPr>
          <w:rFonts w:ascii="Arial" w:hAnsi="Arial" w:cs="Arial"/>
          <w:sz w:val="22"/>
          <w:szCs w:val="22"/>
        </w:rPr>
      </w:pPr>
      <w:r>
        <w:rPr>
          <w:rFonts w:ascii="Arial" w:hAnsi="Arial" w:cs="Arial"/>
          <w:sz w:val="22"/>
          <w:szCs w:val="22"/>
        </w:rPr>
        <w:t xml:space="preserve"> </w:t>
      </w:r>
    </w:p>
    <w:tbl>
      <w:tblPr>
        <w:tblW w:w="0" w:type="auto"/>
        <w:jc w:val="center"/>
        <w:tblCellSpacing w:w="0" w:type="dxa"/>
        <w:tblInd w:w="405" w:type="dxa"/>
        <w:tblCellMar>
          <w:left w:w="0" w:type="dxa"/>
          <w:right w:w="0" w:type="dxa"/>
        </w:tblCellMar>
        <w:tblLook w:val="0000"/>
      </w:tblPr>
      <w:tblGrid>
        <w:gridCol w:w="8955"/>
      </w:tblGrid>
      <w:tr w:rsidR="00000000">
        <w:trPr>
          <w:tblCellSpacing w:w="0" w:type="dxa"/>
          <w:jc w:val="center"/>
        </w:trPr>
        <w:tc>
          <w:tcPr>
            <w:tcW w:w="0" w:type="auto"/>
            <w:shd w:val="clear" w:color="auto" w:fill="FFFFFF"/>
          </w:tcPr>
          <w:p w:rsidR="00000000" w:rsidRDefault="005208FD">
            <w:pPr>
              <w:shd w:val="clear" w:color="auto" w:fill="E6E6E6"/>
              <w:spacing w:line="320" w:lineRule="atLeast"/>
              <w:ind w:left="180" w:right="160"/>
              <w:rPr>
                <w:rFonts w:ascii="Arial" w:hAnsi="Arial" w:cs="Arial"/>
                <w:b/>
                <w:bCs/>
                <w:i/>
                <w:iCs/>
                <w:color w:val="000000"/>
                <w:sz w:val="22"/>
                <w:szCs w:val="22"/>
              </w:rPr>
            </w:pPr>
            <w:r>
              <w:rPr>
                <w:rFonts w:ascii="Arial" w:hAnsi="Arial" w:cs="Arial"/>
                <w:i/>
                <w:iCs/>
                <w:color w:val="000000"/>
                <w:sz w:val="22"/>
                <w:szCs w:val="22"/>
              </w:rPr>
              <w:t xml:space="preserve">                                                               </w:t>
            </w:r>
            <w:r>
              <w:rPr>
                <w:rFonts w:ascii="Arial" w:hAnsi="Arial" w:cs="Arial"/>
                <w:i/>
                <w:iCs/>
                <w:color w:val="000000"/>
                <w:sz w:val="22"/>
                <w:szCs w:val="22"/>
              </w:rPr>
              <w:t xml:space="preserve">                  </w:t>
            </w:r>
            <w:r>
              <w:rPr>
                <w:rFonts w:ascii="Arial" w:hAnsi="Arial" w:cs="Arial"/>
                <w:b/>
                <w:bCs/>
                <w:i/>
                <w:iCs/>
                <w:color w:val="000000"/>
                <w:sz w:val="22"/>
                <w:szCs w:val="22"/>
              </w:rPr>
              <w:t xml:space="preserve">Results </w:t>
            </w:r>
          </w:p>
          <w:tbl>
            <w:tblPr>
              <w:tblW w:w="10657" w:type="dxa"/>
              <w:jc w:val="center"/>
              <w:tblCellSpacing w:w="0" w:type="dxa"/>
              <w:tblCellMar>
                <w:left w:w="0" w:type="dxa"/>
                <w:right w:w="0" w:type="dxa"/>
              </w:tblCellMar>
              <w:tblLook w:val="0000"/>
            </w:tblPr>
            <w:tblGrid>
              <w:gridCol w:w="4167"/>
              <w:gridCol w:w="6490"/>
            </w:tblGrid>
            <w:tr w:rsidR="00000000">
              <w:trPr>
                <w:tblCellSpacing w:w="0" w:type="dxa"/>
                <w:jc w:val="center"/>
              </w:trPr>
              <w:tc>
                <w:tcPr>
                  <w:tcW w:w="4249" w:type="dxa"/>
                  <w:tcBorders>
                    <w:right w:val="dotted" w:sz="8" w:space="0" w:color="333333"/>
                  </w:tcBorders>
                  <w:tcMar>
                    <w:top w:w="200" w:type="dxa"/>
                    <w:left w:w="200" w:type="dxa"/>
                    <w:bottom w:w="200" w:type="dxa"/>
                    <w:right w:w="200" w:type="dxa"/>
                  </w:tcMar>
                </w:tcPr>
                <w:p w:rsidR="00000000" w:rsidRDefault="005208FD">
                  <w:pPr>
                    <w:spacing w:line="320" w:lineRule="atLeast"/>
                    <w:ind w:left="180"/>
                    <w:rPr>
                      <w:rFonts w:ascii="Arial" w:hAnsi="Arial" w:cs="Arial"/>
                      <w:color w:val="000000"/>
                      <w:sz w:val="22"/>
                      <w:szCs w:val="22"/>
                    </w:rPr>
                  </w:pPr>
                  <w:r>
                    <w:rPr>
                      <w:rFonts w:ascii="Arial" w:hAnsi="Arial" w:cs="Arial"/>
                      <w:b/>
                      <w:bCs/>
                      <w:i/>
                      <w:iCs/>
                      <w:color w:val="000000"/>
                      <w:sz w:val="22"/>
                      <w:szCs w:val="22"/>
                    </w:rPr>
                    <w:t>Performance Measure</w:t>
                  </w:r>
                  <w:r>
                    <w:rPr>
                      <w:rFonts w:ascii="Arial" w:hAnsi="Arial" w:cs="Arial"/>
                      <w:i/>
                      <w:iCs/>
                      <w:color w:val="000000"/>
                      <w:sz w:val="22"/>
                      <w:szCs w:val="22"/>
                    </w:rPr>
                    <w:t>:</w:t>
                  </w:r>
                  <w:r>
                    <w:rPr>
                      <w:rFonts w:ascii="Arial" w:hAnsi="Arial" w:cs="Arial"/>
                      <w:color w:val="000000"/>
                      <w:sz w:val="22"/>
                      <w:szCs w:val="22"/>
                    </w:rPr>
                    <w:br/>
                  </w:r>
                  <w:r>
                    <w:rPr>
                      <w:rFonts w:ascii="Arial" w:hAnsi="Arial" w:cs="Arial"/>
                      <w:sz w:val="22"/>
                      <w:szCs w:val="22"/>
                    </w:rPr>
                    <w:t>% of accounting transactions processed in nightly cycle same day as received</w:t>
                  </w:r>
                </w:p>
                <w:p w:rsidR="00000000" w:rsidRDefault="005208FD">
                  <w:pPr>
                    <w:spacing w:line="320" w:lineRule="atLeast"/>
                    <w:ind w:left="180"/>
                    <w:rPr>
                      <w:rFonts w:ascii="Arial" w:hAnsi="Arial" w:cs="Arial"/>
                      <w:i/>
                      <w:iCs/>
                      <w:color w:val="000000"/>
                      <w:sz w:val="22"/>
                      <w:szCs w:val="22"/>
                    </w:rPr>
                  </w:pPr>
                  <w:r>
                    <w:rPr>
                      <w:rFonts w:ascii="Arial" w:hAnsi="Arial" w:cs="Arial"/>
                      <w:b/>
                      <w:bCs/>
                      <w:i/>
                      <w:iCs/>
                      <w:color w:val="000000"/>
                      <w:sz w:val="22"/>
                      <w:szCs w:val="22"/>
                    </w:rPr>
                    <w:t>Performance Target</w:t>
                  </w:r>
                  <w:r>
                    <w:rPr>
                      <w:rFonts w:ascii="Arial" w:hAnsi="Arial" w:cs="Arial"/>
                      <w:i/>
                      <w:iCs/>
                      <w:color w:val="000000"/>
                      <w:sz w:val="22"/>
                      <w:szCs w:val="22"/>
                    </w:rPr>
                    <w:t>:</w:t>
                  </w:r>
                </w:p>
                <w:p w:rsidR="00000000" w:rsidRDefault="005208FD">
                  <w:pPr>
                    <w:spacing w:line="320" w:lineRule="atLeast"/>
                    <w:ind w:left="180"/>
                    <w:rPr>
                      <w:rFonts w:ascii="Arial" w:hAnsi="Arial" w:cs="Arial"/>
                      <w:i/>
                      <w:iCs/>
                      <w:color w:val="000000"/>
                      <w:sz w:val="22"/>
                      <w:szCs w:val="22"/>
                    </w:rPr>
                  </w:pPr>
                  <w:r>
                    <w:rPr>
                      <w:rFonts w:ascii="Arial" w:hAnsi="Arial" w:cs="Arial"/>
                      <w:sz w:val="22"/>
                      <w:szCs w:val="22"/>
                    </w:rPr>
                    <w:t>98% of transactions processed within one working day</w:t>
                  </w:r>
                  <w:r>
                    <w:rPr>
                      <w:rFonts w:ascii="Arial" w:hAnsi="Arial" w:cs="Arial"/>
                      <w:i/>
                      <w:iCs/>
                      <w:color w:val="000000"/>
                      <w:sz w:val="22"/>
                      <w:szCs w:val="22"/>
                    </w:rPr>
                    <w:t xml:space="preserve"> </w:t>
                  </w:r>
                </w:p>
                <w:p w:rsidR="00000000" w:rsidRDefault="005208FD">
                  <w:pPr>
                    <w:spacing w:line="320" w:lineRule="atLeast"/>
                    <w:ind w:left="180"/>
                    <w:rPr>
                      <w:rFonts w:ascii="Arial" w:hAnsi="Arial" w:cs="Arial"/>
                      <w:i/>
                      <w:iCs/>
                      <w:color w:val="000000"/>
                      <w:sz w:val="22"/>
                      <w:szCs w:val="22"/>
                    </w:rPr>
                  </w:pPr>
                  <w:r>
                    <w:rPr>
                      <w:rFonts w:ascii="Arial" w:hAnsi="Arial" w:cs="Arial"/>
                      <w:b/>
                      <w:bCs/>
                      <w:i/>
                      <w:iCs/>
                      <w:color w:val="000000"/>
                      <w:sz w:val="22"/>
                      <w:szCs w:val="22"/>
                    </w:rPr>
                    <w:t>Data Sources</w:t>
                  </w:r>
                  <w:r>
                    <w:rPr>
                      <w:rFonts w:ascii="Arial" w:hAnsi="Arial" w:cs="Arial"/>
                      <w:i/>
                      <w:iCs/>
                      <w:color w:val="000000"/>
                      <w:sz w:val="22"/>
                      <w:szCs w:val="22"/>
                    </w:rPr>
                    <w:t xml:space="preserve">: </w:t>
                  </w:r>
                </w:p>
                <w:p w:rsidR="00000000" w:rsidRDefault="005208FD">
                  <w:pPr>
                    <w:spacing w:line="320" w:lineRule="atLeast"/>
                    <w:ind w:left="180"/>
                    <w:rPr>
                      <w:rFonts w:ascii="Arial" w:eastAsia="Arial Unicode MS" w:hAnsi="Arial" w:cs="Arial"/>
                      <w:color w:val="0000FF"/>
                      <w:sz w:val="22"/>
                      <w:szCs w:val="22"/>
                    </w:rPr>
                  </w:pPr>
                  <w:r>
                    <w:rPr>
                      <w:rFonts w:ascii="Arial" w:hAnsi="Arial" w:cs="Arial"/>
                      <w:sz w:val="22"/>
                      <w:szCs w:val="22"/>
                    </w:rPr>
                    <w:t>Documents stamped in when received, Manage</w:t>
                  </w:r>
                  <w:r>
                    <w:rPr>
                      <w:rFonts w:ascii="Arial" w:hAnsi="Arial" w:cs="Arial"/>
                      <w:sz w:val="22"/>
                      <w:szCs w:val="22"/>
                    </w:rPr>
                    <w:t>r tracks document approval</w:t>
                  </w:r>
                </w:p>
              </w:tc>
              <w:tc>
                <w:tcPr>
                  <w:tcW w:w="6408" w:type="dxa"/>
                  <w:tcMar>
                    <w:top w:w="200" w:type="dxa"/>
                    <w:left w:w="200" w:type="dxa"/>
                    <w:bottom w:w="200" w:type="dxa"/>
                    <w:right w:w="200" w:type="dxa"/>
                  </w:tcMar>
                </w:tcPr>
                <w:p w:rsidR="00000000" w:rsidRDefault="005208FD">
                  <w:pPr>
                    <w:spacing w:line="320" w:lineRule="atLeast"/>
                    <w:ind w:left="180"/>
                    <w:rPr>
                      <w:rFonts w:ascii="Arial" w:eastAsia="Arial Unicode MS" w:hAnsi="Arial" w:cs="Arial"/>
                      <w:color w:val="000000"/>
                      <w:sz w:val="22"/>
                      <w:szCs w:val="22"/>
                    </w:rPr>
                  </w:pPr>
                  <w:r>
                    <w:rPr>
                      <w:rFonts w:ascii="Arial" w:eastAsia="Arial Unicode MS" w:hAnsi="Arial" w:cs="Arial"/>
                      <w:noProof/>
                      <w:sz w:val="22"/>
                      <w:szCs w:val="22"/>
                    </w:rPr>
                    <w:drawing>
                      <wp:inline distT="0" distB="0" distL="0" distR="0">
                        <wp:extent cx="3752850" cy="1590675"/>
                        <wp:effectExtent l="0" t="0" r="0" b="0"/>
                        <wp:docPr id="12" name="Object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Pr>
                      <w:rFonts w:ascii="Arial" w:hAnsi="Arial" w:cs="Arial"/>
                      <w:color w:val="000000"/>
                      <w:sz w:val="22"/>
                      <w:szCs w:val="22"/>
                    </w:rPr>
                    <w:br/>
                  </w:r>
                </w:p>
              </w:tc>
            </w:tr>
          </w:tbl>
          <w:p w:rsidR="00000000" w:rsidRDefault="005208FD">
            <w:pPr>
              <w:shd w:val="clear" w:color="auto" w:fill="E6E6E6"/>
              <w:spacing w:line="320" w:lineRule="atLeast"/>
              <w:ind w:left="180" w:right="160"/>
              <w:rPr>
                <w:rFonts w:ascii="Arial" w:eastAsia="Arial Unicode MS" w:hAnsi="Arial" w:cs="Arial"/>
                <w:color w:val="000000"/>
                <w:sz w:val="22"/>
                <w:szCs w:val="22"/>
              </w:rPr>
            </w:pPr>
            <w:r>
              <w:rPr>
                <w:rFonts w:ascii="Arial" w:hAnsi="Arial" w:cs="Arial"/>
                <w:noProof/>
                <w:color w:val="000000"/>
                <w:sz w:val="22"/>
                <w:szCs w:val="22"/>
              </w:rPr>
              <w:drawing>
                <wp:inline distT="0" distB="0" distL="0" distR="0">
                  <wp:extent cx="7067550" cy="142875"/>
                  <wp:effectExtent l="19050" t="0" r="0" b="0"/>
                  <wp:docPr id="13" name="Picture 13" descr="http://www.resultsiowa.org/images/goal_gray_bt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resultsiowa.org/images/goal_gray_btm.gif"/>
                          <pic:cNvPicPr>
                            <a:picLocks noChangeAspect="1" noChangeArrowheads="1"/>
                          </pic:cNvPicPr>
                        </pic:nvPicPr>
                        <pic:blipFill>
                          <a:blip r:embed="rId12" r:link="rId13"/>
                          <a:srcRect/>
                          <a:stretch>
                            <a:fillRect/>
                          </a:stretch>
                        </pic:blipFill>
                        <pic:spPr bwMode="auto">
                          <a:xfrm>
                            <a:off x="0" y="0"/>
                            <a:ext cx="7067550" cy="142875"/>
                          </a:xfrm>
                          <a:prstGeom prst="rect">
                            <a:avLst/>
                          </a:prstGeom>
                          <a:noFill/>
                          <a:ln w="9525">
                            <a:noFill/>
                            <a:miter lim="800000"/>
                            <a:headEnd/>
                            <a:tailEnd/>
                          </a:ln>
                        </pic:spPr>
                      </pic:pic>
                    </a:graphicData>
                  </a:graphic>
                </wp:inline>
              </w:drawing>
            </w:r>
          </w:p>
        </w:tc>
      </w:tr>
      <w:tr w:rsidR="00000000">
        <w:trPr>
          <w:tblCellSpacing w:w="0" w:type="dxa"/>
          <w:jc w:val="center"/>
        </w:trPr>
        <w:tc>
          <w:tcPr>
            <w:tcW w:w="0" w:type="auto"/>
            <w:shd w:val="clear" w:color="auto" w:fill="FFFFFF"/>
          </w:tcPr>
          <w:p w:rsidR="00000000" w:rsidRDefault="005208FD">
            <w:pPr>
              <w:pStyle w:val="NormalWeb"/>
              <w:ind w:left="180"/>
              <w:rPr>
                <w:rFonts w:ascii="Arial" w:hAnsi="Arial" w:cs="Arial"/>
                <w:b/>
                <w:bCs/>
                <w:sz w:val="22"/>
                <w:szCs w:val="22"/>
              </w:rPr>
            </w:pPr>
            <w:r>
              <w:rPr>
                <w:rFonts w:ascii="Arial" w:hAnsi="Arial" w:cs="Arial"/>
                <w:b/>
                <w:bCs/>
                <w:sz w:val="22"/>
                <w:szCs w:val="22"/>
              </w:rPr>
              <w:t xml:space="preserve">Data reliability:  </w:t>
            </w:r>
            <w:r>
              <w:rPr>
                <w:rFonts w:ascii="Arial" w:hAnsi="Arial" w:cs="Arial"/>
                <w:bCs/>
                <w:color w:val="auto"/>
                <w:sz w:val="22"/>
                <w:szCs w:val="22"/>
              </w:rPr>
              <w:t>Very reliable as both agencies and vendors complain when payments are not processe</w:t>
            </w:r>
            <w:r>
              <w:rPr>
                <w:rFonts w:ascii="Arial" w:hAnsi="Arial" w:cs="Arial"/>
                <w:bCs/>
                <w:color w:val="auto"/>
                <w:sz w:val="22"/>
                <w:szCs w:val="22"/>
              </w:rPr>
              <w:t>d timely.</w:t>
            </w:r>
          </w:p>
        </w:tc>
      </w:tr>
      <w:tr w:rsidR="00000000">
        <w:trPr>
          <w:tblCellSpacing w:w="0" w:type="dxa"/>
          <w:jc w:val="center"/>
        </w:trPr>
        <w:tc>
          <w:tcPr>
            <w:tcW w:w="0" w:type="auto"/>
            <w:shd w:val="clear" w:color="auto" w:fill="FFFFFF"/>
          </w:tcPr>
          <w:p w:rsidR="00000000" w:rsidRDefault="005208FD">
            <w:pPr>
              <w:pStyle w:val="NormalWeb"/>
              <w:ind w:left="180"/>
              <w:rPr>
                <w:rFonts w:ascii="Arial" w:hAnsi="Arial" w:cs="Arial"/>
                <w:b/>
                <w:bCs/>
                <w:sz w:val="22"/>
                <w:szCs w:val="22"/>
              </w:rPr>
            </w:pPr>
            <w:r>
              <w:rPr>
                <w:rFonts w:ascii="Arial" w:hAnsi="Arial" w:cs="Arial"/>
                <w:b/>
                <w:bCs/>
                <w:sz w:val="22"/>
                <w:szCs w:val="22"/>
              </w:rPr>
              <w:t>Why we are using this measure:</w:t>
            </w:r>
            <w:r>
              <w:rPr>
                <w:rFonts w:ascii="Arial" w:hAnsi="Arial" w:cs="Arial"/>
                <w:sz w:val="22"/>
                <w:szCs w:val="22"/>
              </w:rPr>
              <w:t xml:space="preserve"> It is c</w:t>
            </w:r>
            <w:r>
              <w:rPr>
                <w:rFonts w:ascii="Arial" w:hAnsi="Arial" w:cs="Arial"/>
                <w:bCs/>
                <w:color w:val="auto"/>
                <w:sz w:val="22"/>
                <w:szCs w:val="22"/>
              </w:rPr>
              <w:t>ritical that we have a fast process to meet the requirements of state agencies and satisfy the vendors and citizens of the state.</w:t>
            </w:r>
          </w:p>
        </w:tc>
      </w:tr>
      <w:tr w:rsidR="00000000">
        <w:trPr>
          <w:tblCellSpacing w:w="0" w:type="dxa"/>
          <w:jc w:val="center"/>
        </w:trPr>
        <w:tc>
          <w:tcPr>
            <w:tcW w:w="0" w:type="auto"/>
            <w:shd w:val="clear" w:color="auto" w:fill="FFFFFF"/>
          </w:tcPr>
          <w:p w:rsidR="00000000" w:rsidRDefault="005208FD">
            <w:pPr>
              <w:pStyle w:val="NormalWeb"/>
              <w:ind w:left="180"/>
              <w:rPr>
                <w:rFonts w:ascii="Arial" w:hAnsi="Arial" w:cs="Arial"/>
                <w:b/>
                <w:bCs/>
                <w:sz w:val="22"/>
                <w:szCs w:val="22"/>
              </w:rPr>
            </w:pPr>
            <w:r>
              <w:rPr>
                <w:rFonts w:ascii="Arial" w:hAnsi="Arial" w:cs="Arial"/>
                <w:b/>
                <w:bCs/>
                <w:sz w:val="22"/>
                <w:szCs w:val="22"/>
              </w:rPr>
              <w:t xml:space="preserve">What was achieved: </w:t>
            </w:r>
            <w:r>
              <w:rPr>
                <w:rFonts w:ascii="Arial" w:hAnsi="Arial" w:cs="Arial"/>
                <w:bCs/>
                <w:color w:val="auto"/>
                <w:sz w:val="22"/>
                <w:szCs w:val="22"/>
              </w:rPr>
              <w:t>99.5% of transactions were processed daily through 5/31/0</w:t>
            </w:r>
            <w:r>
              <w:rPr>
                <w:rFonts w:ascii="Arial" w:hAnsi="Arial" w:cs="Arial"/>
                <w:bCs/>
                <w:color w:val="auto"/>
                <w:sz w:val="22"/>
                <w:szCs w:val="22"/>
              </w:rPr>
              <w:t>4 in IFAS.  In June under I/3 it went down to 70% because of new process.  The 12 month average was 97.1%.</w:t>
            </w:r>
          </w:p>
        </w:tc>
      </w:tr>
      <w:tr w:rsidR="00000000">
        <w:trPr>
          <w:tblCellSpacing w:w="0" w:type="dxa"/>
          <w:jc w:val="center"/>
        </w:trPr>
        <w:tc>
          <w:tcPr>
            <w:tcW w:w="0" w:type="auto"/>
            <w:shd w:val="clear" w:color="auto" w:fill="FFFFFF"/>
          </w:tcPr>
          <w:p w:rsidR="00000000" w:rsidRDefault="005208FD">
            <w:pPr>
              <w:pStyle w:val="NormalWeb"/>
              <w:ind w:left="180"/>
              <w:rPr>
                <w:rFonts w:ascii="Arial" w:hAnsi="Arial" w:cs="Arial"/>
                <w:b/>
                <w:bCs/>
                <w:sz w:val="22"/>
                <w:szCs w:val="22"/>
              </w:rPr>
            </w:pPr>
            <w:r>
              <w:rPr>
                <w:rFonts w:ascii="Arial" w:hAnsi="Arial" w:cs="Arial"/>
                <w:b/>
                <w:bCs/>
                <w:sz w:val="22"/>
                <w:szCs w:val="22"/>
              </w:rPr>
              <w:t xml:space="preserve">Analysis of results: </w:t>
            </w:r>
            <w:r>
              <w:rPr>
                <w:rFonts w:ascii="Arial" w:hAnsi="Arial" w:cs="Arial"/>
                <w:bCs/>
                <w:color w:val="auto"/>
                <w:sz w:val="22"/>
                <w:szCs w:val="22"/>
              </w:rPr>
              <w:t>Results under IFAS were above target and new I/3 process created a problem for one month.  Expect to be above target once I/3 b</w:t>
            </w:r>
            <w:r>
              <w:rPr>
                <w:rFonts w:ascii="Arial" w:hAnsi="Arial" w:cs="Arial"/>
                <w:bCs/>
                <w:color w:val="auto"/>
                <w:sz w:val="22"/>
                <w:szCs w:val="22"/>
              </w:rPr>
              <w:t>ecomes stable</w:t>
            </w:r>
            <w:r>
              <w:rPr>
                <w:rFonts w:ascii="Arial" w:hAnsi="Arial" w:cs="Arial"/>
                <w:b/>
                <w:bCs/>
                <w:color w:val="0000FF"/>
                <w:sz w:val="22"/>
                <w:szCs w:val="22"/>
              </w:rPr>
              <w:t>.</w:t>
            </w:r>
          </w:p>
        </w:tc>
      </w:tr>
      <w:tr w:rsidR="00000000">
        <w:trPr>
          <w:tblCellSpacing w:w="0" w:type="dxa"/>
          <w:jc w:val="center"/>
        </w:trPr>
        <w:tc>
          <w:tcPr>
            <w:tcW w:w="0" w:type="auto"/>
            <w:shd w:val="clear" w:color="auto" w:fill="FFFFFF"/>
          </w:tcPr>
          <w:p w:rsidR="00000000" w:rsidRDefault="005208FD">
            <w:pPr>
              <w:pStyle w:val="NormalWeb"/>
              <w:ind w:left="180"/>
              <w:rPr>
                <w:rFonts w:ascii="Arial" w:hAnsi="Arial" w:cs="Arial"/>
                <w:b/>
                <w:bCs/>
                <w:sz w:val="22"/>
                <w:szCs w:val="22"/>
              </w:rPr>
            </w:pPr>
            <w:r>
              <w:rPr>
                <w:rFonts w:ascii="Arial" w:hAnsi="Arial" w:cs="Arial"/>
                <w:b/>
                <w:bCs/>
                <w:sz w:val="22"/>
                <w:szCs w:val="22"/>
              </w:rPr>
              <w:t xml:space="preserve">Factors affecting results: </w:t>
            </w:r>
            <w:r>
              <w:rPr>
                <w:rFonts w:ascii="Arial" w:hAnsi="Arial" w:cs="Arial"/>
                <w:bCs/>
                <w:color w:val="auto"/>
                <w:sz w:val="22"/>
                <w:szCs w:val="22"/>
              </w:rPr>
              <w:t>I/3 required changes in all processes and had a negative effect in</w:t>
            </w:r>
            <w:r>
              <w:rPr>
                <w:rFonts w:ascii="Arial" w:hAnsi="Arial" w:cs="Arial"/>
                <w:b/>
                <w:bCs/>
                <w:color w:val="auto"/>
                <w:sz w:val="22"/>
                <w:szCs w:val="22"/>
              </w:rPr>
              <w:t xml:space="preserve"> </w:t>
            </w:r>
            <w:r>
              <w:rPr>
                <w:rFonts w:ascii="Arial" w:hAnsi="Arial" w:cs="Arial"/>
                <w:bCs/>
                <w:color w:val="auto"/>
                <w:sz w:val="22"/>
                <w:szCs w:val="22"/>
              </w:rPr>
              <w:t>the month of</w:t>
            </w:r>
            <w:r>
              <w:rPr>
                <w:rFonts w:ascii="Arial" w:hAnsi="Arial" w:cs="Arial"/>
                <w:b/>
                <w:bCs/>
                <w:color w:val="auto"/>
                <w:sz w:val="22"/>
                <w:szCs w:val="22"/>
              </w:rPr>
              <w:t xml:space="preserve"> </w:t>
            </w:r>
            <w:r>
              <w:rPr>
                <w:rFonts w:ascii="Arial" w:hAnsi="Arial" w:cs="Arial"/>
                <w:bCs/>
                <w:color w:val="auto"/>
                <w:sz w:val="22"/>
                <w:szCs w:val="22"/>
              </w:rPr>
              <w:t>June.</w:t>
            </w:r>
          </w:p>
        </w:tc>
      </w:tr>
      <w:tr w:rsidR="00000000">
        <w:trPr>
          <w:tblCellSpacing w:w="0" w:type="dxa"/>
          <w:jc w:val="center"/>
        </w:trPr>
        <w:tc>
          <w:tcPr>
            <w:tcW w:w="0" w:type="auto"/>
            <w:shd w:val="clear" w:color="auto" w:fill="FFFFFF"/>
          </w:tcPr>
          <w:p w:rsidR="00000000" w:rsidRDefault="005208FD">
            <w:pPr>
              <w:pStyle w:val="NormalWeb"/>
              <w:ind w:left="180"/>
              <w:rPr>
                <w:rFonts w:ascii="Arial" w:hAnsi="Arial" w:cs="Arial"/>
                <w:b/>
                <w:bCs/>
                <w:sz w:val="22"/>
                <w:szCs w:val="22"/>
              </w:rPr>
            </w:pPr>
            <w:r>
              <w:rPr>
                <w:rFonts w:ascii="Arial" w:hAnsi="Arial" w:cs="Arial"/>
                <w:b/>
                <w:bCs/>
                <w:sz w:val="22"/>
                <w:szCs w:val="22"/>
              </w:rPr>
              <w:t xml:space="preserve">Resources used: </w:t>
            </w:r>
            <w:r>
              <w:rPr>
                <w:rFonts w:ascii="Arial" w:hAnsi="Arial" w:cs="Arial"/>
                <w:bCs/>
                <w:color w:val="auto"/>
                <w:sz w:val="22"/>
                <w:szCs w:val="22"/>
              </w:rPr>
              <w:t>Daily Processing statistics</w:t>
            </w:r>
          </w:p>
        </w:tc>
      </w:tr>
    </w:tbl>
    <w:p w:rsidR="00000000" w:rsidRDefault="005208FD">
      <w:pPr>
        <w:ind w:left="180"/>
        <w:jc w:val="center"/>
        <w:rPr>
          <w:rFonts w:ascii="Arial" w:hAnsi="Arial" w:cs="Arial"/>
          <w:sz w:val="22"/>
          <w:szCs w:val="22"/>
        </w:rPr>
      </w:pPr>
    </w:p>
    <w:p w:rsidR="00000000" w:rsidRDefault="005208FD">
      <w:pPr>
        <w:ind w:left="180"/>
        <w:jc w:val="center"/>
        <w:rPr>
          <w:rFonts w:ascii="Arial" w:hAnsi="Arial" w:cs="Arial"/>
          <w:b/>
          <w:sz w:val="22"/>
          <w:szCs w:val="22"/>
        </w:rPr>
      </w:pPr>
      <w:r>
        <w:rPr>
          <w:rFonts w:ascii="Arial" w:hAnsi="Arial" w:cs="Arial"/>
          <w:b/>
          <w:sz w:val="22"/>
          <w:szCs w:val="22"/>
        </w:rPr>
        <w:t>DAS - FY2004 SPA 005_67100</w:t>
      </w:r>
    </w:p>
    <w:p w:rsidR="00000000" w:rsidRDefault="005208FD">
      <w:pPr>
        <w:ind w:left="180"/>
        <w:jc w:val="center"/>
        <w:rPr>
          <w:rFonts w:ascii="Arial" w:hAnsi="Arial" w:cs="Arial"/>
          <w:sz w:val="22"/>
          <w:szCs w:val="22"/>
        </w:rPr>
      </w:pPr>
      <w:r>
        <w:rPr>
          <w:rFonts w:ascii="Arial" w:hAnsi="Arial" w:cs="Arial"/>
          <w:b/>
          <w:sz w:val="22"/>
          <w:szCs w:val="22"/>
        </w:rPr>
        <w:t>SAE - Statewide Accounting System</w:t>
      </w:r>
    </w:p>
    <w:p w:rsidR="00000000" w:rsidRDefault="005208FD">
      <w:pPr>
        <w:ind w:left="180"/>
        <w:jc w:val="center"/>
        <w:rPr>
          <w:rFonts w:ascii="Arial" w:hAnsi="Arial" w:cs="Arial"/>
          <w:sz w:val="22"/>
          <w:szCs w:val="22"/>
        </w:rPr>
      </w:pPr>
    </w:p>
    <w:p w:rsidR="00000000" w:rsidRDefault="005208FD">
      <w:pPr>
        <w:ind w:left="180"/>
        <w:jc w:val="both"/>
        <w:rPr>
          <w:rFonts w:ascii="Arial" w:hAnsi="Arial" w:cs="Arial"/>
          <w:b/>
          <w:bCs/>
          <w:sz w:val="22"/>
          <w:szCs w:val="22"/>
        </w:rPr>
      </w:pPr>
      <w:r>
        <w:rPr>
          <w:rFonts w:ascii="Arial" w:hAnsi="Arial" w:cs="Arial"/>
          <w:b/>
          <w:bCs/>
          <w:sz w:val="22"/>
          <w:szCs w:val="22"/>
        </w:rPr>
        <w:t xml:space="preserve">Name: </w:t>
      </w:r>
      <w:r>
        <w:rPr>
          <w:rFonts w:ascii="Arial" w:hAnsi="Arial" w:cs="Arial"/>
          <w:bCs/>
          <w:sz w:val="22"/>
          <w:szCs w:val="22"/>
        </w:rPr>
        <w:t>Post Audit A</w:t>
      </w:r>
      <w:r>
        <w:rPr>
          <w:rFonts w:ascii="Arial" w:hAnsi="Arial" w:cs="Arial"/>
          <w:bCs/>
          <w:sz w:val="22"/>
          <w:szCs w:val="22"/>
        </w:rPr>
        <w:t>ccuracy Rate (Measure 005_67100_002)</w:t>
      </w:r>
      <w:r>
        <w:rPr>
          <w:rFonts w:ascii="Arial" w:hAnsi="Arial" w:cs="Arial"/>
          <w:b/>
          <w:bCs/>
          <w:sz w:val="22"/>
          <w:szCs w:val="22"/>
        </w:rPr>
        <w:tab/>
      </w:r>
      <w:r>
        <w:rPr>
          <w:rFonts w:ascii="Arial" w:hAnsi="Arial" w:cs="Arial"/>
          <w:b/>
          <w:bCs/>
          <w:sz w:val="22"/>
          <w:szCs w:val="22"/>
        </w:rPr>
        <w:tab/>
      </w:r>
    </w:p>
    <w:p w:rsidR="00000000" w:rsidRDefault="005208FD">
      <w:pPr>
        <w:ind w:left="180"/>
        <w:jc w:val="both"/>
        <w:rPr>
          <w:rFonts w:ascii="Arial" w:hAnsi="Arial" w:cs="Arial"/>
          <w:sz w:val="22"/>
          <w:szCs w:val="22"/>
        </w:rPr>
      </w:pPr>
      <w:r>
        <w:rPr>
          <w:rFonts w:ascii="Arial" w:hAnsi="Arial" w:cs="Arial"/>
          <w:sz w:val="22"/>
          <w:szCs w:val="22"/>
        </w:rPr>
        <w:tab/>
      </w:r>
      <w:r>
        <w:rPr>
          <w:rFonts w:ascii="Arial" w:hAnsi="Arial" w:cs="Arial"/>
          <w:sz w:val="22"/>
          <w:szCs w:val="22"/>
        </w:rPr>
        <w:tab/>
      </w:r>
    </w:p>
    <w:p w:rsidR="00000000" w:rsidRDefault="005208FD">
      <w:pPr>
        <w:ind w:left="180"/>
        <w:jc w:val="both"/>
        <w:rPr>
          <w:rFonts w:ascii="Arial" w:hAnsi="Arial" w:cs="Arial"/>
          <w:b/>
          <w:bCs/>
          <w:sz w:val="22"/>
          <w:szCs w:val="22"/>
        </w:rPr>
      </w:pPr>
      <w:r>
        <w:rPr>
          <w:rFonts w:ascii="Arial" w:hAnsi="Arial" w:cs="Arial"/>
          <w:b/>
          <w:bCs/>
          <w:sz w:val="22"/>
          <w:szCs w:val="22"/>
        </w:rPr>
        <w:t xml:space="preserve">Description: </w:t>
      </w:r>
      <w:r>
        <w:rPr>
          <w:rFonts w:ascii="Arial" w:hAnsi="Arial" w:cs="Arial"/>
          <w:bCs/>
          <w:sz w:val="22"/>
          <w:szCs w:val="22"/>
        </w:rPr>
        <w:t>Determine department accuracy in claims they approve for payment.</w:t>
      </w:r>
    </w:p>
    <w:p w:rsidR="00000000" w:rsidRDefault="005208FD">
      <w:pPr>
        <w:ind w:left="180"/>
        <w:jc w:val="both"/>
        <w:rPr>
          <w:rFonts w:ascii="Arial" w:hAnsi="Arial" w:cs="Arial"/>
          <w:sz w:val="22"/>
          <w:szCs w:val="22"/>
        </w:rPr>
      </w:pPr>
    </w:p>
    <w:p w:rsidR="00000000" w:rsidRDefault="005208FD">
      <w:pPr>
        <w:ind w:left="180"/>
        <w:rPr>
          <w:rFonts w:ascii="Arial" w:hAnsi="Arial" w:cs="Arial"/>
          <w:b/>
          <w:bCs/>
          <w:sz w:val="22"/>
          <w:szCs w:val="22"/>
        </w:rPr>
      </w:pPr>
      <w:r>
        <w:rPr>
          <w:rFonts w:ascii="Arial" w:hAnsi="Arial" w:cs="Arial"/>
          <w:b/>
          <w:bCs/>
          <w:sz w:val="22"/>
          <w:szCs w:val="22"/>
        </w:rPr>
        <w:t>Why we are doing this:</w:t>
      </w:r>
      <w:r>
        <w:rPr>
          <w:rFonts w:ascii="Arial" w:hAnsi="Arial" w:cs="Arial"/>
          <w:sz w:val="22"/>
          <w:szCs w:val="22"/>
        </w:rPr>
        <w:t xml:space="preserve"> </w:t>
      </w:r>
      <w:r>
        <w:rPr>
          <w:rFonts w:ascii="Arial" w:hAnsi="Arial" w:cs="Arial"/>
          <w:bCs/>
          <w:sz w:val="22"/>
          <w:szCs w:val="22"/>
        </w:rPr>
        <w:t>To assure departments are processing payments in compliance with state laws and DAS policies and procedures.</w:t>
      </w:r>
    </w:p>
    <w:p w:rsidR="00000000" w:rsidRDefault="005208FD">
      <w:pPr>
        <w:ind w:left="180"/>
        <w:rPr>
          <w:rFonts w:ascii="Arial" w:hAnsi="Arial" w:cs="Arial"/>
          <w:sz w:val="22"/>
          <w:szCs w:val="22"/>
        </w:rPr>
      </w:pPr>
    </w:p>
    <w:p w:rsidR="00000000" w:rsidRDefault="005208FD">
      <w:pPr>
        <w:ind w:left="180"/>
        <w:rPr>
          <w:rFonts w:ascii="Arial" w:hAnsi="Arial" w:cs="Arial"/>
          <w:sz w:val="22"/>
          <w:szCs w:val="22"/>
        </w:rPr>
      </w:pPr>
      <w:r>
        <w:rPr>
          <w:rFonts w:ascii="Arial" w:hAnsi="Arial" w:cs="Arial"/>
          <w:b/>
          <w:bCs/>
          <w:sz w:val="22"/>
          <w:szCs w:val="22"/>
        </w:rPr>
        <w:t>W</w:t>
      </w:r>
      <w:r>
        <w:rPr>
          <w:rFonts w:ascii="Arial" w:hAnsi="Arial" w:cs="Arial"/>
          <w:b/>
          <w:bCs/>
          <w:sz w:val="22"/>
          <w:szCs w:val="22"/>
        </w:rPr>
        <w:t xml:space="preserve">hat we're doing to achieve results: </w:t>
      </w:r>
      <w:r>
        <w:rPr>
          <w:rFonts w:ascii="Arial" w:hAnsi="Arial" w:cs="Arial"/>
          <w:bCs/>
          <w:sz w:val="22"/>
          <w:szCs w:val="22"/>
        </w:rPr>
        <w:t>We are doing semi-annual random sample post audits and determining an accuracy rate for each department.</w:t>
      </w:r>
      <w:r>
        <w:rPr>
          <w:rFonts w:ascii="Arial" w:hAnsi="Arial" w:cs="Arial"/>
          <w:b/>
          <w:bCs/>
          <w:color w:val="0000FF"/>
          <w:sz w:val="22"/>
          <w:szCs w:val="22"/>
        </w:rPr>
        <w:t xml:space="preserve"> </w:t>
      </w:r>
    </w:p>
    <w:p w:rsidR="00000000" w:rsidRDefault="005208FD">
      <w:pPr>
        <w:ind w:left="180"/>
        <w:jc w:val="both"/>
        <w:rPr>
          <w:rFonts w:ascii="Arial" w:hAnsi="Arial" w:cs="Arial"/>
          <w:sz w:val="22"/>
          <w:szCs w:val="22"/>
        </w:rPr>
      </w:pPr>
      <w:r>
        <w:rPr>
          <w:rFonts w:ascii="Arial" w:hAnsi="Arial" w:cs="Arial"/>
          <w:sz w:val="22"/>
          <w:szCs w:val="22"/>
        </w:rPr>
        <w:t xml:space="preserve"> </w:t>
      </w:r>
    </w:p>
    <w:tbl>
      <w:tblPr>
        <w:tblW w:w="10395" w:type="dxa"/>
        <w:jc w:val="center"/>
        <w:tblCellSpacing w:w="0" w:type="dxa"/>
        <w:tblInd w:w="405" w:type="dxa"/>
        <w:tblLayout w:type="fixed"/>
        <w:tblCellMar>
          <w:left w:w="0" w:type="dxa"/>
          <w:right w:w="0" w:type="dxa"/>
        </w:tblCellMar>
        <w:tblLook w:val="0000"/>
      </w:tblPr>
      <w:tblGrid>
        <w:gridCol w:w="10395"/>
      </w:tblGrid>
      <w:tr w:rsidR="00000000">
        <w:trPr>
          <w:tblCellSpacing w:w="0" w:type="dxa"/>
          <w:jc w:val="center"/>
        </w:trPr>
        <w:tc>
          <w:tcPr>
            <w:tcW w:w="10395" w:type="dxa"/>
            <w:shd w:val="clear" w:color="auto" w:fill="FFFFFF"/>
          </w:tcPr>
          <w:p w:rsidR="00000000" w:rsidRDefault="005208FD">
            <w:pPr>
              <w:shd w:val="clear" w:color="auto" w:fill="E6E6E6"/>
              <w:spacing w:line="320" w:lineRule="atLeast"/>
              <w:ind w:left="180" w:right="160"/>
              <w:rPr>
                <w:rFonts w:ascii="Arial" w:hAnsi="Arial" w:cs="Arial"/>
                <w:b/>
                <w:bCs/>
                <w:i/>
                <w:iCs/>
                <w:color w:val="000000"/>
                <w:sz w:val="22"/>
                <w:szCs w:val="22"/>
              </w:rPr>
            </w:pPr>
            <w:r>
              <w:rPr>
                <w:rFonts w:ascii="Arial" w:hAnsi="Arial" w:cs="Arial"/>
                <w:i/>
                <w:iCs/>
                <w:color w:val="000000"/>
                <w:sz w:val="22"/>
                <w:szCs w:val="22"/>
              </w:rPr>
              <w:t xml:space="preserve">                                                                                 </w:t>
            </w:r>
            <w:r>
              <w:rPr>
                <w:rFonts w:ascii="Arial" w:hAnsi="Arial" w:cs="Arial"/>
                <w:b/>
                <w:bCs/>
                <w:i/>
                <w:iCs/>
                <w:color w:val="000000"/>
                <w:sz w:val="22"/>
                <w:szCs w:val="22"/>
              </w:rPr>
              <w:t xml:space="preserve">Results </w:t>
            </w:r>
          </w:p>
          <w:tbl>
            <w:tblPr>
              <w:tblW w:w="10657" w:type="dxa"/>
              <w:jc w:val="center"/>
              <w:tblCellSpacing w:w="0" w:type="dxa"/>
              <w:tblLayout w:type="fixed"/>
              <w:tblCellMar>
                <w:left w:w="0" w:type="dxa"/>
                <w:right w:w="0" w:type="dxa"/>
              </w:tblCellMar>
              <w:tblLook w:val="0000"/>
            </w:tblPr>
            <w:tblGrid>
              <w:gridCol w:w="4249"/>
              <w:gridCol w:w="6408"/>
            </w:tblGrid>
            <w:tr w:rsidR="00000000">
              <w:trPr>
                <w:tblCellSpacing w:w="0" w:type="dxa"/>
                <w:jc w:val="center"/>
              </w:trPr>
              <w:tc>
                <w:tcPr>
                  <w:tcW w:w="4249" w:type="dxa"/>
                  <w:tcBorders>
                    <w:right w:val="dotted" w:sz="8" w:space="0" w:color="333333"/>
                  </w:tcBorders>
                  <w:tcMar>
                    <w:top w:w="200" w:type="dxa"/>
                    <w:left w:w="200" w:type="dxa"/>
                    <w:bottom w:w="200" w:type="dxa"/>
                    <w:right w:w="200" w:type="dxa"/>
                  </w:tcMar>
                </w:tcPr>
                <w:p w:rsidR="00000000" w:rsidRDefault="005208FD">
                  <w:pPr>
                    <w:spacing w:line="320" w:lineRule="atLeast"/>
                    <w:ind w:left="180"/>
                    <w:rPr>
                      <w:rFonts w:ascii="Arial" w:hAnsi="Arial" w:cs="Arial"/>
                      <w:color w:val="000000"/>
                      <w:sz w:val="22"/>
                      <w:szCs w:val="22"/>
                    </w:rPr>
                  </w:pPr>
                  <w:r>
                    <w:rPr>
                      <w:rFonts w:ascii="Arial" w:hAnsi="Arial" w:cs="Arial"/>
                      <w:b/>
                      <w:bCs/>
                      <w:i/>
                      <w:iCs/>
                      <w:color w:val="000000"/>
                      <w:sz w:val="22"/>
                      <w:szCs w:val="22"/>
                    </w:rPr>
                    <w:t>Performance Measure</w:t>
                  </w:r>
                  <w:r>
                    <w:rPr>
                      <w:rFonts w:ascii="Arial" w:hAnsi="Arial" w:cs="Arial"/>
                      <w:i/>
                      <w:iCs/>
                      <w:color w:val="000000"/>
                      <w:sz w:val="22"/>
                      <w:szCs w:val="22"/>
                    </w:rPr>
                    <w:t>:</w:t>
                  </w:r>
                  <w:r>
                    <w:rPr>
                      <w:rFonts w:ascii="Arial" w:hAnsi="Arial" w:cs="Arial"/>
                      <w:color w:val="000000"/>
                      <w:sz w:val="22"/>
                      <w:szCs w:val="22"/>
                    </w:rPr>
                    <w:br/>
                  </w:r>
                  <w:r>
                    <w:rPr>
                      <w:rFonts w:ascii="Arial" w:hAnsi="Arial" w:cs="Arial"/>
                      <w:sz w:val="22"/>
                      <w:szCs w:val="22"/>
                    </w:rPr>
                    <w:t>%</w:t>
                  </w:r>
                  <w:r>
                    <w:rPr>
                      <w:rFonts w:ascii="Arial" w:hAnsi="Arial" w:cs="Arial"/>
                      <w:sz w:val="22"/>
                      <w:szCs w:val="22"/>
                    </w:rPr>
                    <w:t xml:space="preserve"> of accounting transactions processed in compliance with laws and policies and procedures</w:t>
                  </w:r>
                </w:p>
                <w:p w:rsidR="00000000" w:rsidRDefault="005208FD">
                  <w:pPr>
                    <w:spacing w:line="320" w:lineRule="atLeast"/>
                    <w:ind w:left="180"/>
                    <w:rPr>
                      <w:rFonts w:ascii="Arial" w:hAnsi="Arial" w:cs="Arial"/>
                      <w:i/>
                      <w:iCs/>
                      <w:color w:val="000000"/>
                      <w:sz w:val="22"/>
                      <w:szCs w:val="22"/>
                    </w:rPr>
                  </w:pPr>
                  <w:r>
                    <w:rPr>
                      <w:rFonts w:ascii="Arial" w:hAnsi="Arial" w:cs="Arial"/>
                      <w:b/>
                      <w:bCs/>
                      <w:i/>
                      <w:iCs/>
                      <w:color w:val="000000"/>
                      <w:sz w:val="22"/>
                      <w:szCs w:val="22"/>
                    </w:rPr>
                    <w:t>Performance Target</w:t>
                  </w:r>
                  <w:r>
                    <w:rPr>
                      <w:rFonts w:ascii="Arial" w:hAnsi="Arial" w:cs="Arial"/>
                      <w:i/>
                      <w:iCs/>
                      <w:color w:val="000000"/>
                      <w:sz w:val="22"/>
                      <w:szCs w:val="22"/>
                    </w:rPr>
                    <w:t>:</w:t>
                  </w:r>
                </w:p>
                <w:p w:rsidR="00000000" w:rsidRDefault="005208FD">
                  <w:pPr>
                    <w:spacing w:line="320" w:lineRule="atLeast"/>
                    <w:ind w:left="180"/>
                    <w:rPr>
                      <w:rFonts w:ascii="Arial" w:hAnsi="Arial" w:cs="Arial"/>
                      <w:i/>
                      <w:iCs/>
                      <w:color w:val="000000"/>
                      <w:sz w:val="22"/>
                      <w:szCs w:val="22"/>
                    </w:rPr>
                  </w:pPr>
                  <w:r>
                    <w:rPr>
                      <w:rFonts w:ascii="Arial" w:hAnsi="Arial" w:cs="Arial"/>
                      <w:sz w:val="22"/>
                      <w:szCs w:val="22"/>
                    </w:rPr>
                    <w:t>97% of transactions processed in compliance</w:t>
                  </w:r>
                  <w:r>
                    <w:rPr>
                      <w:rFonts w:ascii="Arial" w:hAnsi="Arial" w:cs="Arial"/>
                      <w:i/>
                      <w:iCs/>
                      <w:color w:val="000000"/>
                      <w:sz w:val="22"/>
                      <w:szCs w:val="22"/>
                    </w:rPr>
                    <w:t xml:space="preserve"> </w:t>
                  </w:r>
                </w:p>
                <w:p w:rsidR="00000000" w:rsidRDefault="005208FD">
                  <w:pPr>
                    <w:spacing w:line="320" w:lineRule="atLeast"/>
                    <w:ind w:left="180"/>
                    <w:rPr>
                      <w:rFonts w:ascii="Arial" w:hAnsi="Arial" w:cs="Arial"/>
                      <w:i/>
                      <w:iCs/>
                      <w:color w:val="000000"/>
                      <w:sz w:val="22"/>
                      <w:szCs w:val="22"/>
                    </w:rPr>
                  </w:pPr>
                  <w:r>
                    <w:rPr>
                      <w:rFonts w:ascii="Arial" w:hAnsi="Arial" w:cs="Arial"/>
                      <w:b/>
                      <w:bCs/>
                      <w:i/>
                      <w:iCs/>
                      <w:color w:val="000000"/>
                      <w:sz w:val="22"/>
                      <w:szCs w:val="22"/>
                    </w:rPr>
                    <w:t>Data Sources</w:t>
                  </w:r>
                  <w:r>
                    <w:rPr>
                      <w:rFonts w:ascii="Arial" w:hAnsi="Arial" w:cs="Arial"/>
                      <w:i/>
                      <w:iCs/>
                      <w:color w:val="000000"/>
                      <w:sz w:val="22"/>
                      <w:szCs w:val="22"/>
                    </w:rPr>
                    <w:t xml:space="preserve">: </w:t>
                  </w:r>
                </w:p>
                <w:p w:rsidR="00000000" w:rsidRDefault="005208FD">
                  <w:pPr>
                    <w:spacing w:line="320" w:lineRule="atLeast"/>
                    <w:ind w:left="180"/>
                    <w:rPr>
                      <w:rFonts w:ascii="Arial" w:eastAsia="Arial Unicode MS" w:hAnsi="Arial" w:cs="Arial"/>
                      <w:color w:val="0000FF"/>
                      <w:sz w:val="22"/>
                      <w:szCs w:val="22"/>
                    </w:rPr>
                  </w:pPr>
                  <w:r>
                    <w:rPr>
                      <w:rFonts w:ascii="Arial" w:hAnsi="Arial" w:cs="Arial"/>
                      <w:sz w:val="22"/>
                      <w:szCs w:val="22"/>
                    </w:rPr>
                    <w:t>Post audit reports for individual departments</w:t>
                  </w:r>
                </w:p>
              </w:tc>
              <w:tc>
                <w:tcPr>
                  <w:tcW w:w="6408" w:type="dxa"/>
                  <w:tcMar>
                    <w:top w:w="200" w:type="dxa"/>
                    <w:left w:w="200" w:type="dxa"/>
                    <w:bottom w:w="200" w:type="dxa"/>
                    <w:right w:w="200" w:type="dxa"/>
                  </w:tcMar>
                </w:tcPr>
                <w:p w:rsidR="00000000" w:rsidRDefault="005208FD">
                  <w:pPr>
                    <w:spacing w:line="320" w:lineRule="atLeast"/>
                    <w:ind w:left="180"/>
                    <w:rPr>
                      <w:rFonts w:ascii="Arial" w:eastAsia="Arial Unicode MS" w:hAnsi="Arial" w:cs="Arial"/>
                      <w:color w:val="000000"/>
                      <w:sz w:val="22"/>
                      <w:szCs w:val="22"/>
                    </w:rPr>
                  </w:pPr>
                  <w:r>
                    <w:rPr>
                      <w:rFonts w:ascii="Arial" w:eastAsia="Arial Unicode MS" w:hAnsi="Arial" w:cs="Arial"/>
                      <w:noProof/>
                      <w:sz w:val="22"/>
                      <w:szCs w:val="22"/>
                    </w:rPr>
                    <w:drawing>
                      <wp:inline distT="0" distB="0" distL="0" distR="0">
                        <wp:extent cx="3752850" cy="1590675"/>
                        <wp:effectExtent l="0" t="0" r="0" b="0"/>
                        <wp:docPr id="14" name="Object 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Pr>
                      <w:rFonts w:ascii="Arial" w:hAnsi="Arial" w:cs="Arial"/>
                      <w:color w:val="000000"/>
                      <w:sz w:val="22"/>
                      <w:szCs w:val="22"/>
                    </w:rPr>
                    <w:br/>
                  </w:r>
                </w:p>
              </w:tc>
            </w:tr>
          </w:tbl>
          <w:p w:rsidR="00000000" w:rsidRDefault="005208FD">
            <w:pPr>
              <w:shd w:val="clear" w:color="auto" w:fill="E6E6E6"/>
              <w:spacing w:line="320" w:lineRule="atLeast"/>
              <w:ind w:left="180" w:right="160"/>
              <w:rPr>
                <w:rFonts w:ascii="Arial" w:eastAsia="Arial Unicode MS" w:hAnsi="Arial" w:cs="Arial"/>
                <w:color w:val="000000"/>
                <w:sz w:val="22"/>
                <w:szCs w:val="22"/>
              </w:rPr>
            </w:pPr>
            <w:r>
              <w:rPr>
                <w:rFonts w:ascii="Arial" w:hAnsi="Arial" w:cs="Arial"/>
                <w:noProof/>
                <w:color w:val="000000"/>
                <w:sz w:val="22"/>
                <w:szCs w:val="22"/>
              </w:rPr>
              <w:drawing>
                <wp:inline distT="0" distB="0" distL="0" distR="0">
                  <wp:extent cx="7067550" cy="142875"/>
                  <wp:effectExtent l="19050" t="0" r="0" b="0"/>
                  <wp:docPr id="15" name="Picture 15" descr="http://www.resultsiowa.org/images/goal_gray_bt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resultsiowa.org/images/goal_gray_btm.gif"/>
                          <pic:cNvPicPr>
                            <a:picLocks noChangeAspect="1" noChangeArrowheads="1"/>
                          </pic:cNvPicPr>
                        </pic:nvPicPr>
                        <pic:blipFill>
                          <a:blip r:embed="rId12" r:link="rId13"/>
                          <a:srcRect/>
                          <a:stretch>
                            <a:fillRect/>
                          </a:stretch>
                        </pic:blipFill>
                        <pic:spPr bwMode="auto">
                          <a:xfrm>
                            <a:off x="0" y="0"/>
                            <a:ext cx="7067550" cy="142875"/>
                          </a:xfrm>
                          <a:prstGeom prst="rect">
                            <a:avLst/>
                          </a:prstGeom>
                          <a:noFill/>
                          <a:ln w="9525">
                            <a:noFill/>
                            <a:miter lim="800000"/>
                            <a:headEnd/>
                            <a:tailEnd/>
                          </a:ln>
                        </pic:spPr>
                      </pic:pic>
                    </a:graphicData>
                  </a:graphic>
                </wp:inline>
              </w:drawing>
            </w:r>
          </w:p>
        </w:tc>
      </w:tr>
      <w:tr w:rsidR="00000000">
        <w:trPr>
          <w:tblCellSpacing w:w="0" w:type="dxa"/>
          <w:jc w:val="center"/>
        </w:trPr>
        <w:tc>
          <w:tcPr>
            <w:tcW w:w="10395" w:type="dxa"/>
            <w:shd w:val="clear" w:color="auto" w:fill="FFFFFF"/>
          </w:tcPr>
          <w:p w:rsidR="00000000" w:rsidRDefault="005208FD">
            <w:pPr>
              <w:pStyle w:val="NormalWeb"/>
              <w:ind w:left="180"/>
              <w:rPr>
                <w:rFonts w:ascii="Arial" w:hAnsi="Arial" w:cs="Arial"/>
                <w:b/>
                <w:bCs/>
                <w:sz w:val="22"/>
                <w:szCs w:val="22"/>
              </w:rPr>
            </w:pPr>
            <w:r>
              <w:rPr>
                <w:rFonts w:ascii="Arial" w:hAnsi="Arial" w:cs="Arial"/>
                <w:b/>
                <w:bCs/>
                <w:sz w:val="22"/>
                <w:szCs w:val="22"/>
              </w:rPr>
              <w:t>Data reliability</w:t>
            </w:r>
            <w:r>
              <w:rPr>
                <w:rFonts w:ascii="Arial" w:hAnsi="Arial" w:cs="Arial"/>
                <w:bCs/>
                <w:color w:val="auto"/>
                <w:sz w:val="22"/>
                <w:szCs w:val="22"/>
              </w:rPr>
              <w:t>: Reliable as departments will dispute rate if they believe there were errors in post audit</w:t>
            </w:r>
          </w:p>
        </w:tc>
      </w:tr>
      <w:tr w:rsidR="00000000">
        <w:trPr>
          <w:tblCellSpacing w:w="0" w:type="dxa"/>
          <w:jc w:val="center"/>
        </w:trPr>
        <w:tc>
          <w:tcPr>
            <w:tcW w:w="10395" w:type="dxa"/>
            <w:shd w:val="clear" w:color="auto" w:fill="FFFFFF"/>
          </w:tcPr>
          <w:p w:rsidR="00000000" w:rsidRDefault="005208FD">
            <w:pPr>
              <w:pStyle w:val="NormalWeb"/>
              <w:ind w:left="180"/>
              <w:rPr>
                <w:rFonts w:ascii="Arial" w:hAnsi="Arial" w:cs="Arial"/>
                <w:b/>
                <w:bCs/>
                <w:sz w:val="22"/>
                <w:szCs w:val="22"/>
              </w:rPr>
            </w:pPr>
            <w:r>
              <w:rPr>
                <w:rFonts w:ascii="Arial" w:hAnsi="Arial" w:cs="Arial"/>
                <w:b/>
                <w:bCs/>
                <w:sz w:val="22"/>
                <w:szCs w:val="22"/>
              </w:rPr>
              <w:t>Why we are using this measure:</w:t>
            </w:r>
            <w:r>
              <w:rPr>
                <w:rFonts w:ascii="Arial" w:hAnsi="Arial" w:cs="Arial"/>
                <w:sz w:val="22"/>
                <w:szCs w:val="22"/>
              </w:rPr>
              <w:t xml:space="preserve"> </w:t>
            </w:r>
            <w:r>
              <w:rPr>
                <w:rFonts w:ascii="Arial" w:hAnsi="Arial" w:cs="Arial"/>
                <w:bCs/>
                <w:color w:val="auto"/>
                <w:sz w:val="22"/>
                <w:szCs w:val="22"/>
              </w:rPr>
              <w:t>When payment processing audi</w:t>
            </w:r>
            <w:r>
              <w:rPr>
                <w:rFonts w:ascii="Arial" w:hAnsi="Arial" w:cs="Arial"/>
                <w:bCs/>
                <w:color w:val="auto"/>
                <w:sz w:val="22"/>
                <w:szCs w:val="22"/>
              </w:rPr>
              <w:t>t approval was moved from Daily Processing to departments there was a need to be assured that departments were following procedures.</w:t>
            </w:r>
          </w:p>
        </w:tc>
      </w:tr>
      <w:tr w:rsidR="00000000">
        <w:trPr>
          <w:tblCellSpacing w:w="0" w:type="dxa"/>
          <w:jc w:val="center"/>
        </w:trPr>
        <w:tc>
          <w:tcPr>
            <w:tcW w:w="10395" w:type="dxa"/>
            <w:shd w:val="clear" w:color="auto" w:fill="FFFFFF"/>
          </w:tcPr>
          <w:p w:rsidR="00000000" w:rsidRDefault="005208FD">
            <w:pPr>
              <w:pStyle w:val="NormalWeb"/>
              <w:ind w:left="180"/>
              <w:rPr>
                <w:rFonts w:ascii="Arial" w:hAnsi="Arial" w:cs="Arial"/>
                <w:b/>
                <w:bCs/>
                <w:sz w:val="22"/>
                <w:szCs w:val="22"/>
              </w:rPr>
            </w:pPr>
            <w:r>
              <w:rPr>
                <w:rFonts w:ascii="Arial" w:hAnsi="Arial" w:cs="Arial"/>
                <w:b/>
                <w:bCs/>
                <w:sz w:val="22"/>
                <w:szCs w:val="22"/>
              </w:rPr>
              <w:t xml:space="preserve">What was achieved: </w:t>
            </w:r>
            <w:r>
              <w:rPr>
                <w:rFonts w:ascii="Arial" w:hAnsi="Arial" w:cs="Arial"/>
                <w:bCs/>
                <w:color w:val="auto"/>
                <w:sz w:val="22"/>
                <w:szCs w:val="22"/>
              </w:rPr>
              <w:t>97.62% of transactions were processed in compliance with laws and policies and procedures.</w:t>
            </w:r>
          </w:p>
        </w:tc>
      </w:tr>
      <w:tr w:rsidR="00000000">
        <w:trPr>
          <w:tblCellSpacing w:w="0" w:type="dxa"/>
          <w:jc w:val="center"/>
        </w:trPr>
        <w:tc>
          <w:tcPr>
            <w:tcW w:w="10395" w:type="dxa"/>
            <w:shd w:val="clear" w:color="auto" w:fill="FFFFFF"/>
          </w:tcPr>
          <w:p w:rsidR="00000000" w:rsidRDefault="005208FD">
            <w:pPr>
              <w:pStyle w:val="NormalWeb"/>
              <w:ind w:left="180"/>
              <w:rPr>
                <w:rFonts w:ascii="Arial" w:hAnsi="Arial" w:cs="Arial"/>
                <w:b/>
                <w:bCs/>
                <w:sz w:val="22"/>
                <w:szCs w:val="22"/>
              </w:rPr>
            </w:pPr>
            <w:r>
              <w:rPr>
                <w:rFonts w:ascii="Arial" w:hAnsi="Arial" w:cs="Arial"/>
                <w:b/>
                <w:bCs/>
                <w:sz w:val="22"/>
                <w:szCs w:val="22"/>
              </w:rPr>
              <w:t>Analysis of</w:t>
            </w:r>
            <w:r>
              <w:rPr>
                <w:rFonts w:ascii="Arial" w:hAnsi="Arial" w:cs="Arial"/>
                <w:b/>
                <w:bCs/>
                <w:sz w:val="22"/>
                <w:szCs w:val="22"/>
              </w:rPr>
              <w:t xml:space="preserve"> results: </w:t>
            </w:r>
            <w:r>
              <w:rPr>
                <w:rFonts w:ascii="Arial" w:hAnsi="Arial" w:cs="Arial"/>
                <w:bCs/>
                <w:color w:val="auto"/>
                <w:sz w:val="22"/>
                <w:szCs w:val="22"/>
              </w:rPr>
              <w:t>Results were above targets and demonstrated departments are materially in compliance.</w:t>
            </w:r>
          </w:p>
        </w:tc>
      </w:tr>
      <w:tr w:rsidR="00000000">
        <w:trPr>
          <w:tblCellSpacing w:w="0" w:type="dxa"/>
          <w:jc w:val="center"/>
        </w:trPr>
        <w:tc>
          <w:tcPr>
            <w:tcW w:w="10395" w:type="dxa"/>
            <w:shd w:val="clear" w:color="auto" w:fill="FFFFFF"/>
          </w:tcPr>
          <w:p w:rsidR="00000000" w:rsidRDefault="005208FD">
            <w:pPr>
              <w:pStyle w:val="NormalWeb"/>
              <w:ind w:left="180"/>
              <w:rPr>
                <w:rFonts w:ascii="Arial" w:hAnsi="Arial" w:cs="Arial"/>
                <w:b/>
                <w:bCs/>
                <w:sz w:val="22"/>
                <w:szCs w:val="22"/>
              </w:rPr>
            </w:pPr>
            <w:r>
              <w:rPr>
                <w:rFonts w:ascii="Arial" w:hAnsi="Arial" w:cs="Arial"/>
                <w:b/>
                <w:bCs/>
                <w:sz w:val="22"/>
                <w:szCs w:val="22"/>
              </w:rPr>
              <w:t xml:space="preserve">Factors affecting results: </w:t>
            </w:r>
            <w:r>
              <w:rPr>
                <w:rFonts w:ascii="Arial" w:hAnsi="Arial" w:cs="Arial"/>
                <w:bCs/>
                <w:color w:val="auto"/>
                <w:sz w:val="22"/>
                <w:szCs w:val="22"/>
              </w:rPr>
              <w:t>SAE cannot maintain timely post audits.</w:t>
            </w:r>
          </w:p>
        </w:tc>
      </w:tr>
      <w:tr w:rsidR="00000000">
        <w:trPr>
          <w:tblCellSpacing w:w="0" w:type="dxa"/>
          <w:jc w:val="center"/>
        </w:trPr>
        <w:tc>
          <w:tcPr>
            <w:tcW w:w="10395" w:type="dxa"/>
            <w:shd w:val="clear" w:color="auto" w:fill="FFFFFF"/>
          </w:tcPr>
          <w:p w:rsidR="00000000" w:rsidRDefault="005208FD">
            <w:pPr>
              <w:pStyle w:val="NormalWeb"/>
              <w:ind w:left="180"/>
              <w:rPr>
                <w:rFonts w:ascii="Arial" w:hAnsi="Arial" w:cs="Arial"/>
                <w:b/>
                <w:bCs/>
                <w:sz w:val="22"/>
                <w:szCs w:val="22"/>
              </w:rPr>
            </w:pPr>
            <w:r>
              <w:rPr>
                <w:rFonts w:ascii="Arial" w:hAnsi="Arial" w:cs="Arial"/>
                <w:b/>
                <w:bCs/>
                <w:sz w:val="22"/>
                <w:szCs w:val="22"/>
              </w:rPr>
              <w:t xml:space="preserve">Resources used: </w:t>
            </w:r>
            <w:r>
              <w:rPr>
                <w:rFonts w:ascii="Arial" w:hAnsi="Arial" w:cs="Arial"/>
                <w:bCs/>
                <w:color w:val="auto"/>
                <w:sz w:val="22"/>
                <w:szCs w:val="22"/>
              </w:rPr>
              <w:t>Semi-annual post audit reports</w:t>
            </w:r>
          </w:p>
        </w:tc>
      </w:tr>
    </w:tbl>
    <w:p w:rsidR="00000000" w:rsidRDefault="005208FD">
      <w:pPr>
        <w:ind w:left="180"/>
        <w:jc w:val="center"/>
        <w:rPr>
          <w:rFonts w:ascii="Arial" w:hAnsi="Arial" w:cs="Arial"/>
          <w:sz w:val="22"/>
          <w:szCs w:val="22"/>
        </w:rPr>
      </w:pPr>
    </w:p>
    <w:p w:rsidR="00000000" w:rsidRDefault="005208FD">
      <w:pPr>
        <w:ind w:left="180"/>
        <w:jc w:val="center"/>
        <w:rPr>
          <w:rFonts w:ascii="Arial" w:hAnsi="Arial" w:cs="Arial"/>
          <w:b/>
          <w:sz w:val="22"/>
          <w:szCs w:val="22"/>
        </w:rPr>
      </w:pPr>
      <w:r>
        <w:rPr>
          <w:rFonts w:ascii="Arial" w:hAnsi="Arial" w:cs="Arial"/>
          <w:sz w:val="22"/>
          <w:szCs w:val="22"/>
        </w:rPr>
        <w:br w:type="page"/>
      </w:r>
      <w:r>
        <w:rPr>
          <w:rFonts w:ascii="Arial" w:hAnsi="Arial" w:cs="Arial"/>
          <w:b/>
          <w:sz w:val="22"/>
          <w:szCs w:val="22"/>
        </w:rPr>
        <w:t>DAS - FY2004 SPA 005_67100</w:t>
      </w:r>
    </w:p>
    <w:p w:rsidR="00000000" w:rsidRDefault="005208FD">
      <w:pPr>
        <w:ind w:left="180"/>
        <w:jc w:val="center"/>
        <w:rPr>
          <w:rFonts w:ascii="Arial" w:hAnsi="Arial" w:cs="Arial"/>
          <w:sz w:val="22"/>
          <w:szCs w:val="22"/>
        </w:rPr>
      </w:pPr>
      <w:r>
        <w:rPr>
          <w:rFonts w:ascii="Arial" w:hAnsi="Arial" w:cs="Arial"/>
          <w:b/>
          <w:sz w:val="22"/>
          <w:szCs w:val="22"/>
        </w:rPr>
        <w:t>SAE - Statewid</w:t>
      </w:r>
      <w:r>
        <w:rPr>
          <w:rFonts w:ascii="Arial" w:hAnsi="Arial" w:cs="Arial"/>
          <w:b/>
          <w:sz w:val="22"/>
          <w:szCs w:val="22"/>
        </w:rPr>
        <w:t>e Accounting System</w:t>
      </w:r>
    </w:p>
    <w:p w:rsidR="00000000" w:rsidRDefault="005208FD">
      <w:pPr>
        <w:ind w:left="180"/>
        <w:jc w:val="center"/>
        <w:rPr>
          <w:rFonts w:ascii="Arial" w:hAnsi="Arial" w:cs="Arial"/>
          <w:sz w:val="22"/>
          <w:szCs w:val="22"/>
        </w:rPr>
      </w:pPr>
    </w:p>
    <w:p w:rsidR="00000000" w:rsidRDefault="005208FD">
      <w:pPr>
        <w:ind w:left="180"/>
        <w:jc w:val="center"/>
        <w:rPr>
          <w:rFonts w:ascii="Arial" w:hAnsi="Arial" w:cs="Arial"/>
          <w:sz w:val="22"/>
          <w:szCs w:val="22"/>
        </w:rPr>
      </w:pPr>
    </w:p>
    <w:p w:rsidR="00000000" w:rsidRDefault="005208FD">
      <w:pPr>
        <w:ind w:left="180"/>
        <w:jc w:val="both"/>
        <w:rPr>
          <w:rFonts w:ascii="Arial" w:hAnsi="Arial" w:cs="Arial"/>
          <w:b/>
          <w:bCs/>
          <w:sz w:val="22"/>
          <w:szCs w:val="22"/>
        </w:rPr>
      </w:pPr>
      <w:r>
        <w:rPr>
          <w:rFonts w:ascii="Arial" w:hAnsi="Arial" w:cs="Arial"/>
          <w:b/>
          <w:bCs/>
          <w:sz w:val="22"/>
          <w:szCs w:val="22"/>
        </w:rPr>
        <w:t xml:space="preserve">Name: </w:t>
      </w:r>
      <w:r>
        <w:rPr>
          <w:rFonts w:ascii="Arial" w:hAnsi="Arial" w:cs="Arial"/>
          <w:bCs/>
          <w:sz w:val="22"/>
          <w:szCs w:val="22"/>
        </w:rPr>
        <w:t>Annual and Monthly Accounting Reports</w:t>
      </w:r>
      <w:r>
        <w:rPr>
          <w:rFonts w:ascii="Arial" w:hAnsi="Arial" w:cs="Arial"/>
          <w:bCs/>
          <w:sz w:val="22"/>
          <w:szCs w:val="22"/>
        </w:rPr>
        <w:tab/>
        <w:t>(Measure 005_67100_003)</w:t>
      </w:r>
      <w:r>
        <w:rPr>
          <w:rFonts w:ascii="Arial" w:hAnsi="Arial" w:cs="Arial"/>
          <w:b/>
          <w:bCs/>
          <w:sz w:val="22"/>
          <w:szCs w:val="22"/>
        </w:rPr>
        <w:tab/>
      </w:r>
    </w:p>
    <w:p w:rsidR="00000000" w:rsidRDefault="005208FD">
      <w:pPr>
        <w:ind w:left="180"/>
        <w:jc w:val="both"/>
        <w:rPr>
          <w:rFonts w:ascii="Arial" w:hAnsi="Arial" w:cs="Arial"/>
          <w:sz w:val="22"/>
          <w:szCs w:val="22"/>
        </w:rPr>
      </w:pPr>
      <w:r>
        <w:rPr>
          <w:rFonts w:ascii="Arial" w:hAnsi="Arial" w:cs="Arial"/>
          <w:sz w:val="22"/>
          <w:szCs w:val="22"/>
        </w:rPr>
        <w:tab/>
      </w:r>
      <w:r>
        <w:rPr>
          <w:rFonts w:ascii="Arial" w:hAnsi="Arial" w:cs="Arial"/>
          <w:sz w:val="22"/>
          <w:szCs w:val="22"/>
        </w:rPr>
        <w:tab/>
      </w:r>
    </w:p>
    <w:p w:rsidR="00000000" w:rsidRDefault="005208FD">
      <w:pPr>
        <w:ind w:left="180"/>
        <w:jc w:val="both"/>
        <w:rPr>
          <w:rFonts w:ascii="Arial" w:hAnsi="Arial" w:cs="Arial"/>
          <w:b/>
          <w:bCs/>
          <w:sz w:val="22"/>
          <w:szCs w:val="22"/>
        </w:rPr>
      </w:pPr>
      <w:r>
        <w:rPr>
          <w:rFonts w:ascii="Arial" w:hAnsi="Arial" w:cs="Arial"/>
          <w:b/>
          <w:bCs/>
          <w:sz w:val="22"/>
          <w:szCs w:val="22"/>
        </w:rPr>
        <w:t xml:space="preserve">Description: </w:t>
      </w:r>
      <w:r>
        <w:rPr>
          <w:rFonts w:ascii="Arial" w:hAnsi="Arial" w:cs="Arial"/>
          <w:bCs/>
          <w:sz w:val="22"/>
          <w:szCs w:val="22"/>
        </w:rPr>
        <w:t>The percentage of required annual and monthly accounting reports that are being completed in a timely manner.</w:t>
      </w:r>
    </w:p>
    <w:p w:rsidR="00000000" w:rsidRDefault="005208FD">
      <w:pPr>
        <w:ind w:left="180"/>
        <w:jc w:val="both"/>
        <w:rPr>
          <w:rFonts w:ascii="Arial" w:hAnsi="Arial" w:cs="Arial"/>
          <w:sz w:val="22"/>
          <w:szCs w:val="22"/>
        </w:rPr>
      </w:pPr>
    </w:p>
    <w:p w:rsidR="00000000" w:rsidRDefault="005208FD">
      <w:pPr>
        <w:ind w:left="180"/>
        <w:rPr>
          <w:rFonts w:ascii="Arial" w:hAnsi="Arial" w:cs="Arial"/>
          <w:bCs/>
          <w:sz w:val="22"/>
          <w:szCs w:val="22"/>
        </w:rPr>
      </w:pPr>
      <w:r>
        <w:rPr>
          <w:rFonts w:ascii="Arial" w:hAnsi="Arial" w:cs="Arial"/>
          <w:b/>
          <w:bCs/>
          <w:sz w:val="22"/>
          <w:szCs w:val="22"/>
        </w:rPr>
        <w:t>Why we are doing this:</w:t>
      </w:r>
      <w:r>
        <w:rPr>
          <w:rFonts w:ascii="Arial" w:hAnsi="Arial" w:cs="Arial"/>
          <w:sz w:val="22"/>
          <w:szCs w:val="22"/>
        </w:rPr>
        <w:t xml:space="preserve"> </w:t>
      </w:r>
      <w:r>
        <w:rPr>
          <w:rFonts w:ascii="Arial" w:hAnsi="Arial" w:cs="Arial"/>
          <w:bCs/>
          <w:sz w:val="22"/>
          <w:szCs w:val="22"/>
        </w:rPr>
        <w:t xml:space="preserve">To assure that </w:t>
      </w:r>
      <w:r>
        <w:rPr>
          <w:rFonts w:ascii="Arial" w:hAnsi="Arial" w:cs="Arial"/>
          <w:bCs/>
          <w:sz w:val="22"/>
          <w:szCs w:val="22"/>
        </w:rPr>
        <w:t>we are in compliance with state and federal requirements for annual and monthly reporting.</w:t>
      </w:r>
    </w:p>
    <w:p w:rsidR="00000000" w:rsidRDefault="005208FD">
      <w:pPr>
        <w:ind w:left="180"/>
        <w:rPr>
          <w:rFonts w:ascii="Arial" w:hAnsi="Arial" w:cs="Arial"/>
          <w:sz w:val="22"/>
          <w:szCs w:val="22"/>
        </w:rPr>
      </w:pPr>
    </w:p>
    <w:p w:rsidR="00000000" w:rsidRDefault="005208FD">
      <w:pPr>
        <w:ind w:left="180"/>
        <w:rPr>
          <w:rFonts w:ascii="Arial" w:hAnsi="Arial" w:cs="Arial"/>
          <w:sz w:val="22"/>
          <w:szCs w:val="22"/>
        </w:rPr>
      </w:pPr>
      <w:r>
        <w:rPr>
          <w:rFonts w:ascii="Arial" w:hAnsi="Arial" w:cs="Arial"/>
          <w:b/>
          <w:bCs/>
          <w:sz w:val="22"/>
          <w:szCs w:val="22"/>
        </w:rPr>
        <w:t xml:space="preserve">What we're doing to achieve results: </w:t>
      </w:r>
      <w:r>
        <w:rPr>
          <w:rFonts w:ascii="Arial" w:hAnsi="Arial" w:cs="Arial"/>
          <w:bCs/>
          <w:sz w:val="22"/>
          <w:szCs w:val="22"/>
        </w:rPr>
        <w:t>We track the due dates and the submission dates to ensure we are in compliance.</w:t>
      </w:r>
      <w:r>
        <w:rPr>
          <w:rFonts w:ascii="Arial" w:hAnsi="Arial" w:cs="Arial"/>
          <w:b/>
          <w:bCs/>
          <w:color w:val="0000FF"/>
          <w:sz w:val="22"/>
          <w:szCs w:val="22"/>
        </w:rPr>
        <w:t xml:space="preserve"> </w:t>
      </w:r>
    </w:p>
    <w:p w:rsidR="00000000" w:rsidRDefault="005208FD">
      <w:pPr>
        <w:ind w:left="180"/>
        <w:jc w:val="both"/>
        <w:rPr>
          <w:rFonts w:ascii="Arial" w:hAnsi="Arial" w:cs="Arial"/>
          <w:sz w:val="22"/>
          <w:szCs w:val="22"/>
        </w:rPr>
      </w:pPr>
      <w:r>
        <w:rPr>
          <w:rFonts w:ascii="Arial" w:hAnsi="Arial" w:cs="Arial"/>
          <w:sz w:val="22"/>
          <w:szCs w:val="22"/>
        </w:rPr>
        <w:t xml:space="preserve"> </w:t>
      </w:r>
    </w:p>
    <w:tbl>
      <w:tblPr>
        <w:tblW w:w="10395" w:type="dxa"/>
        <w:jc w:val="center"/>
        <w:tblCellSpacing w:w="0" w:type="dxa"/>
        <w:tblInd w:w="405" w:type="dxa"/>
        <w:tblLayout w:type="fixed"/>
        <w:tblCellMar>
          <w:left w:w="0" w:type="dxa"/>
          <w:right w:w="0" w:type="dxa"/>
        </w:tblCellMar>
        <w:tblLook w:val="0000"/>
      </w:tblPr>
      <w:tblGrid>
        <w:gridCol w:w="10395"/>
      </w:tblGrid>
      <w:tr w:rsidR="00000000">
        <w:trPr>
          <w:tblCellSpacing w:w="0" w:type="dxa"/>
          <w:jc w:val="center"/>
        </w:trPr>
        <w:tc>
          <w:tcPr>
            <w:tcW w:w="10395" w:type="dxa"/>
            <w:shd w:val="clear" w:color="auto" w:fill="FFFFFF"/>
          </w:tcPr>
          <w:p w:rsidR="00000000" w:rsidRDefault="005208FD">
            <w:pPr>
              <w:shd w:val="clear" w:color="auto" w:fill="E6E6E6"/>
              <w:spacing w:line="320" w:lineRule="atLeast"/>
              <w:ind w:left="180" w:right="160"/>
              <w:rPr>
                <w:rFonts w:ascii="Arial" w:hAnsi="Arial" w:cs="Arial"/>
                <w:b/>
                <w:bCs/>
                <w:i/>
                <w:iCs/>
                <w:color w:val="000000"/>
                <w:sz w:val="22"/>
                <w:szCs w:val="22"/>
              </w:rPr>
            </w:pPr>
            <w:r>
              <w:rPr>
                <w:rFonts w:ascii="Arial" w:hAnsi="Arial" w:cs="Arial"/>
                <w:i/>
                <w:iCs/>
                <w:color w:val="000000"/>
                <w:sz w:val="22"/>
                <w:szCs w:val="22"/>
              </w:rPr>
              <w:t xml:space="preserve">                                            </w:t>
            </w:r>
            <w:r>
              <w:rPr>
                <w:rFonts w:ascii="Arial" w:hAnsi="Arial" w:cs="Arial"/>
                <w:i/>
                <w:iCs/>
                <w:color w:val="000000"/>
                <w:sz w:val="22"/>
                <w:szCs w:val="22"/>
              </w:rPr>
              <w:t xml:space="preserve">                                     </w:t>
            </w:r>
            <w:r>
              <w:rPr>
                <w:rFonts w:ascii="Arial" w:hAnsi="Arial" w:cs="Arial"/>
                <w:b/>
                <w:bCs/>
                <w:i/>
                <w:iCs/>
                <w:color w:val="000000"/>
                <w:sz w:val="22"/>
                <w:szCs w:val="22"/>
              </w:rPr>
              <w:t xml:space="preserve">Results </w:t>
            </w:r>
          </w:p>
          <w:tbl>
            <w:tblPr>
              <w:tblW w:w="10657" w:type="dxa"/>
              <w:jc w:val="center"/>
              <w:tblCellSpacing w:w="0" w:type="dxa"/>
              <w:tblLayout w:type="fixed"/>
              <w:tblCellMar>
                <w:left w:w="0" w:type="dxa"/>
                <w:right w:w="0" w:type="dxa"/>
              </w:tblCellMar>
              <w:tblLook w:val="0000"/>
            </w:tblPr>
            <w:tblGrid>
              <w:gridCol w:w="4249"/>
              <w:gridCol w:w="6408"/>
            </w:tblGrid>
            <w:tr w:rsidR="00000000">
              <w:trPr>
                <w:tblCellSpacing w:w="0" w:type="dxa"/>
                <w:jc w:val="center"/>
              </w:trPr>
              <w:tc>
                <w:tcPr>
                  <w:tcW w:w="4249" w:type="dxa"/>
                  <w:tcBorders>
                    <w:right w:val="dotted" w:sz="8" w:space="0" w:color="333333"/>
                  </w:tcBorders>
                  <w:tcMar>
                    <w:top w:w="200" w:type="dxa"/>
                    <w:left w:w="200" w:type="dxa"/>
                    <w:bottom w:w="200" w:type="dxa"/>
                    <w:right w:w="200" w:type="dxa"/>
                  </w:tcMar>
                </w:tcPr>
                <w:p w:rsidR="00000000" w:rsidRDefault="005208FD">
                  <w:pPr>
                    <w:spacing w:line="320" w:lineRule="atLeast"/>
                    <w:ind w:left="180"/>
                    <w:rPr>
                      <w:rFonts w:ascii="Arial" w:hAnsi="Arial" w:cs="Arial"/>
                      <w:color w:val="000000"/>
                      <w:sz w:val="22"/>
                      <w:szCs w:val="22"/>
                    </w:rPr>
                  </w:pPr>
                  <w:r>
                    <w:rPr>
                      <w:rFonts w:ascii="Arial" w:hAnsi="Arial" w:cs="Arial"/>
                      <w:b/>
                      <w:bCs/>
                      <w:i/>
                      <w:iCs/>
                      <w:color w:val="000000"/>
                      <w:sz w:val="22"/>
                      <w:szCs w:val="22"/>
                    </w:rPr>
                    <w:t>Performance Measure</w:t>
                  </w:r>
                  <w:r>
                    <w:rPr>
                      <w:rFonts w:ascii="Arial" w:hAnsi="Arial" w:cs="Arial"/>
                      <w:i/>
                      <w:iCs/>
                      <w:color w:val="000000"/>
                      <w:sz w:val="22"/>
                      <w:szCs w:val="22"/>
                    </w:rPr>
                    <w:t>:</w:t>
                  </w:r>
                  <w:r>
                    <w:rPr>
                      <w:rFonts w:ascii="Arial" w:hAnsi="Arial" w:cs="Arial"/>
                      <w:color w:val="000000"/>
                      <w:sz w:val="22"/>
                      <w:szCs w:val="22"/>
                    </w:rPr>
                    <w:br/>
                  </w:r>
                  <w:r>
                    <w:rPr>
                      <w:rFonts w:ascii="Arial" w:hAnsi="Arial" w:cs="Arial"/>
                      <w:sz w:val="22"/>
                      <w:szCs w:val="22"/>
                    </w:rPr>
                    <w:t>% of state and federal reports completed by due date</w:t>
                  </w:r>
                </w:p>
                <w:p w:rsidR="00000000" w:rsidRDefault="005208FD">
                  <w:pPr>
                    <w:spacing w:line="320" w:lineRule="atLeast"/>
                    <w:ind w:left="180"/>
                    <w:rPr>
                      <w:rFonts w:ascii="Arial" w:hAnsi="Arial" w:cs="Arial"/>
                      <w:i/>
                      <w:iCs/>
                      <w:color w:val="000000"/>
                      <w:sz w:val="22"/>
                      <w:szCs w:val="22"/>
                    </w:rPr>
                  </w:pPr>
                  <w:r>
                    <w:rPr>
                      <w:rFonts w:ascii="Arial" w:hAnsi="Arial" w:cs="Arial"/>
                      <w:b/>
                      <w:bCs/>
                      <w:i/>
                      <w:iCs/>
                      <w:color w:val="000000"/>
                      <w:sz w:val="22"/>
                      <w:szCs w:val="22"/>
                    </w:rPr>
                    <w:t>Performance Target</w:t>
                  </w:r>
                  <w:r>
                    <w:rPr>
                      <w:rFonts w:ascii="Arial" w:hAnsi="Arial" w:cs="Arial"/>
                      <w:i/>
                      <w:iCs/>
                      <w:color w:val="000000"/>
                      <w:sz w:val="22"/>
                      <w:szCs w:val="22"/>
                    </w:rPr>
                    <w:t>:</w:t>
                  </w:r>
                </w:p>
                <w:p w:rsidR="00000000" w:rsidRDefault="005208FD">
                  <w:pPr>
                    <w:spacing w:line="320" w:lineRule="atLeast"/>
                    <w:ind w:left="180"/>
                    <w:rPr>
                      <w:rFonts w:ascii="Arial" w:hAnsi="Arial" w:cs="Arial"/>
                      <w:i/>
                      <w:iCs/>
                      <w:color w:val="000000"/>
                      <w:sz w:val="22"/>
                      <w:szCs w:val="22"/>
                    </w:rPr>
                  </w:pPr>
                  <w:r>
                    <w:rPr>
                      <w:rFonts w:ascii="Arial" w:hAnsi="Arial" w:cs="Arial"/>
                      <w:sz w:val="22"/>
                      <w:szCs w:val="22"/>
                    </w:rPr>
                    <w:t>95% of reports completed by due dates</w:t>
                  </w:r>
                  <w:r>
                    <w:rPr>
                      <w:rFonts w:ascii="Arial" w:hAnsi="Arial" w:cs="Arial"/>
                      <w:i/>
                      <w:iCs/>
                      <w:color w:val="000000"/>
                      <w:sz w:val="22"/>
                      <w:szCs w:val="22"/>
                    </w:rPr>
                    <w:t xml:space="preserve"> </w:t>
                  </w:r>
                </w:p>
                <w:p w:rsidR="00000000" w:rsidRDefault="005208FD">
                  <w:pPr>
                    <w:spacing w:line="320" w:lineRule="atLeast"/>
                    <w:ind w:left="180"/>
                    <w:rPr>
                      <w:rFonts w:ascii="Arial" w:hAnsi="Arial" w:cs="Arial"/>
                      <w:i/>
                      <w:iCs/>
                      <w:color w:val="000000"/>
                      <w:sz w:val="22"/>
                      <w:szCs w:val="22"/>
                    </w:rPr>
                  </w:pPr>
                  <w:r>
                    <w:rPr>
                      <w:rFonts w:ascii="Arial" w:hAnsi="Arial" w:cs="Arial"/>
                      <w:b/>
                      <w:bCs/>
                      <w:i/>
                      <w:iCs/>
                      <w:color w:val="000000"/>
                      <w:sz w:val="22"/>
                      <w:szCs w:val="22"/>
                    </w:rPr>
                    <w:t>Data Sources</w:t>
                  </w:r>
                  <w:r>
                    <w:rPr>
                      <w:rFonts w:ascii="Arial" w:hAnsi="Arial" w:cs="Arial"/>
                      <w:i/>
                      <w:iCs/>
                      <w:color w:val="000000"/>
                      <w:sz w:val="22"/>
                      <w:szCs w:val="22"/>
                    </w:rPr>
                    <w:t xml:space="preserve">: </w:t>
                  </w:r>
                </w:p>
                <w:p w:rsidR="00000000" w:rsidRDefault="005208FD">
                  <w:pPr>
                    <w:spacing w:line="320" w:lineRule="atLeast"/>
                    <w:ind w:left="180"/>
                    <w:rPr>
                      <w:rFonts w:ascii="Arial" w:eastAsia="Arial Unicode MS" w:hAnsi="Arial" w:cs="Arial"/>
                      <w:sz w:val="22"/>
                      <w:szCs w:val="22"/>
                    </w:rPr>
                  </w:pPr>
                  <w:r>
                    <w:rPr>
                      <w:rFonts w:ascii="Arial" w:hAnsi="Arial" w:cs="Arial"/>
                      <w:sz w:val="22"/>
                      <w:szCs w:val="22"/>
                    </w:rPr>
                    <w:t>Report submission dates</w:t>
                  </w:r>
                </w:p>
              </w:tc>
              <w:tc>
                <w:tcPr>
                  <w:tcW w:w="6408" w:type="dxa"/>
                  <w:tcMar>
                    <w:top w:w="200" w:type="dxa"/>
                    <w:left w:w="200" w:type="dxa"/>
                    <w:bottom w:w="200" w:type="dxa"/>
                    <w:right w:w="200" w:type="dxa"/>
                  </w:tcMar>
                </w:tcPr>
                <w:p w:rsidR="00000000" w:rsidRDefault="005208FD">
                  <w:pPr>
                    <w:spacing w:line="320" w:lineRule="atLeast"/>
                    <w:ind w:left="180"/>
                    <w:rPr>
                      <w:rFonts w:ascii="Arial" w:eastAsia="Arial Unicode MS" w:hAnsi="Arial" w:cs="Arial"/>
                      <w:color w:val="000000"/>
                      <w:sz w:val="22"/>
                      <w:szCs w:val="22"/>
                    </w:rPr>
                  </w:pPr>
                  <w:r>
                    <w:rPr>
                      <w:rFonts w:ascii="Arial" w:eastAsia="Arial Unicode MS" w:hAnsi="Arial" w:cs="Arial"/>
                      <w:noProof/>
                      <w:sz w:val="22"/>
                      <w:szCs w:val="22"/>
                    </w:rPr>
                    <w:drawing>
                      <wp:inline distT="0" distB="0" distL="0" distR="0">
                        <wp:extent cx="3752850" cy="1590675"/>
                        <wp:effectExtent l="0" t="0" r="0" b="0"/>
                        <wp:docPr id="16" name="Object 1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Pr>
                      <w:rFonts w:ascii="Arial" w:hAnsi="Arial" w:cs="Arial"/>
                      <w:color w:val="000000"/>
                      <w:sz w:val="22"/>
                      <w:szCs w:val="22"/>
                    </w:rPr>
                    <w:br/>
                  </w:r>
                </w:p>
              </w:tc>
            </w:tr>
          </w:tbl>
          <w:p w:rsidR="00000000" w:rsidRDefault="005208FD">
            <w:pPr>
              <w:shd w:val="clear" w:color="auto" w:fill="E6E6E6"/>
              <w:spacing w:line="320" w:lineRule="atLeast"/>
              <w:ind w:left="180" w:right="160"/>
              <w:rPr>
                <w:rFonts w:ascii="Arial" w:eastAsia="Arial Unicode MS" w:hAnsi="Arial" w:cs="Arial"/>
                <w:color w:val="000000"/>
                <w:sz w:val="22"/>
                <w:szCs w:val="22"/>
              </w:rPr>
            </w:pPr>
            <w:r>
              <w:rPr>
                <w:rFonts w:ascii="Arial" w:hAnsi="Arial" w:cs="Arial"/>
                <w:noProof/>
                <w:color w:val="000000"/>
                <w:sz w:val="22"/>
                <w:szCs w:val="22"/>
              </w:rPr>
              <w:drawing>
                <wp:inline distT="0" distB="0" distL="0" distR="0">
                  <wp:extent cx="7067550" cy="142875"/>
                  <wp:effectExtent l="19050" t="0" r="0" b="0"/>
                  <wp:docPr id="17" name="Picture 17" descr="http://www.resultsiowa.org/images/goal_gray_bt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resultsiowa.org/images/goal_gray_btm.gif"/>
                          <pic:cNvPicPr>
                            <a:picLocks noChangeAspect="1" noChangeArrowheads="1"/>
                          </pic:cNvPicPr>
                        </pic:nvPicPr>
                        <pic:blipFill>
                          <a:blip r:embed="rId12" r:link="rId13"/>
                          <a:srcRect/>
                          <a:stretch>
                            <a:fillRect/>
                          </a:stretch>
                        </pic:blipFill>
                        <pic:spPr bwMode="auto">
                          <a:xfrm>
                            <a:off x="0" y="0"/>
                            <a:ext cx="7067550" cy="142875"/>
                          </a:xfrm>
                          <a:prstGeom prst="rect">
                            <a:avLst/>
                          </a:prstGeom>
                          <a:noFill/>
                          <a:ln w="9525">
                            <a:noFill/>
                            <a:miter lim="800000"/>
                            <a:headEnd/>
                            <a:tailEnd/>
                          </a:ln>
                        </pic:spPr>
                      </pic:pic>
                    </a:graphicData>
                  </a:graphic>
                </wp:inline>
              </w:drawing>
            </w:r>
          </w:p>
        </w:tc>
      </w:tr>
      <w:tr w:rsidR="00000000">
        <w:trPr>
          <w:tblCellSpacing w:w="0" w:type="dxa"/>
          <w:jc w:val="center"/>
        </w:trPr>
        <w:tc>
          <w:tcPr>
            <w:tcW w:w="10395" w:type="dxa"/>
            <w:shd w:val="clear" w:color="auto" w:fill="FFFFFF"/>
          </w:tcPr>
          <w:p w:rsidR="00000000" w:rsidRDefault="005208FD">
            <w:pPr>
              <w:pStyle w:val="NormalWeb"/>
              <w:ind w:left="180"/>
              <w:rPr>
                <w:rFonts w:ascii="Arial" w:hAnsi="Arial" w:cs="Arial"/>
                <w:b/>
                <w:bCs/>
                <w:sz w:val="22"/>
                <w:szCs w:val="22"/>
              </w:rPr>
            </w:pPr>
            <w:r>
              <w:rPr>
                <w:rFonts w:ascii="Arial" w:hAnsi="Arial" w:cs="Arial"/>
                <w:b/>
                <w:bCs/>
                <w:sz w:val="22"/>
                <w:szCs w:val="22"/>
              </w:rPr>
              <w:t xml:space="preserve">Data reliability: </w:t>
            </w:r>
            <w:r>
              <w:rPr>
                <w:rFonts w:ascii="Arial" w:hAnsi="Arial" w:cs="Arial"/>
                <w:bCs/>
                <w:color w:val="auto"/>
                <w:sz w:val="22"/>
                <w:szCs w:val="22"/>
              </w:rPr>
              <w:t>Reliable as the state will incur penalties and fees if dates are missed.</w:t>
            </w:r>
          </w:p>
        </w:tc>
      </w:tr>
      <w:tr w:rsidR="00000000">
        <w:trPr>
          <w:tblCellSpacing w:w="0" w:type="dxa"/>
          <w:jc w:val="center"/>
        </w:trPr>
        <w:tc>
          <w:tcPr>
            <w:tcW w:w="10395" w:type="dxa"/>
            <w:shd w:val="clear" w:color="auto" w:fill="FFFFFF"/>
          </w:tcPr>
          <w:p w:rsidR="00000000" w:rsidRDefault="005208FD">
            <w:pPr>
              <w:pStyle w:val="NormalWeb"/>
              <w:ind w:left="180"/>
              <w:rPr>
                <w:rFonts w:ascii="Arial" w:hAnsi="Arial" w:cs="Arial"/>
                <w:b/>
                <w:bCs/>
                <w:sz w:val="22"/>
                <w:szCs w:val="22"/>
              </w:rPr>
            </w:pPr>
            <w:r>
              <w:rPr>
                <w:rFonts w:ascii="Arial" w:hAnsi="Arial" w:cs="Arial"/>
                <w:b/>
                <w:bCs/>
                <w:sz w:val="22"/>
                <w:szCs w:val="22"/>
              </w:rPr>
              <w:t>Why we are using this measure:</w:t>
            </w:r>
            <w:r>
              <w:rPr>
                <w:rFonts w:ascii="Arial" w:hAnsi="Arial" w:cs="Arial"/>
                <w:sz w:val="22"/>
                <w:szCs w:val="22"/>
              </w:rPr>
              <w:t xml:space="preserve"> </w:t>
            </w:r>
            <w:r>
              <w:rPr>
                <w:rFonts w:ascii="Arial" w:hAnsi="Arial" w:cs="Arial"/>
                <w:bCs/>
                <w:color w:val="auto"/>
                <w:sz w:val="22"/>
                <w:szCs w:val="22"/>
              </w:rPr>
              <w:t xml:space="preserve">To determine if the state is in compliance </w:t>
            </w:r>
            <w:r>
              <w:rPr>
                <w:rFonts w:ascii="Arial" w:hAnsi="Arial" w:cs="Arial"/>
                <w:bCs/>
                <w:color w:val="auto"/>
                <w:sz w:val="22"/>
                <w:szCs w:val="22"/>
              </w:rPr>
              <w:t>with state and federal requirements for completing reports that are due to regulatory departments.</w:t>
            </w:r>
          </w:p>
        </w:tc>
      </w:tr>
      <w:tr w:rsidR="00000000">
        <w:trPr>
          <w:tblCellSpacing w:w="0" w:type="dxa"/>
          <w:jc w:val="center"/>
        </w:trPr>
        <w:tc>
          <w:tcPr>
            <w:tcW w:w="10395" w:type="dxa"/>
            <w:shd w:val="clear" w:color="auto" w:fill="FFFFFF"/>
          </w:tcPr>
          <w:p w:rsidR="00000000" w:rsidRDefault="005208FD">
            <w:pPr>
              <w:pStyle w:val="NormalWeb"/>
              <w:ind w:left="180"/>
              <w:rPr>
                <w:rFonts w:ascii="Arial" w:hAnsi="Arial" w:cs="Arial"/>
                <w:b/>
                <w:bCs/>
                <w:sz w:val="22"/>
                <w:szCs w:val="22"/>
              </w:rPr>
            </w:pPr>
            <w:r>
              <w:rPr>
                <w:rFonts w:ascii="Arial" w:hAnsi="Arial" w:cs="Arial"/>
                <w:b/>
                <w:bCs/>
                <w:sz w:val="22"/>
                <w:szCs w:val="22"/>
              </w:rPr>
              <w:t xml:space="preserve">What was achieved: </w:t>
            </w:r>
            <w:r>
              <w:rPr>
                <w:rFonts w:ascii="Arial" w:hAnsi="Arial" w:cs="Arial"/>
                <w:bCs/>
                <w:color w:val="auto"/>
                <w:sz w:val="22"/>
                <w:szCs w:val="22"/>
              </w:rPr>
              <w:t>99% of reports were completed by required due date.</w:t>
            </w:r>
          </w:p>
        </w:tc>
      </w:tr>
      <w:tr w:rsidR="00000000">
        <w:trPr>
          <w:tblCellSpacing w:w="0" w:type="dxa"/>
          <w:jc w:val="center"/>
        </w:trPr>
        <w:tc>
          <w:tcPr>
            <w:tcW w:w="10395" w:type="dxa"/>
            <w:shd w:val="clear" w:color="auto" w:fill="FFFFFF"/>
          </w:tcPr>
          <w:p w:rsidR="00000000" w:rsidRDefault="005208FD">
            <w:pPr>
              <w:pStyle w:val="NormalWeb"/>
              <w:ind w:left="180"/>
              <w:rPr>
                <w:rFonts w:ascii="Arial" w:hAnsi="Arial" w:cs="Arial"/>
                <w:b/>
                <w:bCs/>
                <w:sz w:val="22"/>
                <w:szCs w:val="22"/>
              </w:rPr>
            </w:pPr>
            <w:r>
              <w:rPr>
                <w:rFonts w:ascii="Arial" w:hAnsi="Arial" w:cs="Arial"/>
                <w:b/>
                <w:bCs/>
                <w:sz w:val="22"/>
                <w:szCs w:val="22"/>
              </w:rPr>
              <w:t xml:space="preserve">Analysis of results: </w:t>
            </w:r>
            <w:r>
              <w:rPr>
                <w:rFonts w:ascii="Arial" w:hAnsi="Arial" w:cs="Arial"/>
                <w:bCs/>
                <w:color w:val="auto"/>
                <w:sz w:val="22"/>
                <w:szCs w:val="22"/>
              </w:rPr>
              <w:t>State is materially in compliance.</w:t>
            </w:r>
          </w:p>
        </w:tc>
      </w:tr>
      <w:tr w:rsidR="00000000">
        <w:trPr>
          <w:tblCellSpacing w:w="0" w:type="dxa"/>
          <w:jc w:val="center"/>
        </w:trPr>
        <w:tc>
          <w:tcPr>
            <w:tcW w:w="10395" w:type="dxa"/>
            <w:shd w:val="clear" w:color="auto" w:fill="FFFFFF"/>
          </w:tcPr>
          <w:p w:rsidR="00000000" w:rsidRDefault="005208FD">
            <w:pPr>
              <w:pStyle w:val="NormalWeb"/>
              <w:ind w:left="180"/>
              <w:rPr>
                <w:rFonts w:ascii="Arial" w:hAnsi="Arial" w:cs="Arial"/>
                <w:b/>
                <w:bCs/>
                <w:sz w:val="22"/>
                <w:szCs w:val="22"/>
              </w:rPr>
            </w:pPr>
            <w:r>
              <w:rPr>
                <w:rFonts w:ascii="Arial" w:hAnsi="Arial" w:cs="Arial"/>
                <w:b/>
                <w:bCs/>
                <w:sz w:val="22"/>
                <w:szCs w:val="22"/>
              </w:rPr>
              <w:t xml:space="preserve">Factors affecting results: </w:t>
            </w:r>
            <w:r>
              <w:rPr>
                <w:rFonts w:ascii="Arial" w:hAnsi="Arial" w:cs="Arial"/>
                <w:bCs/>
                <w:color w:val="auto"/>
                <w:sz w:val="22"/>
                <w:szCs w:val="22"/>
              </w:rPr>
              <w:t>SAE staffing is being spread too thin. Compliance could be in jeopardy in future years.</w:t>
            </w:r>
          </w:p>
        </w:tc>
      </w:tr>
      <w:tr w:rsidR="00000000">
        <w:trPr>
          <w:tblCellSpacing w:w="0" w:type="dxa"/>
          <w:jc w:val="center"/>
        </w:trPr>
        <w:tc>
          <w:tcPr>
            <w:tcW w:w="10395" w:type="dxa"/>
            <w:shd w:val="clear" w:color="auto" w:fill="FFFFFF"/>
          </w:tcPr>
          <w:p w:rsidR="00000000" w:rsidRDefault="005208FD">
            <w:pPr>
              <w:pStyle w:val="NormalWeb"/>
              <w:ind w:left="180"/>
              <w:rPr>
                <w:rFonts w:ascii="Arial" w:hAnsi="Arial" w:cs="Arial"/>
                <w:b/>
                <w:bCs/>
                <w:sz w:val="22"/>
                <w:szCs w:val="22"/>
              </w:rPr>
            </w:pPr>
            <w:r>
              <w:rPr>
                <w:rFonts w:ascii="Arial" w:hAnsi="Arial" w:cs="Arial"/>
                <w:b/>
                <w:bCs/>
                <w:sz w:val="22"/>
                <w:szCs w:val="22"/>
              </w:rPr>
              <w:t xml:space="preserve">Resources used: </w:t>
            </w:r>
            <w:r>
              <w:rPr>
                <w:rFonts w:ascii="Arial" w:hAnsi="Arial" w:cs="Arial"/>
                <w:bCs/>
                <w:color w:val="auto"/>
                <w:sz w:val="22"/>
                <w:szCs w:val="22"/>
              </w:rPr>
              <w:t>Date reports are submitted</w:t>
            </w:r>
          </w:p>
        </w:tc>
      </w:tr>
    </w:tbl>
    <w:p w:rsidR="00000000" w:rsidRDefault="005208FD">
      <w:pPr>
        <w:ind w:left="180"/>
        <w:jc w:val="center"/>
        <w:rPr>
          <w:rFonts w:ascii="Arial" w:hAnsi="Arial" w:cs="Arial"/>
          <w:sz w:val="22"/>
          <w:szCs w:val="22"/>
        </w:rPr>
      </w:pPr>
    </w:p>
    <w:p w:rsidR="00000000" w:rsidRDefault="005208FD">
      <w:pPr>
        <w:ind w:left="180"/>
        <w:jc w:val="center"/>
        <w:rPr>
          <w:rFonts w:ascii="Arial" w:hAnsi="Arial" w:cs="Arial"/>
          <w:b/>
          <w:sz w:val="22"/>
          <w:szCs w:val="22"/>
        </w:rPr>
      </w:pPr>
      <w:r>
        <w:rPr>
          <w:rFonts w:ascii="Arial" w:hAnsi="Arial" w:cs="Arial"/>
          <w:sz w:val="22"/>
          <w:szCs w:val="22"/>
        </w:rPr>
        <w:br w:type="page"/>
      </w:r>
      <w:r>
        <w:rPr>
          <w:rFonts w:ascii="Arial" w:hAnsi="Arial" w:cs="Arial"/>
          <w:b/>
          <w:sz w:val="22"/>
          <w:szCs w:val="22"/>
        </w:rPr>
        <w:t>DAS - FY2004 SPA 005_67101</w:t>
      </w:r>
    </w:p>
    <w:p w:rsidR="00000000" w:rsidRDefault="005208FD">
      <w:pPr>
        <w:ind w:left="180"/>
        <w:jc w:val="center"/>
        <w:rPr>
          <w:rFonts w:ascii="Arial" w:hAnsi="Arial" w:cs="Arial"/>
          <w:b/>
          <w:sz w:val="22"/>
          <w:szCs w:val="22"/>
        </w:rPr>
      </w:pPr>
      <w:r>
        <w:rPr>
          <w:rFonts w:ascii="Arial" w:hAnsi="Arial" w:cs="Arial"/>
          <w:b/>
          <w:sz w:val="22"/>
          <w:szCs w:val="22"/>
        </w:rPr>
        <w:t>SAE - Centralized Payroll System</w:t>
      </w:r>
    </w:p>
    <w:p w:rsidR="00000000" w:rsidRDefault="005208FD">
      <w:pPr>
        <w:ind w:left="180"/>
        <w:jc w:val="center"/>
        <w:rPr>
          <w:rFonts w:ascii="Arial" w:hAnsi="Arial" w:cs="Arial"/>
          <w:sz w:val="22"/>
          <w:szCs w:val="22"/>
        </w:rPr>
      </w:pPr>
    </w:p>
    <w:p w:rsidR="00000000" w:rsidRDefault="005208FD">
      <w:pPr>
        <w:ind w:left="180"/>
        <w:jc w:val="both"/>
        <w:rPr>
          <w:rFonts w:ascii="Arial" w:hAnsi="Arial" w:cs="Arial"/>
          <w:b/>
          <w:bCs/>
          <w:sz w:val="22"/>
          <w:szCs w:val="22"/>
        </w:rPr>
      </w:pPr>
      <w:r>
        <w:rPr>
          <w:rFonts w:ascii="Arial" w:hAnsi="Arial" w:cs="Arial"/>
          <w:b/>
          <w:bCs/>
          <w:sz w:val="22"/>
          <w:szCs w:val="22"/>
        </w:rPr>
        <w:t xml:space="preserve">Name: </w:t>
      </w:r>
      <w:r>
        <w:rPr>
          <w:rFonts w:ascii="Arial" w:hAnsi="Arial" w:cs="Arial"/>
          <w:bCs/>
          <w:sz w:val="22"/>
          <w:szCs w:val="22"/>
        </w:rPr>
        <w:t>Payroll Rewrites</w:t>
      </w:r>
      <w:r>
        <w:rPr>
          <w:rFonts w:ascii="Arial" w:hAnsi="Arial" w:cs="Arial"/>
          <w:bCs/>
          <w:sz w:val="22"/>
          <w:szCs w:val="22"/>
        </w:rPr>
        <w:tab/>
        <w:t>(Measure 005_67101_001)</w:t>
      </w:r>
      <w:r>
        <w:rPr>
          <w:rFonts w:ascii="Arial" w:hAnsi="Arial" w:cs="Arial"/>
          <w:b/>
          <w:bCs/>
          <w:sz w:val="22"/>
          <w:szCs w:val="22"/>
        </w:rPr>
        <w:tab/>
      </w:r>
    </w:p>
    <w:p w:rsidR="00000000" w:rsidRDefault="005208FD">
      <w:pPr>
        <w:ind w:left="180"/>
        <w:jc w:val="both"/>
        <w:rPr>
          <w:rFonts w:ascii="Arial" w:hAnsi="Arial" w:cs="Arial"/>
          <w:sz w:val="22"/>
          <w:szCs w:val="22"/>
        </w:rPr>
      </w:pPr>
      <w:r>
        <w:rPr>
          <w:rFonts w:ascii="Arial" w:hAnsi="Arial" w:cs="Arial"/>
          <w:sz w:val="22"/>
          <w:szCs w:val="22"/>
        </w:rPr>
        <w:tab/>
      </w:r>
      <w:r>
        <w:rPr>
          <w:rFonts w:ascii="Arial" w:hAnsi="Arial" w:cs="Arial"/>
          <w:sz w:val="22"/>
          <w:szCs w:val="22"/>
        </w:rPr>
        <w:tab/>
      </w:r>
    </w:p>
    <w:p w:rsidR="00000000" w:rsidRDefault="005208FD">
      <w:pPr>
        <w:ind w:left="180"/>
        <w:jc w:val="both"/>
        <w:rPr>
          <w:rFonts w:ascii="Arial" w:hAnsi="Arial" w:cs="Arial"/>
          <w:bCs/>
          <w:sz w:val="22"/>
          <w:szCs w:val="22"/>
        </w:rPr>
      </w:pPr>
      <w:r>
        <w:rPr>
          <w:rFonts w:ascii="Arial" w:hAnsi="Arial" w:cs="Arial"/>
          <w:b/>
          <w:bCs/>
          <w:sz w:val="22"/>
          <w:szCs w:val="22"/>
        </w:rPr>
        <w:t>Descripti</w:t>
      </w:r>
      <w:r>
        <w:rPr>
          <w:rFonts w:ascii="Arial" w:hAnsi="Arial" w:cs="Arial"/>
          <w:b/>
          <w:bCs/>
          <w:sz w:val="22"/>
          <w:szCs w:val="22"/>
        </w:rPr>
        <w:t xml:space="preserve">on: </w:t>
      </w:r>
      <w:r>
        <w:rPr>
          <w:rFonts w:ascii="Arial" w:hAnsi="Arial" w:cs="Arial"/>
          <w:bCs/>
          <w:sz w:val="22"/>
          <w:szCs w:val="22"/>
        </w:rPr>
        <w:t>Minimal number of payroll checks required to be rewritten each pay period</w:t>
      </w:r>
    </w:p>
    <w:p w:rsidR="00000000" w:rsidRDefault="005208FD">
      <w:pPr>
        <w:ind w:left="180"/>
        <w:jc w:val="both"/>
        <w:rPr>
          <w:rFonts w:ascii="Arial" w:hAnsi="Arial" w:cs="Arial"/>
          <w:sz w:val="22"/>
          <w:szCs w:val="22"/>
        </w:rPr>
      </w:pPr>
    </w:p>
    <w:p w:rsidR="00000000" w:rsidRDefault="005208FD">
      <w:pPr>
        <w:ind w:left="180"/>
        <w:rPr>
          <w:rFonts w:ascii="Arial" w:hAnsi="Arial" w:cs="Arial"/>
          <w:bCs/>
          <w:sz w:val="22"/>
          <w:szCs w:val="22"/>
        </w:rPr>
      </w:pPr>
      <w:r>
        <w:rPr>
          <w:rFonts w:ascii="Arial" w:hAnsi="Arial" w:cs="Arial"/>
          <w:b/>
          <w:bCs/>
          <w:sz w:val="22"/>
          <w:szCs w:val="22"/>
        </w:rPr>
        <w:t>Why we are doing this:</w:t>
      </w:r>
      <w:r>
        <w:rPr>
          <w:rFonts w:ascii="Arial" w:hAnsi="Arial" w:cs="Arial"/>
          <w:sz w:val="22"/>
          <w:szCs w:val="22"/>
        </w:rPr>
        <w:t xml:space="preserve"> </w:t>
      </w:r>
      <w:r>
        <w:rPr>
          <w:rFonts w:ascii="Arial" w:hAnsi="Arial" w:cs="Arial"/>
          <w:bCs/>
          <w:sz w:val="22"/>
          <w:szCs w:val="22"/>
        </w:rPr>
        <w:t>To assure employees are paid in a timely and accurate manner.</w:t>
      </w:r>
    </w:p>
    <w:p w:rsidR="00000000" w:rsidRDefault="005208FD">
      <w:pPr>
        <w:ind w:left="180"/>
        <w:rPr>
          <w:rFonts w:ascii="Arial" w:hAnsi="Arial" w:cs="Arial"/>
          <w:sz w:val="22"/>
          <w:szCs w:val="22"/>
        </w:rPr>
      </w:pPr>
    </w:p>
    <w:p w:rsidR="00000000" w:rsidRDefault="005208FD">
      <w:pPr>
        <w:ind w:left="180"/>
        <w:rPr>
          <w:rFonts w:ascii="Arial" w:hAnsi="Arial" w:cs="Arial"/>
          <w:sz w:val="22"/>
          <w:szCs w:val="22"/>
        </w:rPr>
      </w:pPr>
      <w:r>
        <w:rPr>
          <w:rFonts w:ascii="Arial" w:hAnsi="Arial" w:cs="Arial"/>
          <w:b/>
          <w:bCs/>
          <w:sz w:val="22"/>
          <w:szCs w:val="22"/>
        </w:rPr>
        <w:t xml:space="preserve">What we're doing to achieve results: </w:t>
      </w:r>
      <w:r>
        <w:rPr>
          <w:rFonts w:ascii="Arial" w:hAnsi="Arial" w:cs="Arial"/>
          <w:bCs/>
          <w:sz w:val="22"/>
          <w:szCs w:val="22"/>
        </w:rPr>
        <w:t>We track the % of rewrites and work with the departmen</w:t>
      </w:r>
      <w:r>
        <w:rPr>
          <w:rFonts w:ascii="Arial" w:hAnsi="Arial" w:cs="Arial"/>
          <w:bCs/>
          <w:sz w:val="22"/>
          <w:szCs w:val="22"/>
        </w:rPr>
        <w:t xml:space="preserve">ts to eliminate mistakes. </w:t>
      </w:r>
    </w:p>
    <w:p w:rsidR="00000000" w:rsidRDefault="005208FD">
      <w:pPr>
        <w:ind w:left="180"/>
        <w:jc w:val="both"/>
        <w:rPr>
          <w:rFonts w:ascii="Arial" w:hAnsi="Arial" w:cs="Arial"/>
          <w:sz w:val="22"/>
          <w:szCs w:val="22"/>
        </w:rPr>
      </w:pPr>
      <w:r>
        <w:rPr>
          <w:rFonts w:ascii="Arial" w:hAnsi="Arial" w:cs="Arial"/>
          <w:sz w:val="22"/>
          <w:szCs w:val="22"/>
        </w:rPr>
        <w:t xml:space="preserve"> </w:t>
      </w:r>
    </w:p>
    <w:tbl>
      <w:tblPr>
        <w:tblW w:w="10395" w:type="dxa"/>
        <w:jc w:val="center"/>
        <w:tblCellSpacing w:w="0" w:type="dxa"/>
        <w:tblInd w:w="405" w:type="dxa"/>
        <w:tblLayout w:type="fixed"/>
        <w:tblCellMar>
          <w:left w:w="0" w:type="dxa"/>
          <w:right w:w="0" w:type="dxa"/>
        </w:tblCellMar>
        <w:tblLook w:val="0000"/>
      </w:tblPr>
      <w:tblGrid>
        <w:gridCol w:w="10395"/>
      </w:tblGrid>
      <w:tr w:rsidR="00000000">
        <w:trPr>
          <w:tblCellSpacing w:w="0" w:type="dxa"/>
          <w:jc w:val="center"/>
        </w:trPr>
        <w:tc>
          <w:tcPr>
            <w:tcW w:w="10395" w:type="dxa"/>
            <w:shd w:val="clear" w:color="auto" w:fill="FFFFFF"/>
          </w:tcPr>
          <w:p w:rsidR="00000000" w:rsidRDefault="005208FD">
            <w:pPr>
              <w:shd w:val="clear" w:color="auto" w:fill="E6E6E6"/>
              <w:spacing w:line="320" w:lineRule="atLeast"/>
              <w:ind w:left="180" w:right="160"/>
              <w:rPr>
                <w:rFonts w:ascii="Arial" w:hAnsi="Arial" w:cs="Arial"/>
                <w:b/>
                <w:bCs/>
                <w:i/>
                <w:iCs/>
                <w:color w:val="000000"/>
                <w:sz w:val="22"/>
                <w:szCs w:val="22"/>
              </w:rPr>
            </w:pPr>
            <w:r>
              <w:rPr>
                <w:rFonts w:ascii="Arial" w:hAnsi="Arial" w:cs="Arial"/>
                <w:i/>
                <w:iCs/>
                <w:color w:val="000000"/>
                <w:sz w:val="22"/>
                <w:szCs w:val="22"/>
              </w:rPr>
              <w:t xml:space="preserve">                                                                                 </w:t>
            </w:r>
            <w:r>
              <w:rPr>
                <w:rFonts w:ascii="Arial" w:hAnsi="Arial" w:cs="Arial"/>
                <w:b/>
                <w:bCs/>
                <w:i/>
                <w:iCs/>
                <w:color w:val="000000"/>
                <w:sz w:val="22"/>
                <w:szCs w:val="22"/>
              </w:rPr>
              <w:t xml:space="preserve">Results </w:t>
            </w:r>
          </w:p>
          <w:tbl>
            <w:tblPr>
              <w:tblW w:w="10657" w:type="dxa"/>
              <w:jc w:val="center"/>
              <w:tblCellSpacing w:w="0" w:type="dxa"/>
              <w:tblLayout w:type="fixed"/>
              <w:tblCellMar>
                <w:left w:w="0" w:type="dxa"/>
                <w:right w:w="0" w:type="dxa"/>
              </w:tblCellMar>
              <w:tblLook w:val="0000"/>
            </w:tblPr>
            <w:tblGrid>
              <w:gridCol w:w="4249"/>
              <w:gridCol w:w="6408"/>
            </w:tblGrid>
            <w:tr w:rsidR="00000000">
              <w:trPr>
                <w:tblCellSpacing w:w="0" w:type="dxa"/>
                <w:jc w:val="center"/>
              </w:trPr>
              <w:tc>
                <w:tcPr>
                  <w:tcW w:w="4249" w:type="dxa"/>
                  <w:tcBorders>
                    <w:right w:val="dotted" w:sz="8" w:space="0" w:color="333333"/>
                  </w:tcBorders>
                  <w:tcMar>
                    <w:top w:w="200" w:type="dxa"/>
                    <w:left w:w="200" w:type="dxa"/>
                    <w:bottom w:w="200" w:type="dxa"/>
                    <w:right w:w="200" w:type="dxa"/>
                  </w:tcMar>
                </w:tcPr>
                <w:p w:rsidR="00000000" w:rsidRDefault="005208FD">
                  <w:pPr>
                    <w:spacing w:line="320" w:lineRule="atLeast"/>
                    <w:ind w:left="180"/>
                    <w:rPr>
                      <w:rFonts w:ascii="Arial" w:hAnsi="Arial" w:cs="Arial"/>
                      <w:color w:val="000000"/>
                      <w:sz w:val="22"/>
                      <w:szCs w:val="22"/>
                    </w:rPr>
                  </w:pPr>
                  <w:r>
                    <w:rPr>
                      <w:rFonts w:ascii="Arial" w:hAnsi="Arial" w:cs="Arial"/>
                      <w:b/>
                      <w:bCs/>
                      <w:i/>
                      <w:iCs/>
                      <w:color w:val="000000"/>
                      <w:sz w:val="22"/>
                      <w:szCs w:val="22"/>
                    </w:rPr>
                    <w:t>Performance Measure</w:t>
                  </w:r>
                  <w:r>
                    <w:rPr>
                      <w:rFonts w:ascii="Arial" w:hAnsi="Arial" w:cs="Arial"/>
                      <w:i/>
                      <w:iCs/>
                      <w:color w:val="000000"/>
                      <w:sz w:val="22"/>
                      <w:szCs w:val="22"/>
                    </w:rPr>
                    <w:t>:</w:t>
                  </w:r>
                  <w:r>
                    <w:rPr>
                      <w:rFonts w:ascii="Arial" w:hAnsi="Arial" w:cs="Arial"/>
                      <w:color w:val="000000"/>
                      <w:sz w:val="22"/>
                      <w:szCs w:val="22"/>
                    </w:rPr>
                    <w:br/>
                  </w:r>
                  <w:r>
                    <w:rPr>
                      <w:rFonts w:ascii="Arial" w:hAnsi="Arial" w:cs="Arial"/>
                      <w:sz w:val="22"/>
                      <w:szCs w:val="22"/>
                    </w:rPr>
                    <w:t>% of rewrite paychecks per pay period</w:t>
                  </w:r>
                </w:p>
                <w:p w:rsidR="00000000" w:rsidRDefault="005208FD">
                  <w:pPr>
                    <w:spacing w:line="320" w:lineRule="atLeast"/>
                    <w:ind w:left="180"/>
                    <w:rPr>
                      <w:rFonts w:ascii="Arial" w:hAnsi="Arial" w:cs="Arial"/>
                      <w:i/>
                      <w:iCs/>
                      <w:color w:val="000000"/>
                      <w:sz w:val="22"/>
                      <w:szCs w:val="22"/>
                    </w:rPr>
                  </w:pPr>
                  <w:r>
                    <w:rPr>
                      <w:rFonts w:ascii="Arial" w:hAnsi="Arial" w:cs="Arial"/>
                      <w:b/>
                      <w:bCs/>
                      <w:i/>
                      <w:iCs/>
                      <w:color w:val="000000"/>
                      <w:sz w:val="22"/>
                      <w:szCs w:val="22"/>
                    </w:rPr>
                    <w:t>Performance Target</w:t>
                  </w:r>
                  <w:r>
                    <w:rPr>
                      <w:rFonts w:ascii="Arial" w:hAnsi="Arial" w:cs="Arial"/>
                      <w:i/>
                      <w:iCs/>
                      <w:color w:val="000000"/>
                      <w:sz w:val="22"/>
                      <w:szCs w:val="22"/>
                    </w:rPr>
                    <w:t>:</w:t>
                  </w:r>
                </w:p>
                <w:p w:rsidR="00000000" w:rsidRDefault="005208FD">
                  <w:pPr>
                    <w:spacing w:line="320" w:lineRule="atLeast"/>
                    <w:ind w:left="180"/>
                    <w:rPr>
                      <w:rFonts w:ascii="Arial" w:hAnsi="Arial" w:cs="Arial"/>
                      <w:i/>
                      <w:iCs/>
                      <w:sz w:val="22"/>
                      <w:szCs w:val="22"/>
                    </w:rPr>
                  </w:pPr>
                  <w:r>
                    <w:rPr>
                      <w:rFonts w:ascii="Arial" w:hAnsi="Arial" w:cs="Arial"/>
                      <w:sz w:val="22"/>
                      <w:szCs w:val="22"/>
                    </w:rPr>
                    <w:t>Rewrites will average no more than .15% of total pay warra</w:t>
                  </w:r>
                  <w:r>
                    <w:rPr>
                      <w:rFonts w:ascii="Arial" w:hAnsi="Arial" w:cs="Arial"/>
                      <w:sz w:val="22"/>
                      <w:szCs w:val="22"/>
                    </w:rPr>
                    <w:t>nts written</w:t>
                  </w:r>
                  <w:r>
                    <w:rPr>
                      <w:rFonts w:ascii="Arial" w:hAnsi="Arial" w:cs="Arial"/>
                      <w:i/>
                      <w:iCs/>
                      <w:sz w:val="22"/>
                      <w:szCs w:val="22"/>
                    </w:rPr>
                    <w:t xml:space="preserve"> </w:t>
                  </w:r>
                </w:p>
                <w:p w:rsidR="00000000" w:rsidRDefault="005208FD">
                  <w:pPr>
                    <w:spacing w:line="320" w:lineRule="atLeast"/>
                    <w:ind w:left="180"/>
                    <w:rPr>
                      <w:rFonts w:ascii="Arial" w:hAnsi="Arial" w:cs="Arial"/>
                      <w:i/>
                      <w:iCs/>
                      <w:color w:val="000000"/>
                      <w:sz w:val="22"/>
                      <w:szCs w:val="22"/>
                    </w:rPr>
                  </w:pPr>
                  <w:r>
                    <w:rPr>
                      <w:rFonts w:ascii="Arial" w:hAnsi="Arial" w:cs="Arial"/>
                      <w:b/>
                      <w:bCs/>
                      <w:i/>
                      <w:iCs/>
                      <w:color w:val="000000"/>
                      <w:sz w:val="22"/>
                      <w:szCs w:val="22"/>
                    </w:rPr>
                    <w:t>Data Sources</w:t>
                  </w:r>
                  <w:r>
                    <w:rPr>
                      <w:rFonts w:ascii="Arial" w:hAnsi="Arial" w:cs="Arial"/>
                      <w:i/>
                      <w:iCs/>
                      <w:color w:val="000000"/>
                      <w:sz w:val="22"/>
                      <w:szCs w:val="22"/>
                    </w:rPr>
                    <w:t xml:space="preserve">: </w:t>
                  </w:r>
                </w:p>
                <w:p w:rsidR="00000000" w:rsidRDefault="005208FD">
                  <w:pPr>
                    <w:spacing w:line="320" w:lineRule="atLeast"/>
                    <w:ind w:left="180"/>
                    <w:rPr>
                      <w:rFonts w:ascii="Arial" w:eastAsia="Arial Unicode MS" w:hAnsi="Arial" w:cs="Arial"/>
                      <w:sz w:val="22"/>
                      <w:szCs w:val="22"/>
                    </w:rPr>
                  </w:pPr>
                  <w:r>
                    <w:rPr>
                      <w:rFonts w:ascii="Arial" w:hAnsi="Arial" w:cs="Arial"/>
                      <w:sz w:val="22"/>
                      <w:szCs w:val="22"/>
                    </w:rPr>
                    <w:t>Rewrite report</w:t>
                  </w:r>
                </w:p>
              </w:tc>
              <w:tc>
                <w:tcPr>
                  <w:tcW w:w="6408" w:type="dxa"/>
                  <w:tcMar>
                    <w:top w:w="200" w:type="dxa"/>
                    <w:left w:w="200" w:type="dxa"/>
                    <w:bottom w:w="200" w:type="dxa"/>
                    <w:right w:w="200" w:type="dxa"/>
                  </w:tcMar>
                </w:tcPr>
                <w:p w:rsidR="00000000" w:rsidRDefault="005208FD">
                  <w:pPr>
                    <w:spacing w:line="320" w:lineRule="atLeast"/>
                    <w:ind w:left="180"/>
                    <w:rPr>
                      <w:rFonts w:ascii="Arial" w:eastAsia="Arial Unicode MS" w:hAnsi="Arial" w:cs="Arial"/>
                      <w:color w:val="000000"/>
                      <w:sz w:val="22"/>
                      <w:szCs w:val="22"/>
                    </w:rPr>
                  </w:pPr>
                  <w:r>
                    <w:rPr>
                      <w:rFonts w:ascii="Arial" w:eastAsia="Arial Unicode MS" w:hAnsi="Arial" w:cs="Arial"/>
                      <w:noProof/>
                      <w:sz w:val="22"/>
                      <w:szCs w:val="22"/>
                    </w:rPr>
                    <w:drawing>
                      <wp:inline distT="0" distB="0" distL="0" distR="0">
                        <wp:extent cx="3752850" cy="1590675"/>
                        <wp:effectExtent l="0" t="0" r="0" b="0"/>
                        <wp:docPr id="18" name="Object 1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Pr>
                      <w:rFonts w:ascii="Arial" w:hAnsi="Arial" w:cs="Arial"/>
                      <w:color w:val="000000"/>
                      <w:sz w:val="22"/>
                      <w:szCs w:val="22"/>
                    </w:rPr>
                    <w:br/>
                  </w:r>
                </w:p>
              </w:tc>
            </w:tr>
          </w:tbl>
          <w:p w:rsidR="00000000" w:rsidRDefault="005208FD">
            <w:pPr>
              <w:shd w:val="clear" w:color="auto" w:fill="E6E6E6"/>
              <w:spacing w:line="320" w:lineRule="atLeast"/>
              <w:ind w:left="180" w:right="160"/>
              <w:rPr>
                <w:rFonts w:ascii="Arial" w:eastAsia="Arial Unicode MS" w:hAnsi="Arial" w:cs="Arial"/>
                <w:color w:val="000000"/>
                <w:sz w:val="22"/>
                <w:szCs w:val="22"/>
              </w:rPr>
            </w:pPr>
            <w:r>
              <w:rPr>
                <w:rFonts w:ascii="Arial" w:hAnsi="Arial" w:cs="Arial"/>
                <w:noProof/>
                <w:color w:val="000000"/>
                <w:sz w:val="22"/>
                <w:szCs w:val="22"/>
              </w:rPr>
              <w:drawing>
                <wp:inline distT="0" distB="0" distL="0" distR="0">
                  <wp:extent cx="7067550" cy="142875"/>
                  <wp:effectExtent l="19050" t="0" r="0" b="0"/>
                  <wp:docPr id="19" name="Picture 19" descr="http://www.resultsiowa.org/images/goal_gray_bt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resultsiowa.org/images/goal_gray_btm.gif"/>
                          <pic:cNvPicPr>
                            <a:picLocks noChangeAspect="1" noChangeArrowheads="1"/>
                          </pic:cNvPicPr>
                        </pic:nvPicPr>
                        <pic:blipFill>
                          <a:blip r:embed="rId12" r:link="rId13"/>
                          <a:srcRect/>
                          <a:stretch>
                            <a:fillRect/>
                          </a:stretch>
                        </pic:blipFill>
                        <pic:spPr bwMode="auto">
                          <a:xfrm>
                            <a:off x="0" y="0"/>
                            <a:ext cx="7067550" cy="142875"/>
                          </a:xfrm>
                          <a:prstGeom prst="rect">
                            <a:avLst/>
                          </a:prstGeom>
                          <a:noFill/>
                          <a:ln w="9525">
                            <a:noFill/>
                            <a:miter lim="800000"/>
                            <a:headEnd/>
                            <a:tailEnd/>
                          </a:ln>
                        </pic:spPr>
                      </pic:pic>
                    </a:graphicData>
                  </a:graphic>
                </wp:inline>
              </w:drawing>
            </w:r>
          </w:p>
        </w:tc>
      </w:tr>
      <w:tr w:rsidR="00000000">
        <w:trPr>
          <w:tblCellSpacing w:w="0" w:type="dxa"/>
          <w:jc w:val="center"/>
        </w:trPr>
        <w:tc>
          <w:tcPr>
            <w:tcW w:w="10395" w:type="dxa"/>
            <w:shd w:val="clear" w:color="auto" w:fill="FFFFFF"/>
          </w:tcPr>
          <w:p w:rsidR="00000000" w:rsidRDefault="005208FD">
            <w:pPr>
              <w:pStyle w:val="NormalWeb"/>
              <w:ind w:left="180"/>
              <w:rPr>
                <w:rFonts w:ascii="Arial" w:hAnsi="Arial" w:cs="Arial"/>
                <w:b/>
                <w:bCs/>
                <w:sz w:val="22"/>
                <w:szCs w:val="22"/>
              </w:rPr>
            </w:pPr>
            <w:r>
              <w:rPr>
                <w:rFonts w:ascii="Arial" w:hAnsi="Arial" w:cs="Arial"/>
                <w:b/>
                <w:bCs/>
                <w:sz w:val="22"/>
                <w:szCs w:val="22"/>
              </w:rPr>
              <w:t xml:space="preserve">Data reliability: </w:t>
            </w:r>
            <w:r>
              <w:rPr>
                <w:rFonts w:ascii="Arial" w:hAnsi="Arial" w:cs="Arial"/>
                <w:bCs/>
                <w:color w:val="auto"/>
                <w:sz w:val="22"/>
                <w:szCs w:val="22"/>
              </w:rPr>
              <w:t>Reliable, reported each pay cycle.</w:t>
            </w:r>
            <w:r>
              <w:rPr>
                <w:rFonts w:ascii="Arial" w:hAnsi="Arial" w:cs="Arial"/>
                <w:b/>
                <w:bCs/>
                <w:color w:val="0000FF"/>
                <w:sz w:val="22"/>
                <w:szCs w:val="22"/>
              </w:rPr>
              <w:t xml:space="preserve"> </w:t>
            </w:r>
          </w:p>
        </w:tc>
      </w:tr>
      <w:tr w:rsidR="00000000">
        <w:trPr>
          <w:tblCellSpacing w:w="0" w:type="dxa"/>
          <w:jc w:val="center"/>
        </w:trPr>
        <w:tc>
          <w:tcPr>
            <w:tcW w:w="10395" w:type="dxa"/>
            <w:shd w:val="clear" w:color="auto" w:fill="FFFFFF"/>
          </w:tcPr>
          <w:p w:rsidR="00000000" w:rsidRDefault="005208FD">
            <w:pPr>
              <w:pStyle w:val="NormalWeb"/>
              <w:ind w:left="180"/>
              <w:rPr>
                <w:rFonts w:ascii="Arial" w:hAnsi="Arial" w:cs="Arial"/>
                <w:b/>
                <w:bCs/>
                <w:sz w:val="22"/>
                <w:szCs w:val="22"/>
              </w:rPr>
            </w:pPr>
            <w:r>
              <w:rPr>
                <w:rFonts w:ascii="Arial" w:hAnsi="Arial" w:cs="Arial"/>
                <w:b/>
                <w:bCs/>
                <w:sz w:val="22"/>
                <w:szCs w:val="22"/>
              </w:rPr>
              <w:t>Why we are using this measure:</w:t>
            </w:r>
            <w:r>
              <w:rPr>
                <w:rFonts w:ascii="Arial" w:hAnsi="Arial" w:cs="Arial"/>
                <w:sz w:val="22"/>
                <w:szCs w:val="22"/>
              </w:rPr>
              <w:t xml:space="preserve"> </w:t>
            </w:r>
            <w:r>
              <w:rPr>
                <w:rFonts w:ascii="Arial" w:hAnsi="Arial" w:cs="Arial"/>
                <w:bCs/>
                <w:color w:val="auto"/>
                <w:sz w:val="22"/>
                <w:szCs w:val="22"/>
              </w:rPr>
              <w:t>To determine if the State is paying its employees in a timely and accurate manner.</w:t>
            </w:r>
          </w:p>
        </w:tc>
      </w:tr>
      <w:tr w:rsidR="00000000">
        <w:trPr>
          <w:tblCellSpacing w:w="0" w:type="dxa"/>
          <w:jc w:val="center"/>
        </w:trPr>
        <w:tc>
          <w:tcPr>
            <w:tcW w:w="10395" w:type="dxa"/>
            <w:shd w:val="clear" w:color="auto" w:fill="FFFFFF"/>
          </w:tcPr>
          <w:p w:rsidR="00000000" w:rsidRDefault="005208FD">
            <w:pPr>
              <w:pStyle w:val="NormalWeb"/>
              <w:ind w:left="180"/>
              <w:rPr>
                <w:rFonts w:ascii="Arial" w:hAnsi="Arial" w:cs="Arial"/>
                <w:b/>
                <w:bCs/>
                <w:sz w:val="22"/>
                <w:szCs w:val="22"/>
              </w:rPr>
            </w:pPr>
            <w:r>
              <w:rPr>
                <w:rFonts w:ascii="Arial" w:hAnsi="Arial" w:cs="Arial"/>
                <w:b/>
                <w:bCs/>
                <w:sz w:val="22"/>
                <w:szCs w:val="22"/>
              </w:rPr>
              <w:t xml:space="preserve">What was achieved: </w:t>
            </w:r>
            <w:r>
              <w:rPr>
                <w:rFonts w:ascii="Arial" w:hAnsi="Arial" w:cs="Arial"/>
                <w:bCs/>
                <w:color w:val="auto"/>
                <w:sz w:val="22"/>
                <w:szCs w:val="22"/>
              </w:rPr>
              <w:t>Rewrites were .07% of total payroll warrants written.</w:t>
            </w:r>
          </w:p>
        </w:tc>
      </w:tr>
      <w:tr w:rsidR="00000000">
        <w:trPr>
          <w:tblCellSpacing w:w="0" w:type="dxa"/>
          <w:jc w:val="center"/>
        </w:trPr>
        <w:tc>
          <w:tcPr>
            <w:tcW w:w="10395" w:type="dxa"/>
            <w:shd w:val="clear" w:color="auto" w:fill="FFFFFF"/>
          </w:tcPr>
          <w:p w:rsidR="00000000" w:rsidRDefault="005208FD">
            <w:pPr>
              <w:pStyle w:val="NormalWeb"/>
              <w:ind w:left="180"/>
              <w:rPr>
                <w:rFonts w:ascii="Arial" w:hAnsi="Arial" w:cs="Arial"/>
                <w:b/>
                <w:bCs/>
                <w:sz w:val="22"/>
                <w:szCs w:val="22"/>
              </w:rPr>
            </w:pPr>
            <w:r>
              <w:rPr>
                <w:rFonts w:ascii="Arial" w:hAnsi="Arial" w:cs="Arial"/>
                <w:b/>
                <w:bCs/>
                <w:sz w:val="22"/>
                <w:szCs w:val="22"/>
              </w:rPr>
              <w:t xml:space="preserve">Analysis of results: </w:t>
            </w:r>
            <w:r>
              <w:rPr>
                <w:rFonts w:ascii="Arial" w:hAnsi="Arial" w:cs="Arial"/>
                <w:bCs/>
                <w:color w:val="auto"/>
                <w:sz w:val="22"/>
                <w:szCs w:val="22"/>
              </w:rPr>
              <w:t>State is materially in compliance.</w:t>
            </w:r>
          </w:p>
        </w:tc>
      </w:tr>
      <w:tr w:rsidR="00000000">
        <w:trPr>
          <w:tblCellSpacing w:w="0" w:type="dxa"/>
          <w:jc w:val="center"/>
        </w:trPr>
        <w:tc>
          <w:tcPr>
            <w:tcW w:w="10395" w:type="dxa"/>
            <w:shd w:val="clear" w:color="auto" w:fill="FFFFFF"/>
          </w:tcPr>
          <w:p w:rsidR="00000000" w:rsidRDefault="005208FD">
            <w:pPr>
              <w:pStyle w:val="NormalWeb"/>
              <w:ind w:left="180"/>
              <w:rPr>
                <w:rFonts w:ascii="Arial" w:hAnsi="Arial" w:cs="Arial"/>
                <w:b/>
                <w:bCs/>
                <w:sz w:val="22"/>
                <w:szCs w:val="22"/>
              </w:rPr>
            </w:pPr>
            <w:r>
              <w:rPr>
                <w:rFonts w:ascii="Arial" w:hAnsi="Arial" w:cs="Arial"/>
                <w:b/>
                <w:bCs/>
                <w:sz w:val="22"/>
                <w:szCs w:val="22"/>
              </w:rPr>
              <w:t xml:space="preserve">Factors affecting results: </w:t>
            </w:r>
            <w:r>
              <w:rPr>
                <w:rFonts w:ascii="Arial" w:hAnsi="Arial" w:cs="Arial"/>
                <w:bCs/>
                <w:color w:val="auto"/>
                <w:sz w:val="22"/>
                <w:szCs w:val="22"/>
              </w:rPr>
              <w:t>Departments e</w:t>
            </w:r>
            <w:r>
              <w:rPr>
                <w:rFonts w:ascii="Arial" w:hAnsi="Arial" w:cs="Arial"/>
                <w:bCs/>
                <w:color w:val="auto"/>
                <w:sz w:val="22"/>
                <w:szCs w:val="22"/>
              </w:rPr>
              <w:t>nter data so SAE can only directly impact the parts of payroll we control.</w:t>
            </w:r>
          </w:p>
        </w:tc>
      </w:tr>
      <w:tr w:rsidR="00000000">
        <w:trPr>
          <w:tblCellSpacing w:w="0" w:type="dxa"/>
          <w:jc w:val="center"/>
        </w:trPr>
        <w:tc>
          <w:tcPr>
            <w:tcW w:w="10395" w:type="dxa"/>
            <w:shd w:val="clear" w:color="auto" w:fill="FFFFFF"/>
          </w:tcPr>
          <w:p w:rsidR="00000000" w:rsidRDefault="005208FD">
            <w:pPr>
              <w:pStyle w:val="NormalWeb"/>
              <w:ind w:left="180"/>
              <w:rPr>
                <w:rFonts w:ascii="Arial" w:hAnsi="Arial" w:cs="Arial"/>
                <w:bCs/>
                <w:color w:val="auto"/>
                <w:sz w:val="22"/>
                <w:szCs w:val="22"/>
              </w:rPr>
            </w:pPr>
            <w:r>
              <w:rPr>
                <w:rFonts w:ascii="Arial" w:hAnsi="Arial" w:cs="Arial"/>
                <w:b/>
                <w:bCs/>
                <w:sz w:val="22"/>
                <w:szCs w:val="22"/>
              </w:rPr>
              <w:t xml:space="preserve">Resources used: </w:t>
            </w:r>
            <w:r>
              <w:rPr>
                <w:rFonts w:ascii="Arial" w:hAnsi="Arial" w:cs="Arial"/>
                <w:bCs/>
                <w:sz w:val="22"/>
                <w:szCs w:val="22"/>
              </w:rPr>
              <w:t>R</w:t>
            </w:r>
            <w:r>
              <w:rPr>
                <w:rFonts w:ascii="Arial" w:hAnsi="Arial" w:cs="Arial"/>
                <w:bCs/>
                <w:color w:val="auto"/>
                <w:sz w:val="22"/>
                <w:szCs w:val="22"/>
              </w:rPr>
              <w:t>eports</w:t>
            </w:r>
            <w:r>
              <w:rPr>
                <w:rFonts w:ascii="Arial" w:hAnsi="Arial" w:cs="Arial"/>
                <w:b/>
                <w:bCs/>
                <w:color w:val="auto"/>
                <w:sz w:val="22"/>
                <w:szCs w:val="22"/>
              </w:rPr>
              <w:t xml:space="preserve"> </w:t>
            </w:r>
            <w:r>
              <w:rPr>
                <w:rFonts w:ascii="Arial" w:hAnsi="Arial" w:cs="Arial"/>
                <w:bCs/>
                <w:color w:val="auto"/>
                <w:sz w:val="22"/>
                <w:szCs w:val="22"/>
              </w:rPr>
              <w:t>of warrants rewritten</w:t>
            </w:r>
          </w:p>
        </w:tc>
      </w:tr>
    </w:tbl>
    <w:p w:rsidR="00000000" w:rsidRDefault="005208FD">
      <w:pPr>
        <w:ind w:left="180"/>
        <w:jc w:val="center"/>
        <w:rPr>
          <w:rFonts w:ascii="Arial" w:hAnsi="Arial" w:cs="Arial"/>
          <w:sz w:val="22"/>
          <w:szCs w:val="22"/>
        </w:rPr>
      </w:pPr>
    </w:p>
    <w:p w:rsidR="00000000" w:rsidRDefault="005208FD">
      <w:pPr>
        <w:ind w:left="180"/>
        <w:jc w:val="center"/>
        <w:rPr>
          <w:rFonts w:ascii="Arial" w:hAnsi="Arial" w:cs="Arial"/>
          <w:b/>
          <w:sz w:val="22"/>
          <w:szCs w:val="22"/>
        </w:rPr>
      </w:pPr>
      <w:r>
        <w:rPr>
          <w:rFonts w:ascii="Arial" w:hAnsi="Arial" w:cs="Arial"/>
          <w:sz w:val="22"/>
          <w:szCs w:val="22"/>
        </w:rPr>
        <w:br w:type="page"/>
      </w:r>
      <w:r>
        <w:rPr>
          <w:rFonts w:ascii="Arial" w:hAnsi="Arial" w:cs="Arial"/>
          <w:b/>
          <w:sz w:val="22"/>
          <w:szCs w:val="22"/>
        </w:rPr>
        <w:t>DAS - FY2004 SPA 005_67101</w:t>
      </w:r>
    </w:p>
    <w:p w:rsidR="00000000" w:rsidRDefault="005208FD">
      <w:pPr>
        <w:ind w:left="180"/>
        <w:jc w:val="center"/>
        <w:rPr>
          <w:rFonts w:ascii="Arial" w:hAnsi="Arial" w:cs="Arial"/>
          <w:sz w:val="22"/>
          <w:szCs w:val="22"/>
        </w:rPr>
      </w:pPr>
      <w:r>
        <w:rPr>
          <w:rFonts w:ascii="Arial" w:hAnsi="Arial" w:cs="Arial"/>
          <w:b/>
          <w:sz w:val="22"/>
          <w:szCs w:val="22"/>
        </w:rPr>
        <w:t>SAE - Centralized Payroll System</w:t>
      </w:r>
    </w:p>
    <w:p w:rsidR="00000000" w:rsidRDefault="005208FD">
      <w:pPr>
        <w:ind w:left="180"/>
        <w:jc w:val="center"/>
        <w:rPr>
          <w:rFonts w:ascii="Arial" w:hAnsi="Arial" w:cs="Arial"/>
          <w:sz w:val="22"/>
          <w:szCs w:val="22"/>
        </w:rPr>
      </w:pPr>
    </w:p>
    <w:p w:rsidR="00000000" w:rsidRDefault="005208FD">
      <w:pPr>
        <w:ind w:left="180"/>
        <w:jc w:val="both"/>
        <w:rPr>
          <w:rFonts w:ascii="Arial" w:hAnsi="Arial" w:cs="Arial"/>
          <w:b/>
          <w:bCs/>
          <w:sz w:val="22"/>
          <w:szCs w:val="22"/>
        </w:rPr>
      </w:pPr>
      <w:r>
        <w:rPr>
          <w:rFonts w:ascii="Arial" w:hAnsi="Arial" w:cs="Arial"/>
          <w:b/>
          <w:bCs/>
          <w:sz w:val="22"/>
          <w:szCs w:val="22"/>
        </w:rPr>
        <w:t xml:space="preserve">Name: </w:t>
      </w:r>
      <w:r>
        <w:rPr>
          <w:rFonts w:ascii="Arial" w:hAnsi="Arial" w:cs="Arial"/>
          <w:bCs/>
          <w:sz w:val="22"/>
          <w:szCs w:val="22"/>
        </w:rPr>
        <w:t>Payroll Deductions (Measure 005_67101_002</w:t>
      </w:r>
      <w:r>
        <w:rPr>
          <w:rFonts w:ascii="Arial" w:hAnsi="Arial" w:cs="Arial"/>
          <w:b/>
          <w:bCs/>
          <w:sz w:val="22"/>
          <w:szCs w:val="22"/>
        </w:rPr>
        <w:t>)</w:t>
      </w:r>
      <w:r>
        <w:rPr>
          <w:rFonts w:ascii="Arial" w:hAnsi="Arial" w:cs="Arial"/>
          <w:b/>
          <w:bCs/>
          <w:sz w:val="22"/>
          <w:szCs w:val="22"/>
        </w:rPr>
        <w:tab/>
      </w:r>
    </w:p>
    <w:p w:rsidR="00000000" w:rsidRDefault="005208FD">
      <w:pPr>
        <w:ind w:left="180"/>
        <w:jc w:val="both"/>
        <w:rPr>
          <w:rFonts w:ascii="Arial" w:hAnsi="Arial" w:cs="Arial"/>
          <w:sz w:val="22"/>
          <w:szCs w:val="22"/>
        </w:rPr>
      </w:pPr>
      <w:r>
        <w:rPr>
          <w:rFonts w:ascii="Arial" w:hAnsi="Arial" w:cs="Arial"/>
          <w:sz w:val="22"/>
          <w:szCs w:val="22"/>
        </w:rPr>
        <w:tab/>
      </w:r>
      <w:r>
        <w:rPr>
          <w:rFonts w:ascii="Arial" w:hAnsi="Arial" w:cs="Arial"/>
          <w:sz w:val="22"/>
          <w:szCs w:val="22"/>
        </w:rPr>
        <w:tab/>
      </w:r>
    </w:p>
    <w:p w:rsidR="00000000" w:rsidRDefault="005208FD">
      <w:pPr>
        <w:ind w:left="180"/>
        <w:jc w:val="both"/>
        <w:rPr>
          <w:rFonts w:ascii="Arial" w:hAnsi="Arial" w:cs="Arial"/>
          <w:b/>
          <w:bCs/>
          <w:sz w:val="22"/>
          <w:szCs w:val="22"/>
        </w:rPr>
      </w:pPr>
      <w:r>
        <w:rPr>
          <w:rFonts w:ascii="Arial" w:hAnsi="Arial" w:cs="Arial"/>
          <w:b/>
          <w:bCs/>
          <w:sz w:val="22"/>
          <w:szCs w:val="22"/>
        </w:rPr>
        <w:t xml:space="preserve">Description: </w:t>
      </w:r>
      <w:r>
        <w:rPr>
          <w:rFonts w:ascii="Arial" w:hAnsi="Arial" w:cs="Arial"/>
          <w:bCs/>
          <w:sz w:val="22"/>
          <w:szCs w:val="22"/>
        </w:rPr>
        <w:t>Payr</w:t>
      </w:r>
      <w:r>
        <w:rPr>
          <w:rFonts w:ascii="Arial" w:hAnsi="Arial" w:cs="Arial"/>
          <w:bCs/>
          <w:sz w:val="22"/>
          <w:szCs w:val="22"/>
        </w:rPr>
        <w:t>oll deductions processed by required due dates</w:t>
      </w:r>
    </w:p>
    <w:p w:rsidR="00000000" w:rsidRDefault="005208FD">
      <w:pPr>
        <w:ind w:left="180"/>
        <w:jc w:val="both"/>
        <w:rPr>
          <w:rFonts w:ascii="Arial" w:hAnsi="Arial" w:cs="Arial"/>
          <w:sz w:val="22"/>
          <w:szCs w:val="22"/>
        </w:rPr>
      </w:pPr>
    </w:p>
    <w:p w:rsidR="00000000" w:rsidRDefault="005208FD">
      <w:pPr>
        <w:ind w:left="180"/>
        <w:rPr>
          <w:rFonts w:ascii="Arial" w:hAnsi="Arial" w:cs="Arial"/>
          <w:bCs/>
          <w:sz w:val="22"/>
          <w:szCs w:val="22"/>
        </w:rPr>
      </w:pPr>
      <w:r>
        <w:rPr>
          <w:rFonts w:ascii="Arial" w:hAnsi="Arial" w:cs="Arial"/>
          <w:b/>
          <w:bCs/>
          <w:sz w:val="22"/>
          <w:szCs w:val="22"/>
        </w:rPr>
        <w:t>Why we are doing this:</w:t>
      </w:r>
      <w:r>
        <w:rPr>
          <w:rFonts w:ascii="Arial" w:hAnsi="Arial" w:cs="Arial"/>
          <w:sz w:val="22"/>
          <w:szCs w:val="22"/>
        </w:rPr>
        <w:t xml:space="preserve"> </w:t>
      </w:r>
      <w:r>
        <w:rPr>
          <w:rFonts w:ascii="Arial" w:hAnsi="Arial" w:cs="Arial"/>
          <w:bCs/>
          <w:sz w:val="22"/>
          <w:szCs w:val="22"/>
        </w:rPr>
        <w:t>To assure payroll deductions are paid in a timely and accurate manner.</w:t>
      </w:r>
    </w:p>
    <w:p w:rsidR="00000000" w:rsidRDefault="005208FD">
      <w:pPr>
        <w:ind w:left="180"/>
        <w:rPr>
          <w:rFonts w:ascii="Arial" w:hAnsi="Arial" w:cs="Arial"/>
          <w:sz w:val="22"/>
          <w:szCs w:val="22"/>
        </w:rPr>
      </w:pPr>
    </w:p>
    <w:p w:rsidR="00000000" w:rsidRDefault="005208FD">
      <w:pPr>
        <w:ind w:left="180"/>
        <w:rPr>
          <w:rFonts w:ascii="Arial" w:hAnsi="Arial" w:cs="Arial"/>
          <w:sz w:val="22"/>
          <w:szCs w:val="22"/>
        </w:rPr>
      </w:pPr>
      <w:r>
        <w:rPr>
          <w:rFonts w:ascii="Arial" w:hAnsi="Arial" w:cs="Arial"/>
          <w:b/>
          <w:bCs/>
          <w:sz w:val="22"/>
          <w:szCs w:val="22"/>
        </w:rPr>
        <w:t xml:space="preserve">What we're doing to achieve results: </w:t>
      </w:r>
      <w:r>
        <w:rPr>
          <w:rFonts w:ascii="Arial" w:hAnsi="Arial" w:cs="Arial"/>
          <w:bCs/>
          <w:sz w:val="22"/>
          <w:szCs w:val="22"/>
        </w:rPr>
        <w:t>We track when deduction payments are made and if we receive any late penalti</w:t>
      </w:r>
      <w:r>
        <w:rPr>
          <w:rFonts w:ascii="Arial" w:hAnsi="Arial" w:cs="Arial"/>
          <w:bCs/>
          <w:sz w:val="22"/>
          <w:szCs w:val="22"/>
        </w:rPr>
        <w:t>es.</w:t>
      </w:r>
      <w:r>
        <w:rPr>
          <w:rFonts w:ascii="Arial" w:hAnsi="Arial" w:cs="Arial"/>
          <w:b/>
          <w:bCs/>
          <w:color w:val="0000FF"/>
          <w:sz w:val="22"/>
          <w:szCs w:val="22"/>
        </w:rPr>
        <w:t xml:space="preserve"> </w:t>
      </w:r>
    </w:p>
    <w:p w:rsidR="00000000" w:rsidRDefault="005208FD">
      <w:pPr>
        <w:ind w:left="180"/>
        <w:jc w:val="both"/>
        <w:rPr>
          <w:rFonts w:ascii="Arial" w:hAnsi="Arial" w:cs="Arial"/>
          <w:sz w:val="22"/>
          <w:szCs w:val="22"/>
        </w:rPr>
      </w:pPr>
      <w:r>
        <w:rPr>
          <w:rFonts w:ascii="Arial" w:hAnsi="Arial" w:cs="Arial"/>
          <w:sz w:val="22"/>
          <w:szCs w:val="22"/>
        </w:rPr>
        <w:t xml:space="preserve"> </w:t>
      </w:r>
    </w:p>
    <w:tbl>
      <w:tblPr>
        <w:tblW w:w="10395" w:type="dxa"/>
        <w:jc w:val="center"/>
        <w:tblCellSpacing w:w="0" w:type="dxa"/>
        <w:tblInd w:w="405" w:type="dxa"/>
        <w:tblLayout w:type="fixed"/>
        <w:tblCellMar>
          <w:left w:w="0" w:type="dxa"/>
          <w:right w:w="0" w:type="dxa"/>
        </w:tblCellMar>
        <w:tblLook w:val="0000"/>
      </w:tblPr>
      <w:tblGrid>
        <w:gridCol w:w="10395"/>
      </w:tblGrid>
      <w:tr w:rsidR="00000000">
        <w:trPr>
          <w:tblCellSpacing w:w="0" w:type="dxa"/>
          <w:jc w:val="center"/>
        </w:trPr>
        <w:tc>
          <w:tcPr>
            <w:tcW w:w="10395" w:type="dxa"/>
            <w:shd w:val="clear" w:color="auto" w:fill="FFFFFF"/>
          </w:tcPr>
          <w:p w:rsidR="00000000" w:rsidRDefault="005208FD">
            <w:pPr>
              <w:shd w:val="clear" w:color="auto" w:fill="E6E6E6"/>
              <w:spacing w:line="320" w:lineRule="atLeast"/>
              <w:ind w:left="180" w:right="160"/>
              <w:rPr>
                <w:rFonts w:ascii="Arial" w:hAnsi="Arial" w:cs="Arial"/>
                <w:b/>
                <w:bCs/>
                <w:i/>
                <w:iCs/>
                <w:color w:val="000000"/>
                <w:sz w:val="22"/>
                <w:szCs w:val="22"/>
              </w:rPr>
            </w:pPr>
            <w:r>
              <w:rPr>
                <w:rFonts w:ascii="Arial" w:hAnsi="Arial" w:cs="Arial"/>
                <w:i/>
                <w:iCs/>
                <w:color w:val="000000"/>
                <w:sz w:val="22"/>
                <w:szCs w:val="22"/>
              </w:rPr>
              <w:t xml:space="preserve">                                                                                 </w:t>
            </w:r>
            <w:r>
              <w:rPr>
                <w:rFonts w:ascii="Arial" w:hAnsi="Arial" w:cs="Arial"/>
                <w:b/>
                <w:bCs/>
                <w:i/>
                <w:iCs/>
                <w:color w:val="000000"/>
                <w:sz w:val="22"/>
                <w:szCs w:val="22"/>
              </w:rPr>
              <w:t xml:space="preserve">Results </w:t>
            </w:r>
          </w:p>
          <w:tbl>
            <w:tblPr>
              <w:tblW w:w="10657" w:type="dxa"/>
              <w:jc w:val="center"/>
              <w:tblCellSpacing w:w="0" w:type="dxa"/>
              <w:tblLayout w:type="fixed"/>
              <w:tblCellMar>
                <w:left w:w="0" w:type="dxa"/>
                <w:right w:w="0" w:type="dxa"/>
              </w:tblCellMar>
              <w:tblLook w:val="0000"/>
            </w:tblPr>
            <w:tblGrid>
              <w:gridCol w:w="4249"/>
              <w:gridCol w:w="6408"/>
            </w:tblGrid>
            <w:tr w:rsidR="00000000">
              <w:trPr>
                <w:tblCellSpacing w:w="0" w:type="dxa"/>
                <w:jc w:val="center"/>
              </w:trPr>
              <w:tc>
                <w:tcPr>
                  <w:tcW w:w="4249" w:type="dxa"/>
                  <w:tcBorders>
                    <w:right w:val="dotted" w:sz="8" w:space="0" w:color="333333"/>
                  </w:tcBorders>
                  <w:tcMar>
                    <w:top w:w="200" w:type="dxa"/>
                    <w:left w:w="200" w:type="dxa"/>
                    <w:bottom w:w="200" w:type="dxa"/>
                    <w:right w:w="200" w:type="dxa"/>
                  </w:tcMar>
                </w:tcPr>
                <w:p w:rsidR="00000000" w:rsidRDefault="005208FD">
                  <w:pPr>
                    <w:spacing w:line="320" w:lineRule="atLeast"/>
                    <w:ind w:left="180"/>
                    <w:rPr>
                      <w:rFonts w:ascii="Arial" w:hAnsi="Arial" w:cs="Arial"/>
                      <w:color w:val="000000"/>
                      <w:sz w:val="22"/>
                      <w:szCs w:val="22"/>
                    </w:rPr>
                  </w:pPr>
                  <w:r>
                    <w:rPr>
                      <w:rFonts w:ascii="Arial" w:hAnsi="Arial" w:cs="Arial"/>
                      <w:b/>
                      <w:bCs/>
                      <w:i/>
                      <w:iCs/>
                      <w:color w:val="000000"/>
                      <w:sz w:val="22"/>
                      <w:szCs w:val="22"/>
                    </w:rPr>
                    <w:t>Performance Measure</w:t>
                  </w:r>
                  <w:r>
                    <w:rPr>
                      <w:rFonts w:ascii="Arial" w:hAnsi="Arial" w:cs="Arial"/>
                      <w:i/>
                      <w:iCs/>
                      <w:color w:val="000000"/>
                      <w:sz w:val="22"/>
                      <w:szCs w:val="22"/>
                    </w:rPr>
                    <w:t>:</w:t>
                  </w:r>
                  <w:r>
                    <w:rPr>
                      <w:rFonts w:ascii="Arial" w:hAnsi="Arial" w:cs="Arial"/>
                      <w:color w:val="000000"/>
                      <w:sz w:val="22"/>
                      <w:szCs w:val="22"/>
                    </w:rPr>
                    <w:br/>
                  </w:r>
                  <w:r>
                    <w:rPr>
                      <w:rFonts w:ascii="Arial" w:hAnsi="Arial" w:cs="Arial"/>
                      <w:sz w:val="22"/>
                      <w:szCs w:val="22"/>
                    </w:rPr>
                    <w:t>% of deductions processed within required due dates</w:t>
                  </w:r>
                </w:p>
                <w:p w:rsidR="00000000" w:rsidRDefault="005208FD">
                  <w:pPr>
                    <w:spacing w:line="320" w:lineRule="atLeast"/>
                    <w:ind w:left="180"/>
                    <w:rPr>
                      <w:rFonts w:ascii="Arial" w:hAnsi="Arial" w:cs="Arial"/>
                      <w:i/>
                      <w:iCs/>
                      <w:color w:val="000000"/>
                      <w:sz w:val="22"/>
                      <w:szCs w:val="22"/>
                    </w:rPr>
                  </w:pPr>
                  <w:r>
                    <w:rPr>
                      <w:rFonts w:ascii="Arial" w:hAnsi="Arial" w:cs="Arial"/>
                      <w:b/>
                      <w:bCs/>
                      <w:i/>
                      <w:iCs/>
                      <w:color w:val="000000"/>
                      <w:sz w:val="22"/>
                      <w:szCs w:val="22"/>
                    </w:rPr>
                    <w:t>Performance Target</w:t>
                  </w:r>
                  <w:r>
                    <w:rPr>
                      <w:rFonts w:ascii="Arial" w:hAnsi="Arial" w:cs="Arial"/>
                      <w:i/>
                      <w:iCs/>
                      <w:color w:val="000000"/>
                      <w:sz w:val="22"/>
                      <w:szCs w:val="22"/>
                    </w:rPr>
                    <w:t>:</w:t>
                  </w:r>
                </w:p>
                <w:p w:rsidR="00000000" w:rsidRDefault="005208FD">
                  <w:pPr>
                    <w:spacing w:line="320" w:lineRule="atLeast"/>
                    <w:ind w:left="180"/>
                    <w:rPr>
                      <w:rFonts w:ascii="Arial" w:hAnsi="Arial" w:cs="Arial"/>
                      <w:i/>
                      <w:iCs/>
                      <w:sz w:val="22"/>
                      <w:szCs w:val="22"/>
                    </w:rPr>
                  </w:pPr>
                  <w:r>
                    <w:rPr>
                      <w:rFonts w:ascii="Arial" w:hAnsi="Arial" w:cs="Arial"/>
                      <w:sz w:val="22"/>
                      <w:szCs w:val="22"/>
                    </w:rPr>
                    <w:t>98% of all mandatory and discretionary deductions processed within</w:t>
                  </w:r>
                  <w:r>
                    <w:rPr>
                      <w:rFonts w:ascii="Arial" w:hAnsi="Arial" w:cs="Arial"/>
                      <w:sz w:val="22"/>
                      <w:szCs w:val="22"/>
                    </w:rPr>
                    <w:t xml:space="preserve"> established timeframe requirements</w:t>
                  </w:r>
                  <w:r>
                    <w:rPr>
                      <w:rFonts w:ascii="Arial" w:hAnsi="Arial" w:cs="Arial"/>
                      <w:i/>
                      <w:iCs/>
                      <w:sz w:val="22"/>
                      <w:szCs w:val="22"/>
                    </w:rPr>
                    <w:t xml:space="preserve"> </w:t>
                  </w:r>
                </w:p>
                <w:p w:rsidR="00000000" w:rsidRDefault="005208FD">
                  <w:pPr>
                    <w:spacing w:line="320" w:lineRule="atLeast"/>
                    <w:ind w:left="180"/>
                    <w:rPr>
                      <w:rFonts w:ascii="Arial" w:hAnsi="Arial" w:cs="Arial"/>
                      <w:i/>
                      <w:iCs/>
                      <w:color w:val="000000"/>
                      <w:sz w:val="22"/>
                      <w:szCs w:val="22"/>
                    </w:rPr>
                  </w:pPr>
                  <w:r>
                    <w:rPr>
                      <w:rFonts w:ascii="Arial" w:hAnsi="Arial" w:cs="Arial"/>
                      <w:b/>
                      <w:bCs/>
                      <w:i/>
                      <w:iCs/>
                      <w:color w:val="000000"/>
                      <w:sz w:val="22"/>
                      <w:szCs w:val="22"/>
                    </w:rPr>
                    <w:t>Data Sources</w:t>
                  </w:r>
                  <w:r>
                    <w:rPr>
                      <w:rFonts w:ascii="Arial" w:hAnsi="Arial" w:cs="Arial"/>
                      <w:i/>
                      <w:iCs/>
                      <w:color w:val="000000"/>
                      <w:sz w:val="22"/>
                      <w:szCs w:val="22"/>
                    </w:rPr>
                    <w:t xml:space="preserve">: </w:t>
                  </w:r>
                </w:p>
                <w:p w:rsidR="00000000" w:rsidRDefault="005208FD">
                  <w:pPr>
                    <w:spacing w:line="320" w:lineRule="atLeast"/>
                    <w:ind w:left="180"/>
                    <w:rPr>
                      <w:rFonts w:ascii="Arial" w:eastAsia="Arial Unicode MS" w:hAnsi="Arial" w:cs="Arial"/>
                      <w:sz w:val="22"/>
                      <w:szCs w:val="22"/>
                    </w:rPr>
                  </w:pPr>
                  <w:r>
                    <w:rPr>
                      <w:rFonts w:ascii="Arial" w:hAnsi="Arial" w:cs="Arial"/>
                      <w:sz w:val="22"/>
                      <w:szCs w:val="22"/>
                    </w:rPr>
                    <w:t>Dates deductions are paid and penalties assessed</w:t>
                  </w:r>
                </w:p>
              </w:tc>
              <w:tc>
                <w:tcPr>
                  <w:tcW w:w="6408" w:type="dxa"/>
                  <w:tcMar>
                    <w:top w:w="200" w:type="dxa"/>
                    <w:left w:w="200" w:type="dxa"/>
                    <w:bottom w:w="200" w:type="dxa"/>
                    <w:right w:w="200" w:type="dxa"/>
                  </w:tcMar>
                </w:tcPr>
                <w:p w:rsidR="00000000" w:rsidRDefault="005208FD">
                  <w:pPr>
                    <w:spacing w:line="320" w:lineRule="atLeast"/>
                    <w:ind w:left="180"/>
                    <w:rPr>
                      <w:rFonts w:ascii="Arial" w:eastAsia="Arial Unicode MS" w:hAnsi="Arial" w:cs="Arial"/>
                      <w:color w:val="000000"/>
                      <w:sz w:val="22"/>
                      <w:szCs w:val="22"/>
                    </w:rPr>
                  </w:pPr>
                  <w:r>
                    <w:rPr>
                      <w:rFonts w:ascii="Arial" w:eastAsia="Arial Unicode MS" w:hAnsi="Arial" w:cs="Arial"/>
                      <w:noProof/>
                      <w:sz w:val="22"/>
                      <w:szCs w:val="22"/>
                    </w:rPr>
                    <w:drawing>
                      <wp:inline distT="0" distB="0" distL="0" distR="0">
                        <wp:extent cx="3752850" cy="1590675"/>
                        <wp:effectExtent l="0" t="0" r="0" b="0"/>
                        <wp:docPr id="20" name="Object 2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Pr>
                      <w:rFonts w:ascii="Arial" w:hAnsi="Arial" w:cs="Arial"/>
                      <w:color w:val="000000"/>
                      <w:sz w:val="22"/>
                      <w:szCs w:val="22"/>
                    </w:rPr>
                    <w:br/>
                  </w:r>
                </w:p>
              </w:tc>
            </w:tr>
          </w:tbl>
          <w:p w:rsidR="00000000" w:rsidRDefault="005208FD">
            <w:pPr>
              <w:shd w:val="clear" w:color="auto" w:fill="E6E6E6"/>
              <w:spacing w:line="320" w:lineRule="atLeast"/>
              <w:ind w:left="180" w:right="160"/>
              <w:rPr>
                <w:rFonts w:ascii="Arial" w:eastAsia="Arial Unicode MS" w:hAnsi="Arial" w:cs="Arial"/>
                <w:color w:val="000000"/>
                <w:sz w:val="22"/>
                <w:szCs w:val="22"/>
              </w:rPr>
            </w:pPr>
            <w:r>
              <w:rPr>
                <w:rFonts w:ascii="Arial" w:hAnsi="Arial" w:cs="Arial"/>
                <w:noProof/>
                <w:color w:val="000000"/>
                <w:sz w:val="22"/>
                <w:szCs w:val="22"/>
              </w:rPr>
              <w:drawing>
                <wp:inline distT="0" distB="0" distL="0" distR="0">
                  <wp:extent cx="7067550" cy="142875"/>
                  <wp:effectExtent l="19050" t="0" r="0" b="0"/>
                  <wp:docPr id="21" name="Picture 21" descr="http://www.resultsiowa.org/images/goal_gray_bt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resultsiowa.org/images/goal_gray_btm.gif"/>
                          <pic:cNvPicPr>
                            <a:picLocks noChangeAspect="1" noChangeArrowheads="1"/>
                          </pic:cNvPicPr>
                        </pic:nvPicPr>
                        <pic:blipFill>
                          <a:blip r:embed="rId12" r:link="rId13"/>
                          <a:srcRect/>
                          <a:stretch>
                            <a:fillRect/>
                          </a:stretch>
                        </pic:blipFill>
                        <pic:spPr bwMode="auto">
                          <a:xfrm>
                            <a:off x="0" y="0"/>
                            <a:ext cx="7067550" cy="142875"/>
                          </a:xfrm>
                          <a:prstGeom prst="rect">
                            <a:avLst/>
                          </a:prstGeom>
                          <a:noFill/>
                          <a:ln w="9525">
                            <a:noFill/>
                            <a:miter lim="800000"/>
                            <a:headEnd/>
                            <a:tailEnd/>
                          </a:ln>
                        </pic:spPr>
                      </pic:pic>
                    </a:graphicData>
                  </a:graphic>
                </wp:inline>
              </w:drawing>
            </w:r>
          </w:p>
        </w:tc>
      </w:tr>
      <w:tr w:rsidR="00000000">
        <w:trPr>
          <w:tblCellSpacing w:w="0" w:type="dxa"/>
          <w:jc w:val="center"/>
        </w:trPr>
        <w:tc>
          <w:tcPr>
            <w:tcW w:w="10395" w:type="dxa"/>
            <w:shd w:val="clear" w:color="auto" w:fill="FFFFFF"/>
          </w:tcPr>
          <w:p w:rsidR="00000000" w:rsidRDefault="005208FD">
            <w:pPr>
              <w:pStyle w:val="NormalWeb"/>
              <w:ind w:left="180"/>
              <w:rPr>
                <w:rFonts w:ascii="Arial" w:hAnsi="Arial" w:cs="Arial"/>
                <w:b/>
                <w:bCs/>
                <w:sz w:val="22"/>
                <w:szCs w:val="22"/>
              </w:rPr>
            </w:pPr>
            <w:r>
              <w:rPr>
                <w:rFonts w:ascii="Arial" w:hAnsi="Arial" w:cs="Arial"/>
                <w:b/>
                <w:bCs/>
                <w:sz w:val="22"/>
                <w:szCs w:val="22"/>
              </w:rPr>
              <w:t xml:space="preserve">Data reliability: </w:t>
            </w:r>
            <w:r>
              <w:rPr>
                <w:rFonts w:ascii="Arial" w:hAnsi="Arial" w:cs="Arial"/>
                <w:bCs/>
                <w:color w:val="auto"/>
                <w:sz w:val="22"/>
                <w:szCs w:val="22"/>
              </w:rPr>
              <w:t>Reliable,</w:t>
            </w:r>
            <w:r>
              <w:rPr>
                <w:rFonts w:ascii="Arial" w:hAnsi="Arial" w:cs="Arial"/>
                <w:bCs/>
                <w:color w:val="auto"/>
                <w:sz w:val="22"/>
                <w:szCs w:val="22"/>
              </w:rPr>
              <w:t xml:space="preserve"> tracked each pay cycle.</w:t>
            </w:r>
            <w:r>
              <w:rPr>
                <w:rFonts w:ascii="Arial" w:hAnsi="Arial" w:cs="Arial"/>
                <w:b/>
                <w:bCs/>
                <w:color w:val="0000FF"/>
                <w:sz w:val="22"/>
                <w:szCs w:val="22"/>
              </w:rPr>
              <w:t xml:space="preserve"> </w:t>
            </w:r>
          </w:p>
        </w:tc>
      </w:tr>
      <w:tr w:rsidR="00000000">
        <w:trPr>
          <w:tblCellSpacing w:w="0" w:type="dxa"/>
          <w:jc w:val="center"/>
        </w:trPr>
        <w:tc>
          <w:tcPr>
            <w:tcW w:w="10395" w:type="dxa"/>
            <w:shd w:val="clear" w:color="auto" w:fill="FFFFFF"/>
          </w:tcPr>
          <w:p w:rsidR="00000000" w:rsidRDefault="005208FD">
            <w:pPr>
              <w:pStyle w:val="NormalWeb"/>
              <w:ind w:left="180"/>
              <w:rPr>
                <w:rFonts w:ascii="Arial" w:hAnsi="Arial" w:cs="Arial"/>
                <w:b/>
                <w:bCs/>
                <w:sz w:val="22"/>
                <w:szCs w:val="22"/>
              </w:rPr>
            </w:pPr>
            <w:r>
              <w:rPr>
                <w:rFonts w:ascii="Arial" w:hAnsi="Arial" w:cs="Arial"/>
                <w:b/>
                <w:bCs/>
                <w:sz w:val="22"/>
                <w:szCs w:val="22"/>
              </w:rPr>
              <w:t>Why we are using this measure:</w:t>
            </w:r>
            <w:r>
              <w:rPr>
                <w:rFonts w:ascii="Arial" w:hAnsi="Arial" w:cs="Arial"/>
                <w:sz w:val="22"/>
                <w:szCs w:val="22"/>
              </w:rPr>
              <w:t xml:space="preserve"> </w:t>
            </w:r>
            <w:r>
              <w:rPr>
                <w:rFonts w:ascii="Arial" w:hAnsi="Arial" w:cs="Arial"/>
                <w:bCs/>
                <w:color w:val="auto"/>
                <w:sz w:val="22"/>
                <w:szCs w:val="22"/>
              </w:rPr>
              <w:t>To determine if the state is paying payroll deductions as required by statute and employee specifications.</w:t>
            </w:r>
          </w:p>
        </w:tc>
      </w:tr>
      <w:tr w:rsidR="00000000">
        <w:trPr>
          <w:tblCellSpacing w:w="0" w:type="dxa"/>
          <w:jc w:val="center"/>
        </w:trPr>
        <w:tc>
          <w:tcPr>
            <w:tcW w:w="10395" w:type="dxa"/>
            <w:shd w:val="clear" w:color="auto" w:fill="FFFFFF"/>
          </w:tcPr>
          <w:p w:rsidR="00000000" w:rsidRDefault="005208FD">
            <w:pPr>
              <w:pStyle w:val="NormalWeb"/>
              <w:ind w:left="180"/>
              <w:rPr>
                <w:rFonts w:ascii="Arial" w:hAnsi="Arial" w:cs="Arial"/>
                <w:b/>
                <w:bCs/>
                <w:sz w:val="22"/>
                <w:szCs w:val="22"/>
              </w:rPr>
            </w:pPr>
            <w:r>
              <w:rPr>
                <w:rFonts w:ascii="Arial" w:hAnsi="Arial" w:cs="Arial"/>
                <w:b/>
                <w:bCs/>
                <w:sz w:val="22"/>
                <w:szCs w:val="22"/>
              </w:rPr>
              <w:t xml:space="preserve">What was achieved: </w:t>
            </w:r>
            <w:r>
              <w:rPr>
                <w:rFonts w:ascii="Arial" w:hAnsi="Arial" w:cs="Arial"/>
                <w:bCs/>
                <w:color w:val="auto"/>
                <w:sz w:val="22"/>
                <w:szCs w:val="22"/>
              </w:rPr>
              <w:t>99.2% of deductions were processed within established timelines.</w:t>
            </w:r>
          </w:p>
        </w:tc>
      </w:tr>
      <w:tr w:rsidR="00000000">
        <w:trPr>
          <w:tblCellSpacing w:w="0" w:type="dxa"/>
          <w:jc w:val="center"/>
        </w:trPr>
        <w:tc>
          <w:tcPr>
            <w:tcW w:w="10395" w:type="dxa"/>
            <w:shd w:val="clear" w:color="auto" w:fill="FFFFFF"/>
          </w:tcPr>
          <w:p w:rsidR="00000000" w:rsidRDefault="005208FD">
            <w:pPr>
              <w:pStyle w:val="NormalWeb"/>
              <w:ind w:left="180"/>
              <w:rPr>
                <w:rFonts w:ascii="Arial" w:hAnsi="Arial" w:cs="Arial"/>
                <w:b/>
                <w:bCs/>
                <w:sz w:val="22"/>
                <w:szCs w:val="22"/>
              </w:rPr>
            </w:pPr>
            <w:r>
              <w:rPr>
                <w:rFonts w:ascii="Arial" w:hAnsi="Arial" w:cs="Arial"/>
                <w:b/>
                <w:bCs/>
                <w:sz w:val="22"/>
                <w:szCs w:val="22"/>
              </w:rPr>
              <w:t>Analy</w:t>
            </w:r>
            <w:r>
              <w:rPr>
                <w:rFonts w:ascii="Arial" w:hAnsi="Arial" w:cs="Arial"/>
                <w:b/>
                <w:bCs/>
                <w:sz w:val="22"/>
                <w:szCs w:val="22"/>
              </w:rPr>
              <w:t xml:space="preserve">sis of results: </w:t>
            </w:r>
            <w:r>
              <w:rPr>
                <w:rFonts w:ascii="Arial" w:hAnsi="Arial" w:cs="Arial"/>
                <w:bCs/>
                <w:color w:val="auto"/>
                <w:sz w:val="22"/>
                <w:szCs w:val="22"/>
              </w:rPr>
              <w:t>The state is materially in compliance.</w:t>
            </w:r>
          </w:p>
        </w:tc>
      </w:tr>
      <w:tr w:rsidR="00000000">
        <w:trPr>
          <w:tblCellSpacing w:w="0" w:type="dxa"/>
          <w:jc w:val="center"/>
        </w:trPr>
        <w:tc>
          <w:tcPr>
            <w:tcW w:w="10395" w:type="dxa"/>
            <w:shd w:val="clear" w:color="auto" w:fill="FFFFFF"/>
          </w:tcPr>
          <w:p w:rsidR="00000000" w:rsidRDefault="005208FD">
            <w:pPr>
              <w:pStyle w:val="NormalWeb"/>
              <w:ind w:left="180"/>
              <w:rPr>
                <w:rFonts w:ascii="Arial" w:hAnsi="Arial" w:cs="Arial"/>
                <w:b/>
                <w:bCs/>
                <w:sz w:val="22"/>
                <w:szCs w:val="22"/>
              </w:rPr>
            </w:pPr>
            <w:r>
              <w:rPr>
                <w:rFonts w:ascii="Arial" w:hAnsi="Arial" w:cs="Arial"/>
                <w:b/>
                <w:bCs/>
                <w:sz w:val="22"/>
                <w:szCs w:val="22"/>
              </w:rPr>
              <w:t xml:space="preserve">Factors affecting results: </w:t>
            </w:r>
            <w:r>
              <w:rPr>
                <w:rFonts w:ascii="Arial" w:hAnsi="Arial" w:cs="Arial"/>
                <w:bCs/>
                <w:color w:val="auto"/>
                <w:sz w:val="22"/>
                <w:szCs w:val="22"/>
              </w:rPr>
              <w:t>I/3 caused a problem with getting payments out in the 4</w:t>
            </w:r>
            <w:r>
              <w:rPr>
                <w:rFonts w:ascii="Arial" w:hAnsi="Arial" w:cs="Arial"/>
                <w:bCs/>
                <w:color w:val="auto"/>
                <w:sz w:val="22"/>
                <w:szCs w:val="22"/>
                <w:vertAlign w:val="superscript"/>
              </w:rPr>
              <w:t>th</w:t>
            </w:r>
            <w:r>
              <w:rPr>
                <w:rFonts w:ascii="Arial" w:hAnsi="Arial" w:cs="Arial"/>
                <w:bCs/>
                <w:color w:val="auto"/>
                <w:sz w:val="22"/>
                <w:szCs w:val="22"/>
              </w:rPr>
              <w:t xml:space="preserve"> quarter of FY04.</w:t>
            </w:r>
          </w:p>
        </w:tc>
      </w:tr>
      <w:tr w:rsidR="00000000">
        <w:trPr>
          <w:tblCellSpacing w:w="0" w:type="dxa"/>
          <w:jc w:val="center"/>
        </w:trPr>
        <w:tc>
          <w:tcPr>
            <w:tcW w:w="10395" w:type="dxa"/>
            <w:shd w:val="clear" w:color="auto" w:fill="FFFFFF"/>
          </w:tcPr>
          <w:p w:rsidR="00000000" w:rsidRDefault="005208FD">
            <w:pPr>
              <w:pStyle w:val="NormalWeb"/>
              <w:ind w:left="180"/>
              <w:rPr>
                <w:rFonts w:ascii="Arial" w:hAnsi="Arial" w:cs="Arial"/>
                <w:b/>
                <w:bCs/>
                <w:sz w:val="22"/>
                <w:szCs w:val="22"/>
              </w:rPr>
            </w:pPr>
            <w:r>
              <w:rPr>
                <w:rFonts w:ascii="Arial" w:hAnsi="Arial" w:cs="Arial"/>
                <w:b/>
                <w:bCs/>
                <w:sz w:val="22"/>
                <w:szCs w:val="22"/>
              </w:rPr>
              <w:t xml:space="preserve">Resources used: </w:t>
            </w:r>
            <w:r>
              <w:rPr>
                <w:rFonts w:ascii="Arial" w:hAnsi="Arial" w:cs="Arial"/>
                <w:bCs/>
                <w:color w:val="auto"/>
                <w:sz w:val="22"/>
                <w:szCs w:val="22"/>
              </w:rPr>
              <w:t>Tracking of date deduction payments were made.</w:t>
            </w:r>
            <w:r>
              <w:rPr>
                <w:rFonts w:ascii="Arial" w:hAnsi="Arial" w:cs="Arial"/>
                <w:b/>
                <w:bCs/>
                <w:color w:val="0000FF"/>
                <w:sz w:val="22"/>
                <w:szCs w:val="22"/>
              </w:rPr>
              <w:t xml:space="preserve"> </w:t>
            </w:r>
          </w:p>
        </w:tc>
      </w:tr>
    </w:tbl>
    <w:p w:rsidR="00000000" w:rsidRDefault="005208FD">
      <w:pPr>
        <w:ind w:left="180"/>
        <w:jc w:val="center"/>
        <w:rPr>
          <w:rFonts w:ascii="Arial" w:hAnsi="Arial" w:cs="Arial"/>
          <w:sz w:val="22"/>
          <w:szCs w:val="22"/>
        </w:rPr>
      </w:pPr>
    </w:p>
    <w:p w:rsidR="00000000" w:rsidRDefault="005208FD">
      <w:pPr>
        <w:ind w:left="180"/>
        <w:jc w:val="center"/>
        <w:rPr>
          <w:rFonts w:ascii="Arial" w:hAnsi="Arial" w:cs="Arial"/>
          <w:b/>
          <w:sz w:val="22"/>
          <w:szCs w:val="22"/>
        </w:rPr>
      </w:pPr>
      <w:r>
        <w:rPr>
          <w:rFonts w:ascii="Arial" w:hAnsi="Arial" w:cs="Arial"/>
          <w:sz w:val="22"/>
          <w:szCs w:val="22"/>
        </w:rPr>
        <w:br w:type="page"/>
      </w:r>
      <w:r>
        <w:rPr>
          <w:rFonts w:ascii="Arial" w:hAnsi="Arial" w:cs="Arial"/>
          <w:b/>
          <w:sz w:val="22"/>
          <w:szCs w:val="22"/>
        </w:rPr>
        <w:t>DAS - FY2004 SPA 005_67101</w:t>
      </w:r>
    </w:p>
    <w:p w:rsidR="00000000" w:rsidRDefault="005208FD">
      <w:pPr>
        <w:ind w:left="180"/>
        <w:jc w:val="center"/>
        <w:rPr>
          <w:rFonts w:ascii="Arial" w:hAnsi="Arial" w:cs="Arial"/>
          <w:sz w:val="22"/>
          <w:szCs w:val="22"/>
        </w:rPr>
      </w:pPr>
      <w:r>
        <w:rPr>
          <w:rFonts w:ascii="Arial" w:hAnsi="Arial" w:cs="Arial"/>
          <w:b/>
          <w:sz w:val="22"/>
          <w:szCs w:val="22"/>
        </w:rPr>
        <w:t>SAE</w:t>
      </w:r>
      <w:r>
        <w:rPr>
          <w:rFonts w:ascii="Arial" w:hAnsi="Arial" w:cs="Arial"/>
          <w:b/>
          <w:sz w:val="22"/>
          <w:szCs w:val="22"/>
        </w:rPr>
        <w:t xml:space="preserve"> - Centralized Payroll System</w:t>
      </w:r>
    </w:p>
    <w:p w:rsidR="00000000" w:rsidRDefault="005208FD">
      <w:pPr>
        <w:ind w:left="180"/>
        <w:jc w:val="center"/>
        <w:rPr>
          <w:rFonts w:ascii="Arial" w:hAnsi="Arial" w:cs="Arial"/>
          <w:sz w:val="22"/>
          <w:szCs w:val="22"/>
        </w:rPr>
      </w:pPr>
    </w:p>
    <w:p w:rsidR="00000000" w:rsidRDefault="005208FD">
      <w:pPr>
        <w:ind w:left="180"/>
        <w:jc w:val="both"/>
        <w:rPr>
          <w:rFonts w:ascii="Arial" w:hAnsi="Arial" w:cs="Arial"/>
          <w:b/>
          <w:bCs/>
          <w:sz w:val="22"/>
          <w:szCs w:val="22"/>
        </w:rPr>
      </w:pPr>
      <w:r>
        <w:rPr>
          <w:rFonts w:ascii="Arial" w:hAnsi="Arial" w:cs="Arial"/>
          <w:b/>
          <w:bCs/>
          <w:sz w:val="22"/>
          <w:szCs w:val="22"/>
        </w:rPr>
        <w:t xml:space="preserve">Name: </w:t>
      </w:r>
      <w:r>
        <w:rPr>
          <w:rFonts w:ascii="Arial" w:hAnsi="Arial" w:cs="Arial"/>
          <w:bCs/>
          <w:sz w:val="22"/>
          <w:szCs w:val="22"/>
        </w:rPr>
        <w:t>Payroll Reports</w:t>
      </w:r>
      <w:r>
        <w:rPr>
          <w:rFonts w:ascii="Arial" w:hAnsi="Arial" w:cs="Arial"/>
          <w:bCs/>
          <w:sz w:val="22"/>
          <w:szCs w:val="22"/>
        </w:rPr>
        <w:tab/>
        <w:t>(Measure 005_67101_003)</w:t>
      </w:r>
      <w:r>
        <w:rPr>
          <w:rFonts w:ascii="Arial" w:hAnsi="Arial" w:cs="Arial"/>
          <w:b/>
          <w:bCs/>
          <w:sz w:val="22"/>
          <w:szCs w:val="22"/>
        </w:rPr>
        <w:tab/>
      </w:r>
    </w:p>
    <w:p w:rsidR="00000000" w:rsidRDefault="005208FD">
      <w:pPr>
        <w:ind w:left="180"/>
        <w:jc w:val="both"/>
        <w:rPr>
          <w:rFonts w:ascii="Arial" w:hAnsi="Arial" w:cs="Arial"/>
          <w:sz w:val="22"/>
          <w:szCs w:val="22"/>
        </w:rPr>
      </w:pPr>
      <w:r>
        <w:rPr>
          <w:rFonts w:ascii="Arial" w:hAnsi="Arial" w:cs="Arial"/>
          <w:sz w:val="22"/>
          <w:szCs w:val="22"/>
        </w:rPr>
        <w:tab/>
      </w:r>
      <w:r>
        <w:rPr>
          <w:rFonts w:ascii="Arial" w:hAnsi="Arial" w:cs="Arial"/>
          <w:sz w:val="22"/>
          <w:szCs w:val="22"/>
        </w:rPr>
        <w:tab/>
      </w:r>
    </w:p>
    <w:p w:rsidR="00000000" w:rsidRDefault="005208FD">
      <w:pPr>
        <w:ind w:left="180"/>
        <w:jc w:val="both"/>
        <w:rPr>
          <w:rFonts w:ascii="Arial" w:hAnsi="Arial" w:cs="Arial"/>
          <w:b/>
          <w:bCs/>
          <w:sz w:val="22"/>
          <w:szCs w:val="22"/>
        </w:rPr>
      </w:pPr>
      <w:r>
        <w:rPr>
          <w:rFonts w:ascii="Arial" w:hAnsi="Arial" w:cs="Arial"/>
          <w:b/>
          <w:bCs/>
          <w:sz w:val="22"/>
          <w:szCs w:val="22"/>
        </w:rPr>
        <w:t xml:space="preserve">Description: </w:t>
      </w:r>
      <w:r>
        <w:rPr>
          <w:rFonts w:ascii="Arial" w:hAnsi="Arial" w:cs="Arial"/>
          <w:bCs/>
          <w:sz w:val="22"/>
          <w:szCs w:val="22"/>
        </w:rPr>
        <w:t>Annual and monthly payroll reports completed in a timely manner</w:t>
      </w:r>
    </w:p>
    <w:p w:rsidR="00000000" w:rsidRDefault="005208FD">
      <w:pPr>
        <w:ind w:left="180"/>
        <w:jc w:val="both"/>
        <w:rPr>
          <w:rFonts w:ascii="Arial" w:hAnsi="Arial" w:cs="Arial"/>
          <w:sz w:val="22"/>
          <w:szCs w:val="22"/>
        </w:rPr>
      </w:pPr>
    </w:p>
    <w:p w:rsidR="00000000" w:rsidRDefault="005208FD">
      <w:pPr>
        <w:ind w:left="180"/>
        <w:rPr>
          <w:rFonts w:ascii="Arial" w:hAnsi="Arial" w:cs="Arial"/>
          <w:b/>
          <w:bCs/>
          <w:sz w:val="22"/>
          <w:szCs w:val="22"/>
        </w:rPr>
      </w:pPr>
      <w:r>
        <w:rPr>
          <w:rFonts w:ascii="Arial" w:hAnsi="Arial" w:cs="Arial"/>
          <w:b/>
          <w:bCs/>
          <w:sz w:val="22"/>
          <w:szCs w:val="22"/>
        </w:rPr>
        <w:t>Why we are doing this:</w:t>
      </w:r>
      <w:r>
        <w:rPr>
          <w:rFonts w:ascii="Arial" w:hAnsi="Arial" w:cs="Arial"/>
          <w:sz w:val="22"/>
          <w:szCs w:val="22"/>
        </w:rPr>
        <w:t xml:space="preserve"> </w:t>
      </w:r>
      <w:r>
        <w:rPr>
          <w:rFonts w:ascii="Arial" w:hAnsi="Arial" w:cs="Arial"/>
          <w:bCs/>
          <w:sz w:val="22"/>
          <w:szCs w:val="22"/>
        </w:rPr>
        <w:t>To assure that we are in compliance with state and federal requirements fo</w:t>
      </w:r>
      <w:r>
        <w:rPr>
          <w:rFonts w:ascii="Arial" w:hAnsi="Arial" w:cs="Arial"/>
          <w:bCs/>
          <w:sz w:val="22"/>
          <w:szCs w:val="22"/>
        </w:rPr>
        <w:t>r annual and monthly reporting.</w:t>
      </w:r>
    </w:p>
    <w:p w:rsidR="00000000" w:rsidRDefault="005208FD">
      <w:pPr>
        <w:ind w:left="180"/>
        <w:rPr>
          <w:rFonts w:ascii="Arial" w:hAnsi="Arial" w:cs="Arial"/>
          <w:sz w:val="22"/>
          <w:szCs w:val="22"/>
        </w:rPr>
      </w:pPr>
    </w:p>
    <w:p w:rsidR="00000000" w:rsidRDefault="005208FD">
      <w:pPr>
        <w:ind w:left="180"/>
        <w:rPr>
          <w:rFonts w:ascii="Arial" w:hAnsi="Arial" w:cs="Arial"/>
          <w:sz w:val="22"/>
          <w:szCs w:val="22"/>
        </w:rPr>
      </w:pPr>
      <w:r>
        <w:rPr>
          <w:rFonts w:ascii="Arial" w:hAnsi="Arial" w:cs="Arial"/>
          <w:b/>
          <w:bCs/>
          <w:sz w:val="22"/>
          <w:szCs w:val="22"/>
        </w:rPr>
        <w:t xml:space="preserve">What we're doing to achieve results: </w:t>
      </w:r>
      <w:r>
        <w:rPr>
          <w:rFonts w:ascii="Arial" w:hAnsi="Arial" w:cs="Arial"/>
          <w:bCs/>
          <w:sz w:val="22"/>
          <w:szCs w:val="22"/>
        </w:rPr>
        <w:t>We track the due dates and the submission dates to ensure we are in compliance.</w:t>
      </w:r>
      <w:r>
        <w:rPr>
          <w:rFonts w:ascii="Arial" w:hAnsi="Arial" w:cs="Arial"/>
          <w:bCs/>
          <w:color w:val="0000FF"/>
          <w:sz w:val="22"/>
          <w:szCs w:val="22"/>
        </w:rPr>
        <w:t xml:space="preserve"> </w:t>
      </w:r>
    </w:p>
    <w:p w:rsidR="00000000" w:rsidRDefault="005208FD">
      <w:pPr>
        <w:ind w:left="180"/>
        <w:jc w:val="both"/>
        <w:rPr>
          <w:rFonts w:ascii="Arial" w:hAnsi="Arial" w:cs="Arial"/>
          <w:sz w:val="22"/>
          <w:szCs w:val="22"/>
        </w:rPr>
      </w:pPr>
      <w:r>
        <w:rPr>
          <w:rFonts w:ascii="Arial" w:hAnsi="Arial" w:cs="Arial"/>
          <w:sz w:val="22"/>
          <w:szCs w:val="22"/>
        </w:rPr>
        <w:t xml:space="preserve"> </w:t>
      </w:r>
    </w:p>
    <w:tbl>
      <w:tblPr>
        <w:tblW w:w="10395" w:type="dxa"/>
        <w:jc w:val="center"/>
        <w:tblCellSpacing w:w="0" w:type="dxa"/>
        <w:tblInd w:w="405" w:type="dxa"/>
        <w:tblLayout w:type="fixed"/>
        <w:tblCellMar>
          <w:left w:w="0" w:type="dxa"/>
          <w:right w:w="0" w:type="dxa"/>
        </w:tblCellMar>
        <w:tblLook w:val="0000"/>
      </w:tblPr>
      <w:tblGrid>
        <w:gridCol w:w="10395"/>
      </w:tblGrid>
      <w:tr w:rsidR="00000000">
        <w:trPr>
          <w:tblCellSpacing w:w="0" w:type="dxa"/>
          <w:jc w:val="center"/>
        </w:trPr>
        <w:tc>
          <w:tcPr>
            <w:tcW w:w="10395" w:type="dxa"/>
            <w:shd w:val="clear" w:color="auto" w:fill="FFFFFF"/>
          </w:tcPr>
          <w:p w:rsidR="00000000" w:rsidRDefault="005208FD">
            <w:pPr>
              <w:shd w:val="clear" w:color="auto" w:fill="E6E6E6"/>
              <w:spacing w:line="320" w:lineRule="atLeast"/>
              <w:ind w:left="180" w:right="160"/>
              <w:rPr>
                <w:rFonts w:ascii="Arial" w:hAnsi="Arial" w:cs="Arial"/>
                <w:b/>
                <w:bCs/>
                <w:i/>
                <w:iCs/>
                <w:color w:val="000000"/>
                <w:sz w:val="22"/>
                <w:szCs w:val="22"/>
              </w:rPr>
            </w:pPr>
            <w:r>
              <w:rPr>
                <w:rFonts w:ascii="Arial" w:hAnsi="Arial" w:cs="Arial"/>
                <w:i/>
                <w:iCs/>
                <w:color w:val="000000"/>
                <w:sz w:val="22"/>
                <w:szCs w:val="22"/>
              </w:rPr>
              <w:t xml:space="preserve">                                                                                 </w:t>
            </w:r>
            <w:r>
              <w:rPr>
                <w:rFonts w:ascii="Arial" w:hAnsi="Arial" w:cs="Arial"/>
                <w:b/>
                <w:bCs/>
                <w:i/>
                <w:iCs/>
                <w:color w:val="000000"/>
                <w:sz w:val="22"/>
                <w:szCs w:val="22"/>
              </w:rPr>
              <w:t xml:space="preserve">Results </w:t>
            </w:r>
          </w:p>
          <w:tbl>
            <w:tblPr>
              <w:tblW w:w="10657" w:type="dxa"/>
              <w:jc w:val="center"/>
              <w:tblCellSpacing w:w="0" w:type="dxa"/>
              <w:tblLayout w:type="fixed"/>
              <w:tblCellMar>
                <w:left w:w="0" w:type="dxa"/>
                <w:right w:w="0" w:type="dxa"/>
              </w:tblCellMar>
              <w:tblLook w:val="0000"/>
            </w:tblPr>
            <w:tblGrid>
              <w:gridCol w:w="4249"/>
              <w:gridCol w:w="6408"/>
            </w:tblGrid>
            <w:tr w:rsidR="00000000">
              <w:trPr>
                <w:tblCellSpacing w:w="0" w:type="dxa"/>
                <w:jc w:val="center"/>
              </w:trPr>
              <w:tc>
                <w:tcPr>
                  <w:tcW w:w="4249" w:type="dxa"/>
                  <w:tcBorders>
                    <w:right w:val="dotted" w:sz="8" w:space="0" w:color="333333"/>
                  </w:tcBorders>
                  <w:tcMar>
                    <w:top w:w="200" w:type="dxa"/>
                    <w:left w:w="200" w:type="dxa"/>
                    <w:bottom w:w="200" w:type="dxa"/>
                    <w:right w:w="200" w:type="dxa"/>
                  </w:tcMar>
                </w:tcPr>
                <w:p w:rsidR="00000000" w:rsidRDefault="005208FD">
                  <w:pPr>
                    <w:spacing w:line="320" w:lineRule="atLeast"/>
                    <w:ind w:left="180"/>
                    <w:rPr>
                      <w:rFonts w:ascii="Arial" w:hAnsi="Arial" w:cs="Arial"/>
                      <w:color w:val="000000"/>
                      <w:sz w:val="22"/>
                      <w:szCs w:val="22"/>
                    </w:rPr>
                  </w:pPr>
                  <w:r>
                    <w:rPr>
                      <w:rFonts w:ascii="Arial" w:hAnsi="Arial" w:cs="Arial"/>
                      <w:b/>
                      <w:bCs/>
                      <w:i/>
                      <w:iCs/>
                      <w:color w:val="000000"/>
                      <w:sz w:val="22"/>
                      <w:szCs w:val="22"/>
                    </w:rPr>
                    <w:t>Performance M</w:t>
                  </w:r>
                  <w:r>
                    <w:rPr>
                      <w:rFonts w:ascii="Arial" w:hAnsi="Arial" w:cs="Arial"/>
                      <w:b/>
                      <w:bCs/>
                      <w:i/>
                      <w:iCs/>
                      <w:color w:val="000000"/>
                      <w:sz w:val="22"/>
                      <w:szCs w:val="22"/>
                    </w:rPr>
                    <w:t>easure</w:t>
                  </w:r>
                  <w:r>
                    <w:rPr>
                      <w:rFonts w:ascii="Arial" w:hAnsi="Arial" w:cs="Arial"/>
                      <w:i/>
                      <w:iCs/>
                      <w:color w:val="000000"/>
                      <w:sz w:val="22"/>
                      <w:szCs w:val="22"/>
                    </w:rPr>
                    <w:t>:</w:t>
                  </w:r>
                  <w:r>
                    <w:rPr>
                      <w:rFonts w:ascii="Arial" w:hAnsi="Arial" w:cs="Arial"/>
                      <w:color w:val="000000"/>
                      <w:sz w:val="22"/>
                      <w:szCs w:val="22"/>
                    </w:rPr>
                    <w:br/>
                  </w:r>
                  <w:r>
                    <w:rPr>
                      <w:rFonts w:ascii="Arial" w:hAnsi="Arial" w:cs="Arial"/>
                      <w:sz w:val="22"/>
                      <w:szCs w:val="22"/>
                    </w:rPr>
                    <w:t>% of state and federal reports</w:t>
                  </w:r>
                  <w:r>
                    <w:rPr>
                      <w:rFonts w:ascii="Arial" w:hAnsi="Arial" w:cs="Arial"/>
                      <w:color w:val="0000FF"/>
                      <w:sz w:val="22"/>
                      <w:szCs w:val="22"/>
                    </w:rPr>
                    <w:t xml:space="preserve"> </w:t>
                  </w:r>
                  <w:r>
                    <w:rPr>
                      <w:rFonts w:ascii="Arial" w:hAnsi="Arial" w:cs="Arial"/>
                      <w:sz w:val="22"/>
                      <w:szCs w:val="22"/>
                    </w:rPr>
                    <w:t>completed by due date</w:t>
                  </w:r>
                </w:p>
                <w:p w:rsidR="00000000" w:rsidRDefault="005208FD">
                  <w:pPr>
                    <w:spacing w:line="320" w:lineRule="atLeast"/>
                    <w:ind w:left="180"/>
                    <w:rPr>
                      <w:rFonts w:ascii="Arial" w:hAnsi="Arial" w:cs="Arial"/>
                      <w:i/>
                      <w:iCs/>
                      <w:color w:val="000000"/>
                      <w:sz w:val="22"/>
                      <w:szCs w:val="22"/>
                    </w:rPr>
                  </w:pPr>
                  <w:r>
                    <w:rPr>
                      <w:rFonts w:ascii="Arial" w:hAnsi="Arial" w:cs="Arial"/>
                      <w:b/>
                      <w:bCs/>
                      <w:i/>
                      <w:iCs/>
                      <w:color w:val="000000"/>
                      <w:sz w:val="22"/>
                      <w:szCs w:val="22"/>
                    </w:rPr>
                    <w:t>Performance Target</w:t>
                  </w:r>
                  <w:r>
                    <w:rPr>
                      <w:rFonts w:ascii="Arial" w:hAnsi="Arial" w:cs="Arial"/>
                      <w:i/>
                      <w:iCs/>
                      <w:color w:val="000000"/>
                      <w:sz w:val="22"/>
                      <w:szCs w:val="22"/>
                    </w:rPr>
                    <w:t>:</w:t>
                  </w:r>
                </w:p>
                <w:p w:rsidR="00000000" w:rsidRDefault="005208FD">
                  <w:pPr>
                    <w:spacing w:line="320" w:lineRule="atLeast"/>
                    <w:ind w:left="180"/>
                    <w:rPr>
                      <w:rFonts w:ascii="Arial" w:hAnsi="Arial" w:cs="Arial"/>
                      <w:i/>
                      <w:iCs/>
                      <w:sz w:val="22"/>
                      <w:szCs w:val="22"/>
                    </w:rPr>
                  </w:pPr>
                  <w:r>
                    <w:rPr>
                      <w:rFonts w:ascii="Arial" w:hAnsi="Arial" w:cs="Arial"/>
                      <w:sz w:val="22"/>
                      <w:szCs w:val="22"/>
                    </w:rPr>
                    <w:t>95% of reports completed by due dates</w:t>
                  </w:r>
                  <w:r>
                    <w:rPr>
                      <w:rFonts w:ascii="Arial" w:hAnsi="Arial" w:cs="Arial"/>
                      <w:i/>
                      <w:iCs/>
                      <w:sz w:val="22"/>
                      <w:szCs w:val="22"/>
                    </w:rPr>
                    <w:t xml:space="preserve"> </w:t>
                  </w:r>
                </w:p>
                <w:p w:rsidR="00000000" w:rsidRDefault="005208FD">
                  <w:pPr>
                    <w:spacing w:line="320" w:lineRule="atLeast"/>
                    <w:ind w:left="180"/>
                    <w:rPr>
                      <w:rFonts w:ascii="Arial" w:hAnsi="Arial" w:cs="Arial"/>
                      <w:i/>
                      <w:iCs/>
                      <w:color w:val="000000"/>
                      <w:sz w:val="22"/>
                      <w:szCs w:val="22"/>
                    </w:rPr>
                  </w:pPr>
                  <w:r>
                    <w:rPr>
                      <w:rFonts w:ascii="Arial" w:hAnsi="Arial" w:cs="Arial"/>
                      <w:b/>
                      <w:bCs/>
                      <w:i/>
                      <w:iCs/>
                      <w:color w:val="000000"/>
                      <w:sz w:val="22"/>
                      <w:szCs w:val="22"/>
                    </w:rPr>
                    <w:t>Data Sources</w:t>
                  </w:r>
                  <w:r>
                    <w:rPr>
                      <w:rFonts w:ascii="Arial" w:hAnsi="Arial" w:cs="Arial"/>
                      <w:i/>
                      <w:iCs/>
                      <w:color w:val="000000"/>
                      <w:sz w:val="22"/>
                      <w:szCs w:val="22"/>
                    </w:rPr>
                    <w:t xml:space="preserve">: </w:t>
                  </w:r>
                </w:p>
                <w:p w:rsidR="00000000" w:rsidRDefault="005208FD">
                  <w:pPr>
                    <w:spacing w:line="320" w:lineRule="atLeast"/>
                    <w:ind w:left="180"/>
                    <w:rPr>
                      <w:rFonts w:ascii="Arial" w:eastAsia="Arial Unicode MS" w:hAnsi="Arial" w:cs="Arial"/>
                      <w:sz w:val="22"/>
                      <w:szCs w:val="22"/>
                    </w:rPr>
                  </w:pPr>
                  <w:r>
                    <w:rPr>
                      <w:rFonts w:ascii="Arial" w:hAnsi="Arial" w:cs="Arial"/>
                      <w:sz w:val="22"/>
                      <w:szCs w:val="22"/>
                    </w:rPr>
                    <w:t>Report submission dates</w:t>
                  </w:r>
                </w:p>
              </w:tc>
              <w:tc>
                <w:tcPr>
                  <w:tcW w:w="6408" w:type="dxa"/>
                  <w:tcMar>
                    <w:top w:w="200" w:type="dxa"/>
                    <w:left w:w="200" w:type="dxa"/>
                    <w:bottom w:w="200" w:type="dxa"/>
                    <w:right w:w="200" w:type="dxa"/>
                  </w:tcMar>
                </w:tcPr>
                <w:p w:rsidR="00000000" w:rsidRDefault="005208FD">
                  <w:pPr>
                    <w:spacing w:line="320" w:lineRule="atLeast"/>
                    <w:ind w:left="180"/>
                    <w:rPr>
                      <w:rFonts w:ascii="Arial" w:eastAsia="Arial Unicode MS" w:hAnsi="Arial" w:cs="Arial"/>
                      <w:color w:val="000000"/>
                      <w:sz w:val="22"/>
                      <w:szCs w:val="22"/>
                    </w:rPr>
                  </w:pPr>
                  <w:r>
                    <w:rPr>
                      <w:rFonts w:ascii="Arial" w:eastAsia="Arial Unicode MS" w:hAnsi="Arial" w:cs="Arial"/>
                      <w:noProof/>
                      <w:sz w:val="22"/>
                      <w:szCs w:val="22"/>
                    </w:rPr>
                    <w:drawing>
                      <wp:inline distT="0" distB="0" distL="0" distR="0">
                        <wp:extent cx="3752850" cy="1590675"/>
                        <wp:effectExtent l="0" t="0" r="0" b="0"/>
                        <wp:docPr id="22" name="Object 2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r>
          </w:tbl>
          <w:p w:rsidR="00000000" w:rsidRDefault="005208FD">
            <w:pPr>
              <w:shd w:val="clear" w:color="auto" w:fill="E6E6E6"/>
              <w:spacing w:line="320" w:lineRule="atLeast"/>
              <w:ind w:left="180" w:right="160"/>
              <w:rPr>
                <w:rFonts w:ascii="Arial" w:eastAsia="Arial Unicode MS" w:hAnsi="Arial" w:cs="Arial"/>
                <w:color w:val="000000"/>
                <w:sz w:val="22"/>
                <w:szCs w:val="22"/>
              </w:rPr>
            </w:pPr>
            <w:r>
              <w:rPr>
                <w:rFonts w:ascii="Arial" w:hAnsi="Arial" w:cs="Arial"/>
                <w:noProof/>
                <w:color w:val="000000"/>
                <w:sz w:val="22"/>
                <w:szCs w:val="22"/>
              </w:rPr>
              <w:drawing>
                <wp:inline distT="0" distB="0" distL="0" distR="0">
                  <wp:extent cx="7067550" cy="142875"/>
                  <wp:effectExtent l="19050" t="0" r="0" b="0"/>
                  <wp:docPr id="23" name="Picture 23" descr="http://www.resultsiowa.org/images/goal_gray_bt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resultsiowa.org/images/goal_gray_btm.gif"/>
                          <pic:cNvPicPr>
                            <a:picLocks noChangeAspect="1" noChangeArrowheads="1"/>
                          </pic:cNvPicPr>
                        </pic:nvPicPr>
                        <pic:blipFill>
                          <a:blip r:embed="rId12" r:link="rId13"/>
                          <a:srcRect/>
                          <a:stretch>
                            <a:fillRect/>
                          </a:stretch>
                        </pic:blipFill>
                        <pic:spPr bwMode="auto">
                          <a:xfrm>
                            <a:off x="0" y="0"/>
                            <a:ext cx="7067550" cy="142875"/>
                          </a:xfrm>
                          <a:prstGeom prst="rect">
                            <a:avLst/>
                          </a:prstGeom>
                          <a:noFill/>
                          <a:ln w="9525">
                            <a:noFill/>
                            <a:miter lim="800000"/>
                            <a:headEnd/>
                            <a:tailEnd/>
                          </a:ln>
                        </pic:spPr>
                      </pic:pic>
                    </a:graphicData>
                  </a:graphic>
                </wp:inline>
              </w:drawing>
            </w:r>
          </w:p>
        </w:tc>
      </w:tr>
      <w:tr w:rsidR="00000000">
        <w:trPr>
          <w:tblCellSpacing w:w="0" w:type="dxa"/>
          <w:jc w:val="center"/>
        </w:trPr>
        <w:tc>
          <w:tcPr>
            <w:tcW w:w="10395" w:type="dxa"/>
            <w:shd w:val="clear" w:color="auto" w:fill="FFFFFF"/>
          </w:tcPr>
          <w:p w:rsidR="00000000" w:rsidRDefault="005208FD">
            <w:pPr>
              <w:pStyle w:val="NormalWeb"/>
              <w:ind w:left="180"/>
              <w:rPr>
                <w:rFonts w:ascii="Arial" w:hAnsi="Arial" w:cs="Arial"/>
                <w:b/>
                <w:bCs/>
                <w:sz w:val="22"/>
                <w:szCs w:val="22"/>
              </w:rPr>
            </w:pPr>
            <w:r>
              <w:rPr>
                <w:rFonts w:ascii="Arial" w:hAnsi="Arial" w:cs="Arial"/>
                <w:b/>
                <w:bCs/>
                <w:sz w:val="22"/>
                <w:szCs w:val="22"/>
              </w:rPr>
              <w:t xml:space="preserve">Data reliability: </w:t>
            </w:r>
            <w:r>
              <w:rPr>
                <w:rFonts w:ascii="Arial" w:hAnsi="Arial" w:cs="Arial"/>
                <w:bCs/>
                <w:color w:val="auto"/>
                <w:sz w:val="22"/>
                <w:szCs w:val="22"/>
              </w:rPr>
              <w:t>Reliable as the state will incur penalties and fees if dates are missed.</w:t>
            </w:r>
            <w:r>
              <w:rPr>
                <w:rFonts w:ascii="Arial" w:hAnsi="Arial" w:cs="Arial"/>
                <w:b/>
                <w:bCs/>
                <w:color w:val="0000FF"/>
                <w:sz w:val="22"/>
                <w:szCs w:val="22"/>
              </w:rPr>
              <w:t xml:space="preserve"> </w:t>
            </w:r>
          </w:p>
        </w:tc>
      </w:tr>
      <w:tr w:rsidR="00000000">
        <w:trPr>
          <w:tblCellSpacing w:w="0" w:type="dxa"/>
          <w:jc w:val="center"/>
        </w:trPr>
        <w:tc>
          <w:tcPr>
            <w:tcW w:w="10395" w:type="dxa"/>
            <w:shd w:val="clear" w:color="auto" w:fill="FFFFFF"/>
          </w:tcPr>
          <w:p w:rsidR="00000000" w:rsidRDefault="005208FD">
            <w:pPr>
              <w:pStyle w:val="NormalWeb"/>
              <w:ind w:left="180"/>
              <w:rPr>
                <w:rFonts w:ascii="Arial" w:hAnsi="Arial" w:cs="Arial"/>
                <w:b/>
                <w:bCs/>
                <w:sz w:val="22"/>
                <w:szCs w:val="22"/>
              </w:rPr>
            </w:pPr>
            <w:r>
              <w:rPr>
                <w:rFonts w:ascii="Arial" w:hAnsi="Arial" w:cs="Arial"/>
                <w:b/>
                <w:bCs/>
                <w:sz w:val="22"/>
                <w:szCs w:val="22"/>
              </w:rPr>
              <w:t>Why we are using this measure:</w:t>
            </w:r>
            <w:r>
              <w:rPr>
                <w:rFonts w:ascii="Arial" w:hAnsi="Arial" w:cs="Arial"/>
                <w:sz w:val="22"/>
                <w:szCs w:val="22"/>
              </w:rPr>
              <w:t xml:space="preserve"> </w:t>
            </w:r>
            <w:r>
              <w:rPr>
                <w:rFonts w:ascii="Arial" w:hAnsi="Arial" w:cs="Arial"/>
                <w:bCs/>
                <w:color w:val="auto"/>
                <w:sz w:val="22"/>
                <w:szCs w:val="22"/>
              </w:rPr>
              <w:t xml:space="preserve">To determine if the State is in compliance with state and federal requirements for completing reports </w:t>
            </w:r>
            <w:r>
              <w:rPr>
                <w:rFonts w:ascii="Arial" w:hAnsi="Arial" w:cs="Arial"/>
                <w:bCs/>
                <w:color w:val="auto"/>
                <w:sz w:val="22"/>
                <w:szCs w:val="22"/>
              </w:rPr>
              <w:t>that are due to regulatory departments.</w:t>
            </w:r>
          </w:p>
        </w:tc>
      </w:tr>
      <w:tr w:rsidR="00000000">
        <w:trPr>
          <w:tblCellSpacing w:w="0" w:type="dxa"/>
          <w:jc w:val="center"/>
        </w:trPr>
        <w:tc>
          <w:tcPr>
            <w:tcW w:w="10395" w:type="dxa"/>
            <w:shd w:val="clear" w:color="auto" w:fill="FFFFFF"/>
          </w:tcPr>
          <w:p w:rsidR="00000000" w:rsidRDefault="005208FD">
            <w:pPr>
              <w:pStyle w:val="NormalWeb"/>
              <w:ind w:left="180"/>
              <w:rPr>
                <w:rFonts w:ascii="Arial" w:hAnsi="Arial" w:cs="Arial"/>
                <w:b/>
                <w:bCs/>
                <w:sz w:val="22"/>
                <w:szCs w:val="22"/>
              </w:rPr>
            </w:pPr>
            <w:r>
              <w:rPr>
                <w:rFonts w:ascii="Arial" w:hAnsi="Arial" w:cs="Arial"/>
                <w:b/>
                <w:bCs/>
                <w:sz w:val="22"/>
                <w:szCs w:val="22"/>
              </w:rPr>
              <w:t xml:space="preserve">What was achieved: </w:t>
            </w:r>
            <w:r>
              <w:rPr>
                <w:rFonts w:ascii="Arial" w:hAnsi="Arial" w:cs="Arial"/>
                <w:bCs/>
                <w:color w:val="auto"/>
                <w:sz w:val="22"/>
                <w:szCs w:val="22"/>
              </w:rPr>
              <w:t>100% of reports were completed by required due date.</w:t>
            </w:r>
          </w:p>
        </w:tc>
      </w:tr>
      <w:tr w:rsidR="00000000">
        <w:trPr>
          <w:tblCellSpacing w:w="0" w:type="dxa"/>
          <w:jc w:val="center"/>
        </w:trPr>
        <w:tc>
          <w:tcPr>
            <w:tcW w:w="10395" w:type="dxa"/>
            <w:shd w:val="clear" w:color="auto" w:fill="FFFFFF"/>
          </w:tcPr>
          <w:p w:rsidR="00000000" w:rsidRDefault="005208FD">
            <w:pPr>
              <w:pStyle w:val="NormalWeb"/>
              <w:ind w:left="180"/>
              <w:rPr>
                <w:rFonts w:ascii="Arial" w:hAnsi="Arial" w:cs="Arial"/>
                <w:b/>
                <w:bCs/>
                <w:sz w:val="22"/>
                <w:szCs w:val="22"/>
              </w:rPr>
            </w:pPr>
            <w:r>
              <w:rPr>
                <w:rFonts w:ascii="Arial" w:hAnsi="Arial" w:cs="Arial"/>
                <w:b/>
                <w:bCs/>
                <w:sz w:val="22"/>
                <w:szCs w:val="22"/>
              </w:rPr>
              <w:t xml:space="preserve">Analysis of results: </w:t>
            </w:r>
            <w:r>
              <w:rPr>
                <w:rFonts w:ascii="Arial" w:hAnsi="Arial" w:cs="Arial"/>
                <w:bCs/>
                <w:color w:val="auto"/>
                <w:sz w:val="22"/>
                <w:szCs w:val="22"/>
              </w:rPr>
              <w:t>The state is materially in compliance.</w:t>
            </w:r>
          </w:p>
        </w:tc>
      </w:tr>
      <w:tr w:rsidR="00000000">
        <w:trPr>
          <w:tblCellSpacing w:w="0" w:type="dxa"/>
          <w:jc w:val="center"/>
        </w:trPr>
        <w:tc>
          <w:tcPr>
            <w:tcW w:w="10395" w:type="dxa"/>
            <w:shd w:val="clear" w:color="auto" w:fill="FFFFFF"/>
          </w:tcPr>
          <w:p w:rsidR="00000000" w:rsidRDefault="005208FD">
            <w:pPr>
              <w:pStyle w:val="NormalWeb"/>
              <w:ind w:left="180"/>
              <w:rPr>
                <w:rFonts w:ascii="Arial" w:hAnsi="Arial" w:cs="Arial"/>
                <w:b/>
                <w:bCs/>
                <w:sz w:val="22"/>
                <w:szCs w:val="22"/>
              </w:rPr>
            </w:pPr>
            <w:r>
              <w:rPr>
                <w:rFonts w:ascii="Arial" w:hAnsi="Arial" w:cs="Arial"/>
                <w:b/>
                <w:bCs/>
                <w:sz w:val="22"/>
                <w:szCs w:val="22"/>
              </w:rPr>
              <w:t xml:space="preserve">Factors affecting results: </w:t>
            </w:r>
            <w:r>
              <w:rPr>
                <w:rFonts w:ascii="Arial" w:hAnsi="Arial" w:cs="Arial"/>
                <w:bCs/>
                <w:color w:val="auto"/>
                <w:sz w:val="22"/>
                <w:szCs w:val="22"/>
              </w:rPr>
              <w:t>SAE staffing is being spread too thin. Compliance coul</w:t>
            </w:r>
            <w:r>
              <w:rPr>
                <w:rFonts w:ascii="Arial" w:hAnsi="Arial" w:cs="Arial"/>
                <w:bCs/>
                <w:color w:val="auto"/>
                <w:sz w:val="22"/>
                <w:szCs w:val="22"/>
              </w:rPr>
              <w:t>d be in jeopardy in future years.</w:t>
            </w:r>
          </w:p>
        </w:tc>
      </w:tr>
      <w:tr w:rsidR="00000000">
        <w:trPr>
          <w:tblCellSpacing w:w="0" w:type="dxa"/>
          <w:jc w:val="center"/>
        </w:trPr>
        <w:tc>
          <w:tcPr>
            <w:tcW w:w="10395" w:type="dxa"/>
            <w:shd w:val="clear" w:color="auto" w:fill="FFFFFF"/>
          </w:tcPr>
          <w:p w:rsidR="00000000" w:rsidRDefault="005208FD">
            <w:pPr>
              <w:pStyle w:val="NormalWeb"/>
              <w:ind w:left="180"/>
              <w:rPr>
                <w:rFonts w:ascii="Arial" w:hAnsi="Arial" w:cs="Arial"/>
                <w:b/>
                <w:bCs/>
                <w:sz w:val="22"/>
                <w:szCs w:val="22"/>
              </w:rPr>
            </w:pPr>
            <w:r>
              <w:rPr>
                <w:rFonts w:ascii="Arial" w:hAnsi="Arial" w:cs="Arial"/>
                <w:b/>
                <w:bCs/>
                <w:sz w:val="22"/>
                <w:szCs w:val="22"/>
              </w:rPr>
              <w:t xml:space="preserve">Resources used: </w:t>
            </w:r>
            <w:r>
              <w:rPr>
                <w:rFonts w:ascii="Arial" w:hAnsi="Arial" w:cs="Arial"/>
                <w:bCs/>
                <w:color w:val="auto"/>
                <w:sz w:val="22"/>
                <w:szCs w:val="22"/>
              </w:rPr>
              <w:t>Date reports are submitted</w:t>
            </w:r>
          </w:p>
        </w:tc>
      </w:tr>
    </w:tbl>
    <w:p w:rsidR="00000000" w:rsidRDefault="005208FD">
      <w:pPr>
        <w:ind w:left="180"/>
        <w:jc w:val="center"/>
        <w:rPr>
          <w:rFonts w:ascii="Arial" w:hAnsi="Arial" w:cs="Arial"/>
          <w:sz w:val="22"/>
          <w:szCs w:val="22"/>
        </w:rPr>
      </w:pPr>
    </w:p>
    <w:p w:rsidR="00000000" w:rsidRDefault="005208FD">
      <w:pPr>
        <w:ind w:left="180"/>
        <w:jc w:val="center"/>
        <w:rPr>
          <w:rFonts w:ascii="Arial" w:hAnsi="Arial" w:cs="Arial"/>
          <w:b/>
          <w:sz w:val="22"/>
          <w:szCs w:val="22"/>
        </w:rPr>
      </w:pPr>
      <w:r>
        <w:rPr>
          <w:rFonts w:ascii="Arial" w:hAnsi="Arial" w:cs="Arial"/>
          <w:sz w:val="22"/>
          <w:szCs w:val="22"/>
        </w:rPr>
        <w:br w:type="page"/>
      </w:r>
      <w:r>
        <w:rPr>
          <w:rFonts w:ascii="Arial" w:hAnsi="Arial" w:cs="Arial"/>
          <w:b/>
          <w:sz w:val="22"/>
          <w:szCs w:val="22"/>
        </w:rPr>
        <w:t>DAS - FY2004 SPA 005_67102</w:t>
      </w:r>
    </w:p>
    <w:p w:rsidR="00000000" w:rsidRDefault="005208FD">
      <w:pPr>
        <w:ind w:left="180"/>
        <w:jc w:val="center"/>
        <w:rPr>
          <w:rFonts w:ascii="Arial" w:hAnsi="Arial" w:cs="Arial"/>
          <w:b/>
          <w:sz w:val="22"/>
          <w:szCs w:val="22"/>
        </w:rPr>
      </w:pPr>
      <w:r>
        <w:rPr>
          <w:rFonts w:ascii="Arial" w:hAnsi="Arial" w:cs="Arial"/>
          <w:b/>
          <w:sz w:val="22"/>
          <w:szCs w:val="22"/>
        </w:rPr>
        <w:t>GSE - Mail</w:t>
      </w:r>
    </w:p>
    <w:p w:rsidR="00000000" w:rsidRDefault="005208FD">
      <w:pPr>
        <w:ind w:left="180"/>
        <w:jc w:val="center"/>
        <w:rPr>
          <w:rFonts w:ascii="Arial" w:hAnsi="Arial" w:cs="Arial"/>
          <w:sz w:val="22"/>
          <w:szCs w:val="22"/>
        </w:rPr>
      </w:pPr>
    </w:p>
    <w:p w:rsidR="00000000" w:rsidRDefault="005208FD">
      <w:pPr>
        <w:ind w:left="180"/>
        <w:jc w:val="center"/>
        <w:rPr>
          <w:rFonts w:ascii="Arial" w:hAnsi="Arial" w:cs="Arial"/>
          <w:sz w:val="22"/>
          <w:szCs w:val="22"/>
        </w:rPr>
      </w:pPr>
    </w:p>
    <w:p w:rsidR="00000000" w:rsidRDefault="005208FD">
      <w:pPr>
        <w:ind w:left="180"/>
        <w:jc w:val="both"/>
        <w:rPr>
          <w:rFonts w:ascii="Arial" w:hAnsi="Arial" w:cs="Arial"/>
          <w:bCs/>
          <w:sz w:val="22"/>
          <w:szCs w:val="22"/>
        </w:rPr>
      </w:pPr>
      <w:r>
        <w:rPr>
          <w:rFonts w:ascii="Arial" w:hAnsi="Arial" w:cs="Arial"/>
          <w:b/>
          <w:bCs/>
          <w:sz w:val="22"/>
          <w:szCs w:val="22"/>
        </w:rPr>
        <w:t xml:space="preserve">Name: </w:t>
      </w:r>
      <w:r>
        <w:rPr>
          <w:rFonts w:ascii="Arial" w:hAnsi="Arial" w:cs="Arial"/>
          <w:sz w:val="22"/>
          <w:szCs w:val="22"/>
        </w:rPr>
        <w:t>Discounted Postage Rates (Measure 005_67102_001)</w:t>
      </w:r>
    </w:p>
    <w:p w:rsidR="00000000" w:rsidRDefault="005208FD">
      <w:pPr>
        <w:ind w:left="180"/>
        <w:jc w:val="both"/>
        <w:rPr>
          <w:rFonts w:ascii="Arial" w:hAnsi="Arial" w:cs="Arial"/>
          <w:sz w:val="22"/>
          <w:szCs w:val="22"/>
        </w:rPr>
      </w:pPr>
    </w:p>
    <w:p w:rsidR="00000000" w:rsidRDefault="005208FD">
      <w:pPr>
        <w:ind w:left="180"/>
        <w:jc w:val="both"/>
        <w:rPr>
          <w:rFonts w:ascii="Arial" w:hAnsi="Arial" w:cs="Arial"/>
          <w:sz w:val="22"/>
          <w:szCs w:val="22"/>
        </w:rPr>
      </w:pPr>
      <w:r>
        <w:rPr>
          <w:rFonts w:ascii="Arial" w:hAnsi="Arial" w:cs="Arial"/>
          <w:b/>
          <w:bCs/>
          <w:sz w:val="22"/>
          <w:szCs w:val="22"/>
        </w:rPr>
        <w:t xml:space="preserve">Description: </w:t>
      </w:r>
      <w:r>
        <w:rPr>
          <w:rFonts w:ascii="Arial" w:hAnsi="Arial" w:cs="Arial"/>
          <w:sz w:val="22"/>
          <w:szCs w:val="22"/>
        </w:rPr>
        <w:t xml:space="preserve">All mail is metered before sending it to the United States Postal </w:t>
      </w:r>
      <w:r>
        <w:rPr>
          <w:rFonts w:ascii="Arial" w:hAnsi="Arial" w:cs="Arial"/>
          <w:sz w:val="22"/>
          <w:szCs w:val="22"/>
        </w:rPr>
        <w:t>Service (USPS).  The cost to send each piece of mail can be reduced (discounted) if it is pre-sorted before sending it to the USPS.</w:t>
      </w:r>
    </w:p>
    <w:p w:rsidR="00000000" w:rsidRDefault="005208FD">
      <w:pPr>
        <w:ind w:left="180"/>
        <w:jc w:val="both"/>
        <w:rPr>
          <w:rFonts w:ascii="Arial" w:hAnsi="Arial" w:cs="Arial"/>
          <w:sz w:val="22"/>
          <w:szCs w:val="22"/>
        </w:rPr>
      </w:pPr>
    </w:p>
    <w:p w:rsidR="00000000" w:rsidRDefault="005208FD">
      <w:pPr>
        <w:ind w:left="180"/>
        <w:rPr>
          <w:rFonts w:ascii="Arial" w:hAnsi="Arial" w:cs="Arial"/>
          <w:sz w:val="22"/>
          <w:szCs w:val="22"/>
        </w:rPr>
      </w:pPr>
      <w:r>
        <w:rPr>
          <w:rFonts w:ascii="Arial" w:hAnsi="Arial" w:cs="Arial"/>
          <w:b/>
          <w:bCs/>
          <w:sz w:val="22"/>
          <w:szCs w:val="22"/>
        </w:rPr>
        <w:t>Why we are doing this:</w:t>
      </w:r>
      <w:r>
        <w:rPr>
          <w:rFonts w:ascii="Arial" w:hAnsi="Arial" w:cs="Arial"/>
          <w:sz w:val="22"/>
          <w:szCs w:val="22"/>
        </w:rPr>
        <w:t xml:space="preserve">  To save money for our customers on the cost of postage.  </w:t>
      </w:r>
    </w:p>
    <w:p w:rsidR="00000000" w:rsidRDefault="005208FD">
      <w:pPr>
        <w:ind w:left="180"/>
        <w:rPr>
          <w:rFonts w:ascii="Arial" w:hAnsi="Arial" w:cs="Arial"/>
          <w:sz w:val="22"/>
          <w:szCs w:val="22"/>
        </w:rPr>
      </w:pPr>
    </w:p>
    <w:p w:rsidR="00000000" w:rsidRDefault="005208FD">
      <w:pPr>
        <w:ind w:left="180"/>
        <w:rPr>
          <w:rFonts w:ascii="Arial" w:hAnsi="Arial" w:cs="Arial"/>
          <w:sz w:val="22"/>
          <w:szCs w:val="22"/>
        </w:rPr>
      </w:pPr>
      <w:r>
        <w:rPr>
          <w:rFonts w:ascii="Arial" w:hAnsi="Arial" w:cs="Arial"/>
          <w:b/>
          <w:bCs/>
          <w:sz w:val="22"/>
          <w:szCs w:val="22"/>
        </w:rPr>
        <w:t xml:space="preserve">What we're doing to achieve results:  </w:t>
      </w:r>
      <w:r>
        <w:rPr>
          <w:rFonts w:ascii="Arial" w:hAnsi="Arial" w:cs="Arial"/>
          <w:sz w:val="22"/>
          <w:szCs w:val="22"/>
        </w:rPr>
        <w:t>En</w:t>
      </w:r>
      <w:r>
        <w:rPr>
          <w:rFonts w:ascii="Arial" w:hAnsi="Arial" w:cs="Arial"/>
          <w:sz w:val="22"/>
          <w:szCs w:val="22"/>
        </w:rPr>
        <w:t>couraging agencies to prepare their metered mail for pre-sorting whenever possible.</w:t>
      </w:r>
    </w:p>
    <w:p w:rsidR="00000000" w:rsidRDefault="005208FD">
      <w:pPr>
        <w:ind w:left="180"/>
        <w:rPr>
          <w:rFonts w:ascii="Arial" w:hAnsi="Arial" w:cs="Arial"/>
          <w:sz w:val="22"/>
          <w:szCs w:val="22"/>
        </w:rPr>
      </w:pPr>
    </w:p>
    <w:tbl>
      <w:tblPr>
        <w:tblW w:w="10395" w:type="dxa"/>
        <w:jc w:val="center"/>
        <w:tblCellSpacing w:w="0" w:type="dxa"/>
        <w:tblInd w:w="405" w:type="dxa"/>
        <w:tblLayout w:type="fixed"/>
        <w:tblCellMar>
          <w:left w:w="0" w:type="dxa"/>
          <w:right w:w="0" w:type="dxa"/>
        </w:tblCellMar>
        <w:tblLook w:val="0000"/>
      </w:tblPr>
      <w:tblGrid>
        <w:gridCol w:w="10395"/>
      </w:tblGrid>
      <w:tr w:rsidR="00000000">
        <w:trPr>
          <w:tblCellSpacing w:w="0" w:type="dxa"/>
          <w:jc w:val="center"/>
        </w:trPr>
        <w:tc>
          <w:tcPr>
            <w:tcW w:w="10395" w:type="dxa"/>
            <w:shd w:val="clear" w:color="auto" w:fill="FFFFFF"/>
          </w:tcPr>
          <w:p w:rsidR="00000000" w:rsidRDefault="005208FD">
            <w:pPr>
              <w:shd w:val="clear" w:color="auto" w:fill="E6E6E6"/>
              <w:spacing w:line="320" w:lineRule="atLeast"/>
              <w:ind w:left="180" w:right="160"/>
              <w:rPr>
                <w:rFonts w:ascii="Arial" w:hAnsi="Arial" w:cs="Arial"/>
                <w:b/>
                <w:bCs/>
                <w:i/>
                <w:iCs/>
                <w:color w:val="000000"/>
                <w:sz w:val="22"/>
                <w:szCs w:val="22"/>
              </w:rPr>
            </w:pPr>
            <w:r>
              <w:rPr>
                <w:rFonts w:ascii="Arial" w:hAnsi="Arial" w:cs="Arial"/>
                <w:i/>
                <w:iCs/>
                <w:color w:val="000000"/>
                <w:sz w:val="22"/>
                <w:szCs w:val="22"/>
              </w:rPr>
              <w:t xml:space="preserve">                                                                                 </w:t>
            </w:r>
            <w:r>
              <w:rPr>
                <w:rFonts w:ascii="Arial" w:hAnsi="Arial" w:cs="Arial"/>
                <w:b/>
                <w:bCs/>
                <w:i/>
                <w:iCs/>
                <w:color w:val="000000"/>
                <w:sz w:val="22"/>
                <w:szCs w:val="22"/>
              </w:rPr>
              <w:t xml:space="preserve">Results </w:t>
            </w:r>
          </w:p>
          <w:tbl>
            <w:tblPr>
              <w:tblW w:w="10657" w:type="dxa"/>
              <w:jc w:val="center"/>
              <w:tblCellSpacing w:w="0" w:type="dxa"/>
              <w:tblLayout w:type="fixed"/>
              <w:tblCellMar>
                <w:left w:w="0" w:type="dxa"/>
                <w:right w:w="0" w:type="dxa"/>
              </w:tblCellMar>
              <w:tblLook w:val="0000"/>
            </w:tblPr>
            <w:tblGrid>
              <w:gridCol w:w="4249"/>
              <w:gridCol w:w="6408"/>
            </w:tblGrid>
            <w:tr w:rsidR="00000000">
              <w:trPr>
                <w:tblCellSpacing w:w="0" w:type="dxa"/>
                <w:jc w:val="center"/>
              </w:trPr>
              <w:tc>
                <w:tcPr>
                  <w:tcW w:w="4249" w:type="dxa"/>
                  <w:tcBorders>
                    <w:right w:val="dotted" w:sz="8" w:space="0" w:color="333333"/>
                  </w:tcBorders>
                  <w:tcMar>
                    <w:top w:w="200" w:type="dxa"/>
                    <w:left w:w="200" w:type="dxa"/>
                    <w:bottom w:w="200" w:type="dxa"/>
                    <w:right w:w="200" w:type="dxa"/>
                  </w:tcMar>
                </w:tcPr>
                <w:p w:rsidR="00000000" w:rsidRDefault="005208FD">
                  <w:pPr>
                    <w:spacing w:line="320" w:lineRule="atLeast"/>
                    <w:ind w:left="180"/>
                    <w:rPr>
                      <w:rFonts w:ascii="Arial" w:hAnsi="Arial" w:cs="Arial"/>
                      <w:color w:val="000000"/>
                      <w:sz w:val="22"/>
                      <w:szCs w:val="22"/>
                    </w:rPr>
                  </w:pPr>
                  <w:r>
                    <w:rPr>
                      <w:rFonts w:ascii="Arial" w:hAnsi="Arial" w:cs="Arial"/>
                      <w:b/>
                      <w:bCs/>
                      <w:i/>
                      <w:iCs/>
                      <w:color w:val="000000"/>
                      <w:sz w:val="22"/>
                      <w:szCs w:val="22"/>
                    </w:rPr>
                    <w:t>Performance Measure</w:t>
                  </w:r>
                  <w:r>
                    <w:rPr>
                      <w:rFonts w:ascii="Arial" w:hAnsi="Arial" w:cs="Arial"/>
                      <w:i/>
                      <w:iCs/>
                      <w:color w:val="000000"/>
                      <w:sz w:val="22"/>
                      <w:szCs w:val="22"/>
                    </w:rPr>
                    <w:t xml:space="preserve">: </w:t>
                  </w:r>
                  <w:r>
                    <w:rPr>
                      <w:rFonts w:ascii="Arial" w:hAnsi="Arial" w:cs="Arial"/>
                      <w:color w:val="000000"/>
                      <w:sz w:val="22"/>
                      <w:szCs w:val="22"/>
                    </w:rPr>
                    <w:br/>
                    <w:t xml:space="preserve">Percent of metered mail pre-sorted and eligible to receive </w:t>
                  </w:r>
                  <w:r>
                    <w:rPr>
                      <w:rFonts w:ascii="Arial" w:hAnsi="Arial" w:cs="Arial"/>
                      <w:color w:val="000000"/>
                      <w:sz w:val="22"/>
                      <w:szCs w:val="22"/>
                    </w:rPr>
                    <w:t>a processing discount.</w:t>
                  </w:r>
                </w:p>
                <w:p w:rsidR="00000000" w:rsidRDefault="005208FD">
                  <w:pPr>
                    <w:spacing w:line="320" w:lineRule="atLeast"/>
                    <w:ind w:left="180"/>
                    <w:rPr>
                      <w:rFonts w:ascii="Arial" w:hAnsi="Arial" w:cs="Arial"/>
                      <w:i/>
                      <w:iCs/>
                      <w:color w:val="000000"/>
                      <w:sz w:val="22"/>
                      <w:szCs w:val="22"/>
                    </w:rPr>
                  </w:pPr>
                  <w:r>
                    <w:rPr>
                      <w:rFonts w:ascii="Arial" w:hAnsi="Arial" w:cs="Arial"/>
                      <w:b/>
                      <w:bCs/>
                      <w:i/>
                      <w:iCs/>
                      <w:color w:val="000000"/>
                      <w:sz w:val="22"/>
                      <w:szCs w:val="22"/>
                    </w:rPr>
                    <w:t>Performance Target</w:t>
                  </w:r>
                  <w:r>
                    <w:rPr>
                      <w:rFonts w:ascii="Arial" w:hAnsi="Arial" w:cs="Arial"/>
                      <w:i/>
                      <w:iCs/>
                      <w:color w:val="000000"/>
                      <w:sz w:val="22"/>
                      <w:szCs w:val="22"/>
                    </w:rPr>
                    <w:t>:</w:t>
                  </w:r>
                </w:p>
                <w:p w:rsidR="00000000" w:rsidRDefault="005208FD">
                  <w:pPr>
                    <w:spacing w:line="320" w:lineRule="atLeast"/>
                    <w:ind w:left="180"/>
                    <w:rPr>
                      <w:rFonts w:ascii="Arial" w:hAnsi="Arial" w:cs="Arial"/>
                      <w:i/>
                      <w:iCs/>
                      <w:color w:val="000000"/>
                      <w:sz w:val="22"/>
                      <w:szCs w:val="22"/>
                    </w:rPr>
                  </w:pPr>
                  <w:r>
                    <w:rPr>
                      <w:rFonts w:ascii="Arial" w:hAnsi="Arial" w:cs="Arial"/>
                      <w:color w:val="000000"/>
                      <w:sz w:val="22"/>
                      <w:szCs w:val="22"/>
                    </w:rPr>
                    <w:t>95% of metered mail shall be pre-sorted.</w:t>
                  </w:r>
                </w:p>
                <w:p w:rsidR="00000000" w:rsidRDefault="005208FD">
                  <w:pPr>
                    <w:spacing w:line="320" w:lineRule="atLeast"/>
                    <w:ind w:left="180"/>
                    <w:rPr>
                      <w:rFonts w:ascii="Arial" w:hAnsi="Arial" w:cs="Arial"/>
                      <w:i/>
                      <w:iCs/>
                      <w:color w:val="000000"/>
                      <w:sz w:val="22"/>
                      <w:szCs w:val="22"/>
                    </w:rPr>
                  </w:pPr>
                  <w:r>
                    <w:rPr>
                      <w:rFonts w:ascii="Arial" w:hAnsi="Arial" w:cs="Arial"/>
                      <w:b/>
                      <w:bCs/>
                      <w:i/>
                      <w:iCs/>
                      <w:color w:val="000000"/>
                      <w:sz w:val="22"/>
                      <w:szCs w:val="22"/>
                    </w:rPr>
                    <w:t>Data Sources</w:t>
                  </w:r>
                  <w:r>
                    <w:rPr>
                      <w:rFonts w:ascii="Arial" w:hAnsi="Arial" w:cs="Arial"/>
                      <w:i/>
                      <w:iCs/>
                      <w:color w:val="000000"/>
                      <w:sz w:val="22"/>
                      <w:szCs w:val="22"/>
                    </w:rPr>
                    <w:t xml:space="preserve">: </w:t>
                  </w:r>
                </w:p>
                <w:p w:rsidR="00000000" w:rsidRDefault="005208FD">
                  <w:pPr>
                    <w:spacing w:line="320" w:lineRule="atLeast"/>
                    <w:ind w:left="180"/>
                    <w:rPr>
                      <w:rFonts w:ascii="Arial" w:eastAsia="Arial Unicode MS" w:hAnsi="Arial" w:cs="Arial"/>
                      <w:color w:val="000000"/>
                      <w:sz w:val="22"/>
                      <w:szCs w:val="22"/>
                    </w:rPr>
                  </w:pPr>
                  <w:r>
                    <w:rPr>
                      <w:rFonts w:ascii="Arial" w:hAnsi="Arial" w:cs="Arial"/>
                      <w:color w:val="000000"/>
                      <w:sz w:val="22"/>
                      <w:szCs w:val="22"/>
                    </w:rPr>
                    <w:t>Pitney-Bowes Mail Management System</w:t>
                  </w:r>
                </w:p>
              </w:tc>
              <w:tc>
                <w:tcPr>
                  <w:tcW w:w="6408" w:type="dxa"/>
                  <w:tcMar>
                    <w:top w:w="200" w:type="dxa"/>
                    <w:left w:w="200" w:type="dxa"/>
                    <w:bottom w:w="200" w:type="dxa"/>
                    <w:right w:w="200" w:type="dxa"/>
                  </w:tcMar>
                </w:tcPr>
                <w:p w:rsidR="00000000" w:rsidRDefault="005208FD">
                  <w:pPr>
                    <w:spacing w:line="320" w:lineRule="atLeast"/>
                    <w:ind w:left="180"/>
                    <w:rPr>
                      <w:rFonts w:ascii="Arial" w:eastAsia="Arial Unicode MS" w:hAnsi="Arial" w:cs="Arial"/>
                      <w:color w:val="000000"/>
                      <w:sz w:val="22"/>
                      <w:szCs w:val="22"/>
                    </w:rPr>
                  </w:pPr>
                  <w:r>
                    <w:rPr>
                      <w:noProof/>
                      <w:sz w:val="22"/>
                      <w:szCs w:val="22"/>
                    </w:rPr>
                    <w:drawing>
                      <wp:inline distT="0" distB="0" distL="0" distR="0">
                        <wp:extent cx="3267075" cy="2114550"/>
                        <wp:effectExtent l="0" t="0" r="0" b="0"/>
                        <wp:docPr id="24" name="Object 2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r>
          </w:tbl>
          <w:p w:rsidR="00000000" w:rsidRDefault="005208FD">
            <w:pPr>
              <w:shd w:val="clear" w:color="auto" w:fill="E6E6E6"/>
              <w:spacing w:line="320" w:lineRule="atLeast"/>
              <w:ind w:left="180" w:right="160"/>
              <w:rPr>
                <w:rFonts w:ascii="Arial" w:eastAsia="Arial Unicode MS" w:hAnsi="Arial" w:cs="Arial"/>
                <w:color w:val="000000"/>
                <w:sz w:val="22"/>
                <w:szCs w:val="22"/>
              </w:rPr>
            </w:pPr>
            <w:r>
              <w:rPr>
                <w:rFonts w:ascii="Arial" w:hAnsi="Arial" w:cs="Arial"/>
                <w:noProof/>
                <w:color w:val="000000"/>
                <w:sz w:val="22"/>
                <w:szCs w:val="22"/>
              </w:rPr>
              <w:drawing>
                <wp:inline distT="0" distB="0" distL="0" distR="0">
                  <wp:extent cx="7067550" cy="142875"/>
                  <wp:effectExtent l="19050" t="0" r="0" b="0"/>
                  <wp:docPr id="25" name="Picture 25" descr="http://www.resultsiowa.org/images/goal_gray_bt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resultsiowa.org/images/goal_gray_btm.gif"/>
                          <pic:cNvPicPr>
                            <a:picLocks noChangeAspect="1" noChangeArrowheads="1"/>
                          </pic:cNvPicPr>
                        </pic:nvPicPr>
                        <pic:blipFill>
                          <a:blip r:embed="rId12" r:link="rId13"/>
                          <a:srcRect/>
                          <a:stretch>
                            <a:fillRect/>
                          </a:stretch>
                        </pic:blipFill>
                        <pic:spPr bwMode="auto">
                          <a:xfrm>
                            <a:off x="0" y="0"/>
                            <a:ext cx="7067550" cy="142875"/>
                          </a:xfrm>
                          <a:prstGeom prst="rect">
                            <a:avLst/>
                          </a:prstGeom>
                          <a:noFill/>
                          <a:ln w="9525">
                            <a:noFill/>
                            <a:miter lim="800000"/>
                            <a:headEnd/>
                            <a:tailEnd/>
                          </a:ln>
                        </pic:spPr>
                      </pic:pic>
                    </a:graphicData>
                  </a:graphic>
                </wp:inline>
              </w:drawing>
            </w:r>
          </w:p>
        </w:tc>
      </w:tr>
      <w:tr w:rsidR="00000000">
        <w:trPr>
          <w:tblCellSpacing w:w="0" w:type="dxa"/>
          <w:jc w:val="center"/>
        </w:trPr>
        <w:tc>
          <w:tcPr>
            <w:tcW w:w="10395" w:type="dxa"/>
            <w:shd w:val="clear" w:color="auto" w:fill="FFFFFF"/>
          </w:tcPr>
          <w:p w:rsidR="00000000" w:rsidRDefault="005208FD">
            <w:pPr>
              <w:pStyle w:val="NormalWeb"/>
              <w:ind w:left="180"/>
              <w:rPr>
                <w:rFonts w:ascii="Arial" w:hAnsi="Arial" w:cs="Arial"/>
                <w:b/>
                <w:bCs/>
                <w:sz w:val="22"/>
                <w:szCs w:val="22"/>
              </w:rPr>
            </w:pPr>
            <w:r>
              <w:rPr>
                <w:rFonts w:ascii="Arial" w:hAnsi="Arial" w:cs="Arial"/>
                <w:b/>
                <w:bCs/>
                <w:sz w:val="22"/>
                <w:szCs w:val="22"/>
              </w:rPr>
              <w:t xml:space="preserve">Data reliability:  </w:t>
            </w:r>
            <w:r>
              <w:rPr>
                <w:rFonts w:ascii="Arial" w:hAnsi="Arial" w:cs="Arial"/>
                <w:sz w:val="22"/>
                <w:szCs w:val="22"/>
              </w:rPr>
              <w:t>The data is highly reliable because the Pitney-Bowes Mail Management System tracks all metered mail.  This system receives data directly from the postage machines located in the mail centers and is used to issue bills to our customer</w:t>
            </w:r>
            <w:r>
              <w:rPr>
                <w:rFonts w:ascii="Arial" w:hAnsi="Arial" w:cs="Arial"/>
                <w:sz w:val="22"/>
                <w:szCs w:val="22"/>
              </w:rPr>
              <w:t>s for services provided.</w:t>
            </w:r>
            <w:r>
              <w:rPr>
                <w:rFonts w:ascii="Arial" w:hAnsi="Arial" w:cs="Arial"/>
                <w:b/>
                <w:bCs/>
                <w:sz w:val="22"/>
                <w:szCs w:val="22"/>
              </w:rPr>
              <w:t xml:space="preserve">  </w:t>
            </w:r>
          </w:p>
        </w:tc>
      </w:tr>
      <w:tr w:rsidR="00000000">
        <w:trPr>
          <w:tblCellSpacing w:w="0" w:type="dxa"/>
          <w:jc w:val="center"/>
        </w:trPr>
        <w:tc>
          <w:tcPr>
            <w:tcW w:w="10395" w:type="dxa"/>
            <w:shd w:val="clear" w:color="auto" w:fill="FFFFFF"/>
          </w:tcPr>
          <w:p w:rsidR="00000000" w:rsidRDefault="005208FD">
            <w:pPr>
              <w:pStyle w:val="NormalWeb"/>
              <w:ind w:left="180"/>
              <w:rPr>
                <w:rFonts w:ascii="Arial" w:hAnsi="Arial" w:cs="Arial"/>
                <w:b/>
                <w:bCs/>
                <w:sz w:val="22"/>
                <w:szCs w:val="22"/>
              </w:rPr>
            </w:pPr>
            <w:r>
              <w:rPr>
                <w:rFonts w:ascii="Arial" w:hAnsi="Arial" w:cs="Arial"/>
                <w:b/>
                <w:bCs/>
                <w:sz w:val="22"/>
                <w:szCs w:val="22"/>
              </w:rPr>
              <w:t>Why we are using this measure:</w:t>
            </w:r>
            <w:r>
              <w:rPr>
                <w:rFonts w:ascii="Arial" w:hAnsi="Arial" w:cs="Arial"/>
                <w:sz w:val="22"/>
                <w:szCs w:val="22"/>
              </w:rPr>
              <w:t xml:space="preserve">  To measure the number of pieces of metered mail being pre-sorted.  If our customers’ metered mail is pre-sorted, they will be able to save on postage costs.    </w:t>
            </w:r>
          </w:p>
        </w:tc>
      </w:tr>
      <w:tr w:rsidR="00000000">
        <w:trPr>
          <w:tblCellSpacing w:w="0" w:type="dxa"/>
          <w:jc w:val="center"/>
        </w:trPr>
        <w:tc>
          <w:tcPr>
            <w:tcW w:w="10395" w:type="dxa"/>
            <w:shd w:val="clear" w:color="auto" w:fill="FFFFFF"/>
          </w:tcPr>
          <w:p w:rsidR="00000000" w:rsidRDefault="005208FD">
            <w:pPr>
              <w:pStyle w:val="NormalWeb"/>
              <w:ind w:left="180"/>
              <w:rPr>
                <w:rFonts w:ascii="Arial" w:hAnsi="Arial" w:cs="Arial"/>
                <w:b/>
                <w:bCs/>
                <w:sz w:val="22"/>
                <w:szCs w:val="22"/>
              </w:rPr>
            </w:pPr>
            <w:r>
              <w:rPr>
                <w:rFonts w:ascii="Arial" w:hAnsi="Arial" w:cs="Arial"/>
                <w:b/>
                <w:bCs/>
                <w:sz w:val="22"/>
                <w:szCs w:val="22"/>
              </w:rPr>
              <w:t xml:space="preserve">What was achieved:  </w:t>
            </w:r>
            <w:r>
              <w:rPr>
                <w:rFonts w:ascii="Arial" w:hAnsi="Arial" w:cs="Arial"/>
                <w:sz w:val="22"/>
                <w:szCs w:val="22"/>
              </w:rPr>
              <w:t>This is the fi</w:t>
            </w:r>
            <w:r>
              <w:rPr>
                <w:rFonts w:ascii="Arial" w:hAnsi="Arial" w:cs="Arial"/>
                <w:sz w:val="22"/>
                <w:szCs w:val="22"/>
              </w:rPr>
              <w:t>rst time pre-sorted metered mail was measured to establish a baseline.</w:t>
            </w:r>
          </w:p>
        </w:tc>
      </w:tr>
      <w:tr w:rsidR="00000000">
        <w:trPr>
          <w:tblCellSpacing w:w="0" w:type="dxa"/>
          <w:jc w:val="center"/>
        </w:trPr>
        <w:tc>
          <w:tcPr>
            <w:tcW w:w="10395" w:type="dxa"/>
            <w:shd w:val="clear" w:color="auto" w:fill="FFFFFF"/>
          </w:tcPr>
          <w:p w:rsidR="00000000" w:rsidRDefault="005208FD">
            <w:pPr>
              <w:pStyle w:val="NormalWeb"/>
              <w:ind w:left="180"/>
              <w:rPr>
                <w:rFonts w:ascii="Arial" w:hAnsi="Arial" w:cs="Arial"/>
                <w:b/>
                <w:bCs/>
                <w:sz w:val="22"/>
                <w:szCs w:val="22"/>
              </w:rPr>
            </w:pPr>
            <w:r>
              <w:rPr>
                <w:rFonts w:ascii="Arial" w:hAnsi="Arial" w:cs="Arial"/>
                <w:b/>
                <w:bCs/>
                <w:sz w:val="22"/>
                <w:szCs w:val="22"/>
              </w:rPr>
              <w:t xml:space="preserve">Analysis of results:  </w:t>
            </w:r>
            <w:r>
              <w:rPr>
                <w:rFonts w:ascii="Arial" w:hAnsi="Arial" w:cs="Arial"/>
                <w:sz w:val="22"/>
                <w:szCs w:val="22"/>
              </w:rPr>
              <w:t xml:space="preserve">This shows there is still potential mail eligible for discounted postage rates.  </w:t>
            </w:r>
          </w:p>
        </w:tc>
      </w:tr>
      <w:tr w:rsidR="00000000">
        <w:trPr>
          <w:tblCellSpacing w:w="0" w:type="dxa"/>
          <w:jc w:val="center"/>
        </w:trPr>
        <w:tc>
          <w:tcPr>
            <w:tcW w:w="10395" w:type="dxa"/>
            <w:shd w:val="clear" w:color="auto" w:fill="FFFFFF"/>
          </w:tcPr>
          <w:p w:rsidR="00000000" w:rsidRDefault="005208FD">
            <w:pPr>
              <w:pStyle w:val="NormalWeb"/>
              <w:ind w:left="180"/>
              <w:rPr>
                <w:rFonts w:ascii="Arial" w:hAnsi="Arial" w:cs="Arial"/>
                <w:b/>
                <w:bCs/>
                <w:sz w:val="22"/>
                <w:szCs w:val="22"/>
              </w:rPr>
            </w:pPr>
            <w:r>
              <w:rPr>
                <w:rFonts w:ascii="Arial" w:hAnsi="Arial" w:cs="Arial"/>
                <w:b/>
                <w:bCs/>
                <w:sz w:val="22"/>
                <w:szCs w:val="22"/>
              </w:rPr>
              <w:t xml:space="preserve">Factors affecting results:  </w:t>
            </w:r>
            <w:r>
              <w:rPr>
                <w:rFonts w:ascii="Arial" w:hAnsi="Arial" w:cs="Arial"/>
                <w:sz w:val="22"/>
                <w:szCs w:val="22"/>
              </w:rPr>
              <w:t>We are currently not pre-sorting flat pieces.  Mete</w:t>
            </w:r>
            <w:r>
              <w:rPr>
                <w:rFonts w:ascii="Arial" w:hAnsi="Arial" w:cs="Arial"/>
                <w:sz w:val="22"/>
                <w:szCs w:val="22"/>
              </w:rPr>
              <w:t>red mail pieces must be prepared for automation processing.  Our customers must plan and prepare their mail pieces in advance to meet pre-sorting time frames.  Emergencies and inadequate lead-time interfere with opportunities for mail automation discounts.</w:t>
            </w:r>
            <w:r>
              <w:rPr>
                <w:rFonts w:ascii="Arial" w:hAnsi="Arial" w:cs="Arial"/>
                <w:sz w:val="22"/>
                <w:szCs w:val="22"/>
              </w:rPr>
              <w:t xml:space="preserve">  </w:t>
            </w:r>
          </w:p>
        </w:tc>
      </w:tr>
      <w:tr w:rsidR="00000000">
        <w:trPr>
          <w:tblCellSpacing w:w="0" w:type="dxa"/>
          <w:jc w:val="center"/>
        </w:trPr>
        <w:tc>
          <w:tcPr>
            <w:tcW w:w="10395" w:type="dxa"/>
            <w:shd w:val="clear" w:color="auto" w:fill="FFFFFF"/>
          </w:tcPr>
          <w:p w:rsidR="00000000" w:rsidRDefault="005208FD">
            <w:pPr>
              <w:pStyle w:val="NormalWeb"/>
              <w:ind w:left="180"/>
              <w:rPr>
                <w:rFonts w:ascii="Arial" w:hAnsi="Arial" w:cs="Arial"/>
                <w:sz w:val="22"/>
                <w:szCs w:val="22"/>
              </w:rPr>
            </w:pPr>
            <w:r>
              <w:rPr>
                <w:rFonts w:ascii="Arial" w:hAnsi="Arial" w:cs="Arial"/>
                <w:b/>
                <w:bCs/>
                <w:sz w:val="22"/>
                <w:szCs w:val="22"/>
              </w:rPr>
              <w:t xml:space="preserve">Resources used:  </w:t>
            </w:r>
            <w:r>
              <w:rPr>
                <w:rFonts w:ascii="Arial" w:hAnsi="Arial" w:cs="Arial"/>
                <w:sz w:val="22"/>
                <w:szCs w:val="22"/>
              </w:rPr>
              <w:t>The Pitney-Bowes Mail Management System is funded by</w:t>
            </w:r>
            <w:r>
              <w:rPr>
                <w:rFonts w:ascii="Arial" w:hAnsi="Arial" w:cs="Arial"/>
                <w:b/>
                <w:bCs/>
                <w:sz w:val="22"/>
                <w:szCs w:val="22"/>
              </w:rPr>
              <w:t xml:space="preserve"> </w:t>
            </w:r>
            <w:r>
              <w:rPr>
                <w:rFonts w:ascii="Arial" w:hAnsi="Arial" w:cs="Arial"/>
                <w:sz w:val="22"/>
                <w:szCs w:val="22"/>
              </w:rPr>
              <w:t>the mail budget, which functions as a utility.</w:t>
            </w:r>
          </w:p>
        </w:tc>
      </w:tr>
    </w:tbl>
    <w:p w:rsidR="00000000" w:rsidRDefault="005208FD">
      <w:pPr>
        <w:ind w:left="180"/>
        <w:jc w:val="center"/>
        <w:rPr>
          <w:rFonts w:ascii="Arial" w:hAnsi="Arial" w:cs="Arial"/>
          <w:sz w:val="22"/>
          <w:szCs w:val="22"/>
        </w:rPr>
      </w:pPr>
    </w:p>
    <w:p w:rsidR="00000000" w:rsidRDefault="005208FD">
      <w:pPr>
        <w:ind w:left="180"/>
        <w:jc w:val="center"/>
        <w:rPr>
          <w:rFonts w:ascii="Arial" w:hAnsi="Arial" w:cs="Arial"/>
          <w:b/>
          <w:sz w:val="22"/>
          <w:szCs w:val="22"/>
        </w:rPr>
      </w:pPr>
      <w:r>
        <w:rPr>
          <w:rFonts w:ascii="Arial" w:hAnsi="Arial" w:cs="Arial"/>
          <w:b/>
          <w:sz w:val="22"/>
          <w:szCs w:val="22"/>
        </w:rPr>
        <w:t>DAS - FY2004 SPA 005_67103</w:t>
      </w:r>
    </w:p>
    <w:p w:rsidR="00000000" w:rsidRDefault="005208FD">
      <w:pPr>
        <w:ind w:left="180"/>
        <w:jc w:val="center"/>
        <w:rPr>
          <w:rFonts w:ascii="Arial" w:hAnsi="Arial" w:cs="Arial"/>
          <w:sz w:val="22"/>
          <w:szCs w:val="22"/>
        </w:rPr>
      </w:pPr>
      <w:r>
        <w:rPr>
          <w:rFonts w:ascii="Arial" w:hAnsi="Arial" w:cs="Arial"/>
          <w:b/>
          <w:sz w:val="22"/>
          <w:szCs w:val="22"/>
        </w:rPr>
        <w:t>GSE - Printing</w:t>
      </w:r>
    </w:p>
    <w:p w:rsidR="00000000" w:rsidRDefault="005208FD">
      <w:pPr>
        <w:ind w:left="180"/>
        <w:jc w:val="center"/>
        <w:rPr>
          <w:rFonts w:ascii="Arial" w:hAnsi="Arial" w:cs="Arial"/>
          <w:sz w:val="22"/>
          <w:szCs w:val="22"/>
        </w:rPr>
      </w:pPr>
    </w:p>
    <w:p w:rsidR="00000000" w:rsidRDefault="005208FD">
      <w:pPr>
        <w:ind w:left="180"/>
        <w:jc w:val="both"/>
        <w:rPr>
          <w:rFonts w:ascii="Arial" w:hAnsi="Arial" w:cs="Arial"/>
          <w:bCs/>
          <w:sz w:val="22"/>
          <w:szCs w:val="22"/>
        </w:rPr>
      </w:pPr>
      <w:r>
        <w:rPr>
          <w:rFonts w:ascii="Arial" w:hAnsi="Arial" w:cs="Arial"/>
          <w:b/>
          <w:bCs/>
          <w:sz w:val="22"/>
          <w:szCs w:val="22"/>
        </w:rPr>
        <w:t xml:space="preserve">Name: </w:t>
      </w:r>
      <w:r>
        <w:rPr>
          <w:rFonts w:ascii="Arial" w:hAnsi="Arial" w:cs="Arial"/>
          <w:sz w:val="22"/>
          <w:szCs w:val="22"/>
        </w:rPr>
        <w:t>Timely printing services (Measure 005_67103_001)</w:t>
      </w:r>
    </w:p>
    <w:p w:rsidR="00000000" w:rsidRDefault="005208FD">
      <w:pPr>
        <w:ind w:left="180"/>
        <w:jc w:val="both"/>
        <w:rPr>
          <w:rFonts w:ascii="Arial" w:hAnsi="Arial" w:cs="Arial"/>
          <w:sz w:val="22"/>
          <w:szCs w:val="22"/>
        </w:rPr>
      </w:pPr>
    </w:p>
    <w:p w:rsidR="00000000" w:rsidRDefault="005208FD">
      <w:pPr>
        <w:ind w:left="180"/>
        <w:jc w:val="both"/>
        <w:outlineLvl w:val="0"/>
        <w:rPr>
          <w:rFonts w:ascii="Arial" w:hAnsi="Arial" w:cs="Arial"/>
          <w:sz w:val="22"/>
          <w:szCs w:val="22"/>
        </w:rPr>
      </w:pPr>
      <w:r>
        <w:rPr>
          <w:rFonts w:ascii="Arial" w:hAnsi="Arial" w:cs="Arial"/>
          <w:b/>
          <w:bCs/>
          <w:sz w:val="22"/>
          <w:szCs w:val="22"/>
        </w:rPr>
        <w:t xml:space="preserve">Description: </w:t>
      </w:r>
      <w:r>
        <w:rPr>
          <w:rFonts w:ascii="Arial" w:hAnsi="Arial" w:cs="Arial"/>
          <w:sz w:val="22"/>
          <w:szCs w:val="22"/>
        </w:rPr>
        <w:t>Printing requests pro</w:t>
      </w:r>
      <w:r>
        <w:rPr>
          <w:rFonts w:ascii="Arial" w:hAnsi="Arial" w:cs="Arial"/>
          <w:sz w:val="22"/>
          <w:szCs w:val="22"/>
        </w:rPr>
        <w:t>cessed internally.</w:t>
      </w:r>
    </w:p>
    <w:p w:rsidR="00000000" w:rsidRDefault="005208FD">
      <w:pPr>
        <w:ind w:left="180"/>
        <w:jc w:val="both"/>
        <w:rPr>
          <w:rFonts w:ascii="Arial" w:hAnsi="Arial" w:cs="Arial"/>
          <w:sz w:val="22"/>
          <w:szCs w:val="22"/>
        </w:rPr>
      </w:pPr>
    </w:p>
    <w:p w:rsidR="00000000" w:rsidRDefault="005208FD">
      <w:pPr>
        <w:ind w:left="180"/>
        <w:jc w:val="both"/>
        <w:rPr>
          <w:rFonts w:ascii="Arial" w:hAnsi="Arial" w:cs="Arial"/>
          <w:sz w:val="22"/>
          <w:szCs w:val="22"/>
        </w:rPr>
      </w:pPr>
      <w:r>
        <w:rPr>
          <w:rFonts w:ascii="Arial" w:hAnsi="Arial" w:cs="Arial"/>
          <w:b/>
          <w:bCs/>
          <w:sz w:val="22"/>
          <w:szCs w:val="22"/>
        </w:rPr>
        <w:t>Why we are doing this:</w:t>
      </w:r>
      <w:r>
        <w:rPr>
          <w:rFonts w:ascii="Arial" w:hAnsi="Arial" w:cs="Arial"/>
          <w:sz w:val="22"/>
          <w:szCs w:val="22"/>
        </w:rPr>
        <w:t xml:space="preserve"> Customers may request a variety of printing services.  Some services are sent to private vendors for processing and some are processed internally.  This measure shows the efficiency of services processed internall</w:t>
      </w:r>
      <w:r>
        <w:rPr>
          <w:rFonts w:ascii="Arial" w:hAnsi="Arial" w:cs="Arial"/>
          <w:sz w:val="22"/>
          <w:szCs w:val="22"/>
        </w:rPr>
        <w:t xml:space="preserve">y. </w:t>
      </w:r>
    </w:p>
    <w:p w:rsidR="00000000" w:rsidRDefault="005208FD">
      <w:pPr>
        <w:ind w:left="180"/>
        <w:rPr>
          <w:rFonts w:ascii="Arial" w:hAnsi="Arial" w:cs="Arial"/>
          <w:sz w:val="22"/>
          <w:szCs w:val="22"/>
        </w:rPr>
      </w:pPr>
    </w:p>
    <w:p w:rsidR="00000000" w:rsidRDefault="005208FD">
      <w:pPr>
        <w:ind w:left="180"/>
        <w:rPr>
          <w:rFonts w:ascii="Arial" w:hAnsi="Arial" w:cs="Arial"/>
          <w:sz w:val="22"/>
          <w:szCs w:val="22"/>
        </w:rPr>
      </w:pPr>
      <w:r>
        <w:rPr>
          <w:rFonts w:ascii="Arial" w:hAnsi="Arial" w:cs="Arial"/>
          <w:b/>
          <w:bCs/>
          <w:sz w:val="22"/>
          <w:szCs w:val="22"/>
        </w:rPr>
        <w:t xml:space="preserve">What we're doing to achieve results:  </w:t>
      </w:r>
      <w:r>
        <w:rPr>
          <w:rFonts w:ascii="Arial" w:hAnsi="Arial" w:cs="Arial"/>
          <w:sz w:val="22"/>
          <w:szCs w:val="22"/>
        </w:rPr>
        <w:t>Tracking turnaround time and communicating it to staff providing the service in order to improve employee efficiency. Looking for patterns based on machine, people or process that impact delivery dates.</w:t>
      </w:r>
    </w:p>
    <w:p w:rsidR="00000000" w:rsidRDefault="005208FD">
      <w:pPr>
        <w:ind w:left="180"/>
        <w:jc w:val="both"/>
        <w:rPr>
          <w:rFonts w:ascii="Arial" w:hAnsi="Arial" w:cs="Arial"/>
          <w:sz w:val="22"/>
          <w:szCs w:val="22"/>
        </w:rPr>
      </w:pPr>
      <w:r>
        <w:rPr>
          <w:rFonts w:ascii="Arial" w:hAnsi="Arial" w:cs="Arial"/>
          <w:sz w:val="22"/>
          <w:szCs w:val="22"/>
        </w:rPr>
        <w:t xml:space="preserve"> </w:t>
      </w:r>
    </w:p>
    <w:tbl>
      <w:tblPr>
        <w:tblW w:w="10395" w:type="dxa"/>
        <w:jc w:val="center"/>
        <w:tblCellSpacing w:w="0" w:type="dxa"/>
        <w:tblInd w:w="405" w:type="dxa"/>
        <w:tblLayout w:type="fixed"/>
        <w:tblCellMar>
          <w:left w:w="0" w:type="dxa"/>
          <w:right w:w="0" w:type="dxa"/>
        </w:tblCellMar>
        <w:tblLook w:val="0000"/>
      </w:tblPr>
      <w:tblGrid>
        <w:gridCol w:w="10395"/>
      </w:tblGrid>
      <w:tr w:rsidR="00000000">
        <w:trPr>
          <w:tblCellSpacing w:w="0" w:type="dxa"/>
          <w:jc w:val="center"/>
        </w:trPr>
        <w:tc>
          <w:tcPr>
            <w:tcW w:w="10395" w:type="dxa"/>
            <w:shd w:val="clear" w:color="auto" w:fill="FFFFFF"/>
          </w:tcPr>
          <w:p w:rsidR="00000000" w:rsidRDefault="005208FD">
            <w:pPr>
              <w:shd w:val="clear" w:color="auto" w:fill="E6E6E6"/>
              <w:spacing w:line="320" w:lineRule="atLeast"/>
              <w:ind w:left="180" w:right="160"/>
              <w:rPr>
                <w:rFonts w:ascii="Arial" w:hAnsi="Arial" w:cs="Arial"/>
                <w:b/>
                <w:bCs/>
                <w:i/>
                <w:iCs/>
                <w:color w:val="000000"/>
                <w:sz w:val="22"/>
                <w:szCs w:val="22"/>
              </w:rPr>
            </w:pPr>
            <w:r>
              <w:rPr>
                <w:rFonts w:ascii="Arial" w:hAnsi="Arial" w:cs="Arial"/>
                <w:i/>
                <w:iCs/>
                <w:color w:val="000000"/>
                <w:sz w:val="22"/>
                <w:szCs w:val="22"/>
              </w:rPr>
              <w:t xml:space="preserve">        </w:t>
            </w:r>
            <w:r>
              <w:rPr>
                <w:rFonts w:ascii="Arial" w:hAnsi="Arial" w:cs="Arial"/>
                <w:i/>
                <w:iCs/>
                <w:color w:val="000000"/>
                <w:sz w:val="22"/>
                <w:szCs w:val="22"/>
              </w:rPr>
              <w:t xml:space="preserve">                                                                         </w:t>
            </w:r>
            <w:r>
              <w:rPr>
                <w:rFonts w:ascii="Arial" w:hAnsi="Arial" w:cs="Arial"/>
                <w:b/>
                <w:bCs/>
                <w:i/>
                <w:iCs/>
                <w:color w:val="000000"/>
                <w:sz w:val="22"/>
                <w:szCs w:val="22"/>
              </w:rPr>
              <w:t xml:space="preserve">Results </w:t>
            </w:r>
          </w:p>
          <w:tbl>
            <w:tblPr>
              <w:tblW w:w="10657" w:type="dxa"/>
              <w:jc w:val="center"/>
              <w:tblCellSpacing w:w="0" w:type="dxa"/>
              <w:tblLayout w:type="fixed"/>
              <w:tblCellMar>
                <w:left w:w="0" w:type="dxa"/>
                <w:right w:w="0" w:type="dxa"/>
              </w:tblCellMar>
              <w:tblLook w:val="0000"/>
            </w:tblPr>
            <w:tblGrid>
              <w:gridCol w:w="4249"/>
              <w:gridCol w:w="6408"/>
            </w:tblGrid>
            <w:tr w:rsidR="00000000">
              <w:trPr>
                <w:tblCellSpacing w:w="0" w:type="dxa"/>
                <w:jc w:val="center"/>
              </w:trPr>
              <w:tc>
                <w:tcPr>
                  <w:tcW w:w="4249" w:type="dxa"/>
                  <w:tcBorders>
                    <w:right w:val="dotted" w:sz="8" w:space="0" w:color="333333"/>
                  </w:tcBorders>
                  <w:tcMar>
                    <w:top w:w="200" w:type="dxa"/>
                    <w:left w:w="200" w:type="dxa"/>
                    <w:bottom w:w="200" w:type="dxa"/>
                    <w:right w:w="200" w:type="dxa"/>
                  </w:tcMar>
                </w:tcPr>
                <w:p w:rsidR="00000000" w:rsidRDefault="005208FD">
                  <w:pPr>
                    <w:spacing w:line="320" w:lineRule="atLeast"/>
                    <w:ind w:left="180"/>
                    <w:rPr>
                      <w:rFonts w:ascii="Arial" w:hAnsi="Arial" w:cs="Arial"/>
                      <w:i/>
                      <w:iCs/>
                      <w:color w:val="000000"/>
                      <w:sz w:val="22"/>
                      <w:szCs w:val="22"/>
                    </w:rPr>
                  </w:pPr>
                  <w:r>
                    <w:rPr>
                      <w:rFonts w:ascii="Arial" w:hAnsi="Arial" w:cs="Arial"/>
                      <w:b/>
                      <w:bCs/>
                      <w:i/>
                      <w:iCs/>
                      <w:color w:val="000000"/>
                      <w:sz w:val="22"/>
                      <w:szCs w:val="22"/>
                    </w:rPr>
                    <w:t>Performance Measure</w:t>
                  </w:r>
                  <w:r>
                    <w:rPr>
                      <w:rFonts w:ascii="Arial" w:hAnsi="Arial" w:cs="Arial"/>
                      <w:i/>
                      <w:iCs/>
                      <w:color w:val="000000"/>
                      <w:sz w:val="22"/>
                      <w:szCs w:val="22"/>
                    </w:rPr>
                    <w:t xml:space="preserve">: </w:t>
                  </w:r>
                  <w:r>
                    <w:rPr>
                      <w:rFonts w:ascii="Arial" w:hAnsi="Arial" w:cs="Arial"/>
                      <w:color w:val="000000"/>
                      <w:sz w:val="22"/>
                      <w:szCs w:val="22"/>
                    </w:rPr>
                    <w:br/>
                    <w:t>Percent of work processed internally that is completed and delivered on the date requested.</w:t>
                  </w:r>
                  <w:r>
                    <w:rPr>
                      <w:rFonts w:ascii="Arial" w:hAnsi="Arial" w:cs="Arial"/>
                      <w:color w:val="000000"/>
                      <w:sz w:val="22"/>
                      <w:szCs w:val="22"/>
                    </w:rPr>
                    <w:br/>
                  </w:r>
                  <w:r>
                    <w:rPr>
                      <w:rFonts w:ascii="Arial" w:hAnsi="Arial" w:cs="Arial"/>
                      <w:b/>
                      <w:bCs/>
                      <w:i/>
                      <w:iCs/>
                      <w:color w:val="000000"/>
                      <w:sz w:val="22"/>
                      <w:szCs w:val="22"/>
                    </w:rPr>
                    <w:t>Performance Target</w:t>
                  </w:r>
                  <w:r>
                    <w:rPr>
                      <w:rFonts w:ascii="Arial" w:hAnsi="Arial" w:cs="Arial"/>
                      <w:i/>
                      <w:iCs/>
                      <w:color w:val="000000"/>
                      <w:sz w:val="22"/>
                      <w:szCs w:val="22"/>
                    </w:rPr>
                    <w:t>:</w:t>
                  </w:r>
                </w:p>
                <w:p w:rsidR="00000000" w:rsidRDefault="005208FD">
                  <w:pPr>
                    <w:spacing w:line="320" w:lineRule="atLeast"/>
                    <w:ind w:left="180"/>
                    <w:rPr>
                      <w:rFonts w:ascii="Arial" w:hAnsi="Arial" w:cs="Arial"/>
                      <w:i/>
                      <w:iCs/>
                      <w:color w:val="000000"/>
                      <w:sz w:val="22"/>
                      <w:szCs w:val="22"/>
                    </w:rPr>
                  </w:pPr>
                  <w:r>
                    <w:rPr>
                      <w:rFonts w:ascii="Arial" w:hAnsi="Arial" w:cs="Arial"/>
                      <w:color w:val="000000"/>
                      <w:sz w:val="22"/>
                      <w:szCs w:val="22"/>
                    </w:rPr>
                    <w:t>89% of work processed internally is comp</w:t>
                  </w:r>
                  <w:r>
                    <w:rPr>
                      <w:rFonts w:ascii="Arial" w:hAnsi="Arial" w:cs="Arial"/>
                      <w:color w:val="000000"/>
                      <w:sz w:val="22"/>
                      <w:szCs w:val="22"/>
                    </w:rPr>
                    <w:t xml:space="preserve">leted and delivered on the date requested. </w:t>
                  </w:r>
                  <w:r>
                    <w:rPr>
                      <w:rFonts w:ascii="Arial" w:hAnsi="Arial" w:cs="Arial"/>
                      <w:i/>
                      <w:iCs/>
                      <w:color w:val="000000"/>
                      <w:sz w:val="22"/>
                      <w:szCs w:val="22"/>
                    </w:rPr>
                    <w:t xml:space="preserve"> </w:t>
                  </w:r>
                </w:p>
                <w:p w:rsidR="00000000" w:rsidRDefault="005208FD">
                  <w:pPr>
                    <w:spacing w:line="320" w:lineRule="atLeast"/>
                    <w:ind w:left="180"/>
                    <w:rPr>
                      <w:rFonts w:ascii="Arial" w:hAnsi="Arial" w:cs="Arial"/>
                      <w:i/>
                      <w:iCs/>
                      <w:color w:val="000000"/>
                      <w:sz w:val="22"/>
                      <w:szCs w:val="22"/>
                    </w:rPr>
                  </w:pPr>
                  <w:r>
                    <w:rPr>
                      <w:rFonts w:ascii="Arial" w:hAnsi="Arial" w:cs="Arial"/>
                      <w:b/>
                      <w:bCs/>
                      <w:i/>
                      <w:iCs/>
                      <w:color w:val="000000"/>
                      <w:sz w:val="22"/>
                      <w:szCs w:val="22"/>
                    </w:rPr>
                    <w:t>Data Sources</w:t>
                  </w:r>
                  <w:r>
                    <w:rPr>
                      <w:rFonts w:ascii="Arial" w:hAnsi="Arial" w:cs="Arial"/>
                      <w:i/>
                      <w:iCs/>
                      <w:color w:val="000000"/>
                      <w:sz w:val="22"/>
                      <w:szCs w:val="22"/>
                    </w:rPr>
                    <w:t xml:space="preserve">: </w:t>
                  </w:r>
                </w:p>
                <w:p w:rsidR="00000000" w:rsidRDefault="005208FD">
                  <w:pPr>
                    <w:spacing w:line="320" w:lineRule="atLeast"/>
                    <w:ind w:left="180"/>
                    <w:rPr>
                      <w:rFonts w:ascii="Arial" w:eastAsia="Arial Unicode MS" w:hAnsi="Arial" w:cs="Arial"/>
                      <w:color w:val="000000"/>
                      <w:sz w:val="22"/>
                      <w:szCs w:val="22"/>
                    </w:rPr>
                  </w:pPr>
                  <w:r>
                    <w:rPr>
                      <w:rFonts w:ascii="Arial" w:hAnsi="Arial" w:cs="Arial"/>
                      <w:color w:val="000000"/>
                      <w:sz w:val="22"/>
                      <w:szCs w:val="22"/>
                    </w:rPr>
                    <w:t>Quarterly manual compilation of data from each job ticket.</w:t>
                  </w:r>
                </w:p>
              </w:tc>
              <w:tc>
                <w:tcPr>
                  <w:tcW w:w="6408" w:type="dxa"/>
                  <w:tcMar>
                    <w:top w:w="200" w:type="dxa"/>
                    <w:left w:w="200" w:type="dxa"/>
                    <w:bottom w:w="200" w:type="dxa"/>
                    <w:right w:w="200" w:type="dxa"/>
                  </w:tcMar>
                </w:tcPr>
                <w:p w:rsidR="00000000" w:rsidRDefault="005208FD">
                  <w:pPr>
                    <w:spacing w:line="320" w:lineRule="atLeast"/>
                    <w:ind w:left="180"/>
                    <w:rPr>
                      <w:rFonts w:ascii="Arial" w:eastAsia="Arial Unicode MS" w:hAnsi="Arial" w:cs="Arial"/>
                      <w:color w:val="000000"/>
                      <w:sz w:val="22"/>
                      <w:szCs w:val="22"/>
                    </w:rPr>
                  </w:pPr>
                  <w:r>
                    <w:rPr>
                      <w:noProof/>
                      <w:sz w:val="22"/>
                      <w:szCs w:val="22"/>
                    </w:rPr>
                    <w:drawing>
                      <wp:inline distT="0" distB="0" distL="0" distR="0">
                        <wp:extent cx="3762375" cy="1924050"/>
                        <wp:effectExtent l="0" t="0" r="0" b="0"/>
                        <wp:docPr id="26" name="Object 2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c>
            </w:tr>
          </w:tbl>
          <w:p w:rsidR="00000000" w:rsidRDefault="005208FD">
            <w:pPr>
              <w:shd w:val="clear" w:color="auto" w:fill="E6E6E6"/>
              <w:spacing w:line="320" w:lineRule="atLeast"/>
              <w:ind w:left="180" w:right="160"/>
              <w:rPr>
                <w:rFonts w:ascii="Arial" w:eastAsia="Arial Unicode MS" w:hAnsi="Arial" w:cs="Arial"/>
                <w:color w:val="000000"/>
                <w:sz w:val="22"/>
                <w:szCs w:val="22"/>
              </w:rPr>
            </w:pPr>
            <w:r>
              <w:rPr>
                <w:rFonts w:ascii="Arial" w:hAnsi="Arial" w:cs="Arial"/>
                <w:noProof/>
                <w:color w:val="000000"/>
                <w:sz w:val="22"/>
                <w:szCs w:val="22"/>
              </w:rPr>
              <w:drawing>
                <wp:inline distT="0" distB="0" distL="0" distR="0">
                  <wp:extent cx="7067550" cy="142875"/>
                  <wp:effectExtent l="19050" t="0" r="0" b="0"/>
                  <wp:docPr id="27" name="Picture 27" descr="http://www.resultsiowa.org/images/goal_gray_bt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resultsiowa.org/images/goal_gray_btm.gif"/>
                          <pic:cNvPicPr>
                            <a:picLocks noChangeAspect="1" noChangeArrowheads="1"/>
                          </pic:cNvPicPr>
                        </pic:nvPicPr>
                        <pic:blipFill>
                          <a:blip r:embed="rId12" r:link="rId13"/>
                          <a:srcRect/>
                          <a:stretch>
                            <a:fillRect/>
                          </a:stretch>
                        </pic:blipFill>
                        <pic:spPr bwMode="auto">
                          <a:xfrm>
                            <a:off x="0" y="0"/>
                            <a:ext cx="7067550" cy="142875"/>
                          </a:xfrm>
                          <a:prstGeom prst="rect">
                            <a:avLst/>
                          </a:prstGeom>
                          <a:noFill/>
                          <a:ln w="9525">
                            <a:noFill/>
                            <a:miter lim="800000"/>
                            <a:headEnd/>
                            <a:tailEnd/>
                          </a:ln>
                        </pic:spPr>
                      </pic:pic>
                    </a:graphicData>
                  </a:graphic>
                </wp:inline>
              </w:drawing>
            </w:r>
          </w:p>
        </w:tc>
      </w:tr>
      <w:tr w:rsidR="00000000">
        <w:trPr>
          <w:tblCellSpacing w:w="0" w:type="dxa"/>
          <w:jc w:val="center"/>
        </w:trPr>
        <w:tc>
          <w:tcPr>
            <w:tcW w:w="10395" w:type="dxa"/>
            <w:shd w:val="clear" w:color="auto" w:fill="FFFFFF"/>
          </w:tcPr>
          <w:p w:rsidR="00000000" w:rsidRDefault="005208FD">
            <w:pPr>
              <w:pStyle w:val="NormalWeb"/>
              <w:ind w:left="180"/>
              <w:rPr>
                <w:rFonts w:ascii="Arial" w:hAnsi="Arial" w:cs="Arial"/>
                <w:b/>
                <w:bCs/>
                <w:sz w:val="22"/>
                <w:szCs w:val="22"/>
              </w:rPr>
            </w:pPr>
            <w:r>
              <w:rPr>
                <w:rFonts w:ascii="Arial" w:hAnsi="Arial" w:cs="Arial"/>
                <w:b/>
                <w:bCs/>
                <w:sz w:val="22"/>
                <w:szCs w:val="22"/>
              </w:rPr>
              <w:t>Data reliabi</w:t>
            </w:r>
            <w:r>
              <w:rPr>
                <w:rFonts w:ascii="Arial" w:hAnsi="Arial" w:cs="Arial"/>
                <w:b/>
                <w:bCs/>
                <w:sz w:val="22"/>
                <w:szCs w:val="22"/>
              </w:rPr>
              <w:t xml:space="preserve">lity:  </w:t>
            </w:r>
            <w:r>
              <w:rPr>
                <w:rFonts w:ascii="Arial" w:hAnsi="Arial" w:cs="Arial"/>
                <w:sz w:val="22"/>
                <w:szCs w:val="22"/>
              </w:rPr>
              <w:t>Data is only as reliable as the dates recorded on the job tickets and the compilation by persons tallying the results.</w:t>
            </w:r>
          </w:p>
        </w:tc>
      </w:tr>
      <w:tr w:rsidR="00000000">
        <w:trPr>
          <w:tblCellSpacing w:w="0" w:type="dxa"/>
          <w:jc w:val="center"/>
        </w:trPr>
        <w:tc>
          <w:tcPr>
            <w:tcW w:w="10395" w:type="dxa"/>
            <w:shd w:val="clear" w:color="auto" w:fill="FFFFFF"/>
          </w:tcPr>
          <w:p w:rsidR="00000000" w:rsidRDefault="005208FD">
            <w:pPr>
              <w:pStyle w:val="NormalWeb"/>
              <w:ind w:left="180"/>
              <w:rPr>
                <w:rFonts w:ascii="Arial" w:hAnsi="Arial" w:cs="Arial"/>
                <w:b/>
                <w:bCs/>
                <w:sz w:val="22"/>
                <w:szCs w:val="22"/>
              </w:rPr>
            </w:pPr>
            <w:r>
              <w:rPr>
                <w:rFonts w:ascii="Arial" w:hAnsi="Arial" w:cs="Arial"/>
                <w:b/>
                <w:bCs/>
                <w:sz w:val="22"/>
                <w:szCs w:val="22"/>
              </w:rPr>
              <w:t>Why we are using this measure:</w:t>
            </w:r>
            <w:r>
              <w:rPr>
                <w:rFonts w:ascii="Arial" w:hAnsi="Arial" w:cs="Arial"/>
                <w:sz w:val="22"/>
                <w:szCs w:val="22"/>
              </w:rPr>
              <w:t xml:space="preserve"> This measures tracks internal employee productivity.  The more efficient our services are, the hap</w:t>
            </w:r>
            <w:r>
              <w:rPr>
                <w:rFonts w:ascii="Arial" w:hAnsi="Arial" w:cs="Arial"/>
                <w:sz w:val="22"/>
                <w:szCs w:val="22"/>
              </w:rPr>
              <w:t>pier our customers will be, and the more likely they will be to return as a customer.</w:t>
            </w:r>
          </w:p>
        </w:tc>
      </w:tr>
      <w:tr w:rsidR="00000000">
        <w:trPr>
          <w:tblCellSpacing w:w="0" w:type="dxa"/>
          <w:jc w:val="center"/>
        </w:trPr>
        <w:tc>
          <w:tcPr>
            <w:tcW w:w="10395" w:type="dxa"/>
            <w:shd w:val="clear" w:color="auto" w:fill="FFFFFF"/>
          </w:tcPr>
          <w:p w:rsidR="00000000" w:rsidRDefault="005208FD">
            <w:pPr>
              <w:pStyle w:val="NormalWeb"/>
              <w:ind w:left="180"/>
              <w:rPr>
                <w:rFonts w:ascii="Arial" w:hAnsi="Arial" w:cs="Arial"/>
                <w:b/>
                <w:bCs/>
                <w:sz w:val="22"/>
                <w:szCs w:val="22"/>
              </w:rPr>
            </w:pPr>
            <w:r>
              <w:rPr>
                <w:rFonts w:ascii="Arial" w:hAnsi="Arial" w:cs="Arial"/>
                <w:b/>
                <w:bCs/>
                <w:sz w:val="22"/>
                <w:szCs w:val="22"/>
              </w:rPr>
              <w:t xml:space="preserve">What was achieved: </w:t>
            </w:r>
            <w:r>
              <w:rPr>
                <w:rFonts w:ascii="Arial" w:hAnsi="Arial" w:cs="Arial"/>
                <w:sz w:val="22"/>
                <w:szCs w:val="22"/>
              </w:rPr>
              <w:t>This chart shows progress being made over the last four quarters.</w:t>
            </w:r>
          </w:p>
        </w:tc>
      </w:tr>
      <w:tr w:rsidR="00000000">
        <w:trPr>
          <w:tblCellSpacing w:w="0" w:type="dxa"/>
          <w:jc w:val="center"/>
        </w:trPr>
        <w:tc>
          <w:tcPr>
            <w:tcW w:w="10395" w:type="dxa"/>
            <w:shd w:val="clear" w:color="auto" w:fill="FFFFFF"/>
          </w:tcPr>
          <w:p w:rsidR="00000000" w:rsidRDefault="005208FD">
            <w:pPr>
              <w:pStyle w:val="NormalWeb"/>
              <w:ind w:left="180"/>
              <w:rPr>
                <w:rFonts w:ascii="Arial" w:hAnsi="Arial" w:cs="Arial"/>
                <w:b/>
                <w:bCs/>
                <w:sz w:val="22"/>
                <w:szCs w:val="22"/>
              </w:rPr>
            </w:pPr>
            <w:r>
              <w:rPr>
                <w:rFonts w:ascii="Arial" w:hAnsi="Arial" w:cs="Arial"/>
                <w:b/>
                <w:bCs/>
                <w:sz w:val="22"/>
                <w:szCs w:val="22"/>
              </w:rPr>
              <w:t xml:space="preserve">Analysis of results:  </w:t>
            </w:r>
            <w:r>
              <w:rPr>
                <w:rFonts w:ascii="Arial" w:hAnsi="Arial" w:cs="Arial"/>
                <w:sz w:val="22"/>
                <w:szCs w:val="22"/>
              </w:rPr>
              <w:t xml:space="preserve">Shows continuous improvement.  </w:t>
            </w:r>
          </w:p>
        </w:tc>
      </w:tr>
      <w:tr w:rsidR="00000000">
        <w:trPr>
          <w:tblCellSpacing w:w="0" w:type="dxa"/>
          <w:jc w:val="center"/>
        </w:trPr>
        <w:tc>
          <w:tcPr>
            <w:tcW w:w="10395" w:type="dxa"/>
            <w:shd w:val="clear" w:color="auto" w:fill="FFFFFF"/>
          </w:tcPr>
          <w:p w:rsidR="00000000" w:rsidRDefault="005208FD">
            <w:pPr>
              <w:pStyle w:val="NormalWeb"/>
              <w:ind w:left="180"/>
              <w:rPr>
                <w:rFonts w:ascii="Arial" w:hAnsi="Arial" w:cs="Arial"/>
                <w:b/>
                <w:bCs/>
                <w:sz w:val="22"/>
                <w:szCs w:val="22"/>
              </w:rPr>
            </w:pPr>
            <w:r>
              <w:rPr>
                <w:rFonts w:ascii="Arial" w:hAnsi="Arial" w:cs="Arial"/>
                <w:b/>
                <w:bCs/>
                <w:sz w:val="22"/>
                <w:szCs w:val="22"/>
              </w:rPr>
              <w:t xml:space="preserve">Factors affecting results:  </w:t>
            </w:r>
            <w:r>
              <w:rPr>
                <w:rFonts w:ascii="Arial" w:hAnsi="Arial" w:cs="Arial"/>
                <w:sz w:val="22"/>
                <w:szCs w:val="22"/>
              </w:rPr>
              <w:t>None noted.</w:t>
            </w:r>
          </w:p>
        </w:tc>
      </w:tr>
      <w:tr w:rsidR="00000000">
        <w:trPr>
          <w:tblCellSpacing w:w="0" w:type="dxa"/>
          <w:jc w:val="center"/>
        </w:trPr>
        <w:tc>
          <w:tcPr>
            <w:tcW w:w="10395" w:type="dxa"/>
            <w:shd w:val="clear" w:color="auto" w:fill="FFFFFF"/>
          </w:tcPr>
          <w:p w:rsidR="00000000" w:rsidRDefault="005208FD">
            <w:pPr>
              <w:pStyle w:val="NormalWeb"/>
              <w:ind w:left="180"/>
              <w:rPr>
                <w:rFonts w:ascii="Arial" w:hAnsi="Arial" w:cs="Arial"/>
                <w:sz w:val="22"/>
                <w:szCs w:val="22"/>
              </w:rPr>
            </w:pPr>
            <w:r>
              <w:rPr>
                <w:rFonts w:ascii="Arial" w:hAnsi="Arial" w:cs="Arial"/>
                <w:b/>
                <w:bCs/>
                <w:sz w:val="22"/>
                <w:szCs w:val="22"/>
              </w:rPr>
              <w:t xml:space="preserve">Resources used:  </w:t>
            </w:r>
            <w:r>
              <w:rPr>
                <w:rFonts w:ascii="Arial" w:hAnsi="Arial" w:cs="Arial"/>
                <w:sz w:val="22"/>
                <w:szCs w:val="22"/>
              </w:rPr>
              <w:t>These services are funded by</w:t>
            </w:r>
            <w:r>
              <w:rPr>
                <w:rFonts w:ascii="Arial" w:hAnsi="Arial" w:cs="Arial"/>
                <w:b/>
                <w:bCs/>
                <w:sz w:val="22"/>
                <w:szCs w:val="22"/>
              </w:rPr>
              <w:t xml:space="preserve"> </w:t>
            </w:r>
            <w:r>
              <w:rPr>
                <w:rFonts w:ascii="Arial" w:hAnsi="Arial" w:cs="Arial"/>
                <w:sz w:val="22"/>
                <w:szCs w:val="22"/>
              </w:rPr>
              <w:t>the printing budget, which functions as a marketplace service.</w:t>
            </w:r>
          </w:p>
        </w:tc>
      </w:tr>
    </w:tbl>
    <w:p w:rsidR="00000000" w:rsidRDefault="005208FD">
      <w:pPr>
        <w:ind w:left="180"/>
        <w:jc w:val="center"/>
        <w:rPr>
          <w:rFonts w:ascii="Arial" w:hAnsi="Arial" w:cs="Arial"/>
          <w:sz w:val="22"/>
          <w:szCs w:val="22"/>
        </w:rPr>
      </w:pPr>
    </w:p>
    <w:p w:rsidR="00000000" w:rsidRDefault="005208FD">
      <w:pPr>
        <w:ind w:left="180"/>
        <w:jc w:val="center"/>
        <w:rPr>
          <w:rFonts w:ascii="Arial" w:hAnsi="Arial" w:cs="Arial"/>
          <w:b/>
          <w:sz w:val="22"/>
          <w:szCs w:val="22"/>
        </w:rPr>
      </w:pPr>
    </w:p>
    <w:p w:rsidR="00000000" w:rsidRDefault="005208FD">
      <w:pPr>
        <w:ind w:left="180"/>
        <w:jc w:val="center"/>
        <w:rPr>
          <w:rFonts w:ascii="Arial" w:hAnsi="Arial" w:cs="Arial"/>
          <w:b/>
          <w:sz w:val="22"/>
          <w:szCs w:val="22"/>
        </w:rPr>
      </w:pPr>
      <w:r>
        <w:rPr>
          <w:rFonts w:ascii="Arial" w:hAnsi="Arial" w:cs="Arial"/>
          <w:b/>
          <w:sz w:val="22"/>
          <w:szCs w:val="22"/>
        </w:rPr>
        <w:t>DAS - FY2004 SPA 005_67104</w:t>
      </w:r>
    </w:p>
    <w:p w:rsidR="00000000" w:rsidRDefault="005208FD">
      <w:pPr>
        <w:ind w:left="180"/>
        <w:jc w:val="center"/>
        <w:rPr>
          <w:rFonts w:ascii="Arial" w:hAnsi="Arial" w:cs="Arial"/>
          <w:sz w:val="22"/>
          <w:szCs w:val="22"/>
        </w:rPr>
      </w:pPr>
      <w:r>
        <w:rPr>
          <w:rFonts w:ascii="Arial" w:hAnsi="Arial" w:cs="Arial"/>
          <w:b/>
          <w:sz w:val="22"/>
          <w:szCs w:val="22"/>
        </w:rPr>
        <w:t>GSE - Purchasing</w:t>
      </w:r>
    </w:p>
    <w:p w:rsidR="00000000" w:rsidRDefault="005208FD">
      <w:pPr>
        <w:ind w:left="180"/>
        <w:jc w:val="center"/>
        <w:rPr>
          <w:rFonts w:ascii="Arial" w:hAnsi="Arial" w:cs="Arial"/>
          <w:sz w:val="22"/>
          <w:szCs w:val="22"/>
        </w:rPr>
      </w:pPr>
    </w:p>
    <w:p w:rsidR="00000000" w:rsidRDefault="005208FD">
      <w:pPr>
        <w:ind w:left="180"/>
        <w:jc w:val="both"/>
        <w:rPr>
          <w:rFonts w:ascii="Arial" w:hAnsi="Arial" w:cs="Arial"/>
          <w:bCs/>
          <w:sz w:val="22"/>
          <w:szCs w:val="22"/>
        </w:rPr>
      </w:pPr>
      <w:r>
        <w:rPr>
          <w:rFonts w:ascii="Arial" w:hAnsi="Arial" w:cs="Arial"/>
          <w:b/>
          <w:bCs/>
          <w:sz w:val="22"/>
          <w:szCs w:val="22"/>
        </w:rPr>
        <w:t xml:space="preserve">Name: </w:t>
      </w:r>
      <w:r>
        <w:rPr>
          <w:rFonts w:ascii="Arial" w:hAnsi="Arial" w:cs="Arial"/>
          <w:sz w:val="22"/>
          <w:szCs w:val="22"/>
        </w:rPr>
        <w:t>Current and available contracts (Measure 005_67104_001)</w:t>
      </w:r>
    </w:p>
    <w:p w:rsidR="00000000" w:rsidRDefault="005208FD">
      <w:pPr>
        <w:ind w:left="180"/>
        <w:jc w:val="both"/>
        <w:rPr>
          <w:rFonts w:ascii="Arial" w:hAnsi="Arial" w:cs="Arial"/>
          <w:sz w:val="22"/>
          <w:szCs w:val="22"/>
        </w:rPr>
      </w:pPr>
    </w:p>
    <w:p w:rsidR="00000000" w:rsidRDefault="005208FD">
      <w:pPr>
        <w:ind w:left="180"/>
        <w:jc w:val="both"/>
        <w:outlineLvl w:val="0"/>
        <w:rPr>
          <w:rFonts w:ascii="Arial" w:hAnsi="Arial" w:cs="Arial"/>
          <w:sz w:val="22"/>
          <w:szCs w:val="22"/>
        </w:rPr>
      </w:pPr>
      <w:r>
        <w:rPr>
          <w:rFonts w:ascii="Arial" w:hAnsi="Arial" w:cs="Arial"/>
          <w:b/>
          <w:bCs/>
          <w:sz w:val="22"/>
          <w:szCs w:val="22"/>
        </w:rPr>
        <w:t xml:space="preserve">Description: </w:t>
      </w:r>
      <w:r>
        <w:rPr>
          <w:rFonts w:ascii="Arial" w:hAnsi="Arial" w:cs="Arial"/>
          <w:sz w:val="22"/>
          <w:szCs w:val="22"/>
        </w:rPr>
        <w:t>Percent of</w:t>
      </w:r>
      <w:r>
        <w:rPr>
          <w:rFonts w:ascii="Arial" w:hAnsi="Arial" w:cs="Arial"/>
          <w:sz w:val="22"/>
          <w:szCs w:val="22"/>
        </w:rPr>
        <w:t xml:space="preserve"> GSE contracts current and available for use by agencies.</w:t>
      </w:r>
    </w:p>
    <w:p w:rsidR="00000000" w:rsidRDefault="005208FD">
      <w:pPr>
        <w:ind w:left="180"/>
        <w:jc w:val="both"/>
        <w:rPr>
          <w:rFonts w:ascii="Arial" w:hAnsi="Arial" w:cs="Arial"/>
          <w:sz w:val="22"/>
          <w:szCs w:val="22"/>
        </w:rPr>
      </w:pPr>
    </w:p>
    <w:p w:rsidR="00000000" w:rsidRDefault="005208FD">
      <w:pPr>
        <w:ind w:left="180"/>
        <w:jc w:val="both"/>
        <w:rPr>
          <w:rFonts w:ascii="Arial" w:hAnsi="Arial" w:cs="Arial"/>
          <w:sz w:val="22"/>
          <w:szCs w:val="22"/>
        </w:rPr>
      </w:pPr>
      <w:r>
        <w:rPr>
          <w:rFonts w:ascii="Arial" w:hAnsi="Arial" w:cs="Arial"/>
          <w:b/>
          <w:bCs/>
          <w:sz w:val="22"/>
          <w:szCs w:val="22"/>
        </w:rPr>
        <w:t>Why we are doing this:</w:t>
      </w:r>
      <w:r>
        <w:rPr>
          <w:rFonts w:ascii="Arial" w:hAnsi="Arial" w:cs="Arial"/>
          <w:sz w:val="22"/>
          <w:szCs w:val="22"/>
        </w:rPr>
        <w:t xml:space="preserve"> To provide state agencies/facilities with contracts for goods, services and construction to save them time and money</w:t>
      </w:r>
    </w:p>
    <w:p w:rsidR="00000000" w:rsidRDefault="005208FD">
      <w:pPr>
        <w:ind w:left="180"/>
        <w:rPr>
          <w:rFonts w:ascii="Arial" w:hAnsi="Arial" w:cs="Arial"/>
          <w:sz w:val="22"/>
          <w:szCs w:val="22"/>
        </w:rPr>
      </w:pPr>
    </w:p>
    <w:p w:rsidR="00000000" w:rsidRDefault="005208FD">
      <w:pPr>
        <w:ind w:left="180"/>
        <w:rPr>
          <w:rFonts w:ascii="Arial" w:hAnsi="Arial" w:cs="Arial"/>
          <w:sz w:val="22"/>
          <w:szCs w:val="22"/>
        </w:rPr>
      </w:pPr>
      <w:r>
        <w:rPr>
          <w:rFonts w:ascii="Arial" w:hAnsi="Arial" w:cs="Arial"/>
          <w:b/>
          <w:bCs/>
          <w:sz w:val="22"/>
          <w:szCs w:val="22"/>
        </w:rPr>
        <w:t xml:space="preserve">What we're doing to achieve results: </w:t>
      </w:r>
      <w:r>
        <w:rPr>
          <w:rFonts w:ascii="Arial" w:hAnsi="Arial" w:cs="Arial"/>
          <w:bCs/>
          <w:sz w:val="22"/>
          <w:szCs w:val="22"/>
        </w:rPr>
        <w:t xml:space="preserve">Invitations to bid </w:t>
      </w:r>
      <w:r>
        <w:rPr>
          <w:rFonts w:ascii="Arial" w:hAnsi="Arial" w:cs="Arial"/>
          <w:bCs/>
          <w:sz w:val="22"/>
          <w:szCs w:val="22"/>
        </w:rPr>
        <w:t xml:space="preserve">are sent to vendors, (who provide the commodity needed), to achieve the best price and quality for the goods, services and construction.  Our web site at:  </w:t>
      </w:r>
      <w:hyperlink r:id="rId28" w:history="1">
        <w:r>
          <w:rPr>
            <w:rStyle w:val="Hyperlink"/>
            <w:rFonts w:ascii="Arial" w:hAnsi="Arial" w:cs="Arial"/>
            <w:bCs/>
            <w:sz w:val="22"/>
            <w:szCs w:val="22"/>
          </w:rPr>
          <w:t>http://das.gse.iowa.gov/iowapurchasing</w:t>
        </w:r>
      </w:hyperlink>
      <w:r>
        <w:rPr>
          <w:rFonts w:ascii="Arial" w:hAnsi="Arial" w:cs="Arial"/>
          <w:bCs/>
          <w:sz w:val="22"/>
          <w:szCs w:val="22"/>
        </w:rPr>
        <w:t xml:space="preserve"> shows</w:t>
      </w:r>
      <w:r>
        <w:rPr>
          <w:rFonts w:ascii="Arial" w:hAnsi="Arial" w:cs="Arial"/>
          <w:bCs/>
          <w:sz w:val="22"/>
          <w:szCs w:val="22"/>
        </w:rPr>
        <w:t xml:space="preserve"> “Current Bidding Opportunities” and “Current Contracts”.</w:t>
      </w:r>
    </w:p>
    <w:p w:rsidR="00000000" w:rsidRDefault="005208FD">
      <w:pPr>
        <w:ind w:left="180"/>
        <w:jc w:val="both"/>
        <w:rPr>
          <w:rFonts w:ascii="Arial" w:hAnsi="Arial" w:cs="Arial"/>
          <w:sz w:val="22"/>
          <w:szCs w:val="22"/>
        </w:rPr>
      </w:pPr>
      <w:r>
        <w:rPr>
          <w:rFonts w:ascii="Arial" w:hAnsi="Arial" w:cs="Arial"/>
          <w:sz w:val="22"/>
          <w:szCs w:val="22"/>
        </w:rPr>
        <w:t xml:space="preserve"> </w:t>
      </w:r>
    </w:p>
    <w:tbl>
      <w:tblPr>
        <w:tblW w:w="10395" w:type="dxa"/>
        <w:jc w:val="center"/>
        <w:tblCellSpacing w:w="0" w:type="dxa"/>
        <w:tblInd w:w="405" w:type="dxa"/>
        <w:tblLayout w:type="fixed"/>
        <w:tblCellMar>
          <w:left w:w="0" w:type="dxa"/>
          <w:right w:w="0" w:type="dxa"/>
        </w:tblCellMar>
        <w:tblLook w:val="0000"/>
      </w:tblPr>
      <w:tblGrid>
        <w:gridCol w:w="10395"/>
      </w:tblGrid>
      <w:tr w:rsidR="00000000">
        <w:trPr>
          <w:tblCellSpacing w:w="0" w:type="dxa"/>
          <w:jc w:val="center"/>
        </w:trPr>
        <w:tc>
          <w:tcPr>
            <w:tcW w:w="10395" w:type="dxa"/>
            <w:shd w:val="clear" w:color="auto" w:fill="FFFFFF"/>
          </w:tcPr>
          <w:p w:rsidR="00000000" w:rsidRDefault="005208FD">
            <w:pPr>
              <w:shd w:val="clear" w:color="auto" w:fill="E6E6E6"/>
              <w:spacing w:line="320" w:lineRule="atLeast"/>
              <w:ind w:left="180" w:right="160"/>
              <w:rPr>
                <w:rFonts w:ascii="Arial" w:hAnsi="Arial" w:cs="Arial"/>
                <w:b/>
                <w:bCs/>
                <w:i/>
                <w:iCs/>
                <w:color w:val="000000"/>
                <w:sz w:val="22"/>
                <w:szCs w:val="22"/>
              </w:rPr>
            </w:pPr>
            <w:r>
              <w:rPr>
                <w:rFonts w:ascii="Arial" w:hAnsi="Arial" w:cs="Arial"/>
                <w:i/>
                <w:iCs/>
                <w:color w:val="000000"/>
                <w:sz w:val="22"/>
                <w:szCs w:val="22"/>
              </w:rPr>
              <w:t xml:space="preserve">                                                                                 </w:t>
            </w:r>
            <w:r>
              <w:rPr>
                <w:rFonts w:ascii="Arial" w:hAnsi="Arial" w:cs="Arial"/>
                <w:b/>
                <w:bCs/>
                <w:i/>
                <w:iCs/>
                <w:color w:val="000000"/>
                <w:sz w:val="22"/>
                <w:szCs w:val="22"/>
              </w:rPr>
              <w:t xml:space="preserve">Results </w:t>
            </w:r>
          </w:p>
          <w:tbl>
            <w:tblPr>
              <w:tblW w:w="10657" w:type="dxa"/>
              <w:jc w:val="center"/>
              <w:tblCellSpacing w:w="0" w:type="dxa"/>
              <w:tblLayout w:type="fixed"/>
              <w:tblCellMar>
                <w:left w:w="0" w:type="dxa"/>
                <w:right w:w="0" w:type="dxa"/>
              </w:tblCellMar>
              <w:tblLook w:val="0000"/>
            </w:tblPr>
            <w:tblGrid>
              <w:gridCol w:w="4249"/>
              <w:gridCol w:w="6408"/>
            </w:tblGrid>
            <w:tr w:rsidR="00000000">
              <w:trPr>
                <w:tblCellSpacing w:w="0" w:type="dxa"/>
                <w:jc w:val="center"/>
              </w:trPr>
              <w:tc>
                <w:tcPr>
                  <w:tcW w:w="4249" w:type="dxa"/>
                  <w:tcBorders>
                    <w:right w:val="dotted" w:sz="8" w:space="0" w:color="333333"/>
                  </w:tcBorders>
                  <w:tcMar>
                    <w:top w:w="200" w:type="dxa"/>
                    <w:left w:w="200" w:type="dxa"/>
                    <w:bottom w:w="200" w:type="dxa"/>
                    <w:right w:w="200" w:type="dxa"/>
                  </w:tcMar>
                </w:tcPr>
                <w:p w:rsidR="00000000" w:rsidRDefault="005208FD">
                  <w:pPr>
                    <w:ind w:left="180"/>
                    <w:outlineLvl w:val="0"/>
                    <w:rPr>
                      <w:rFonts w:ascii="Arial" w:hAnsi="Arial" w:cs="Arial"/>
                      <w:sz w:val="22"/>
                      <w:szCs w:val="22"/>
                    </w:rPr>
                  </w:pPr>
                  <w:r>
                    <w:rPr>
                      <w:rFonts w:ascii="Arial" w:hAnsi="Arial" w:cs="Arial"/>
                      <w:b/>
                      <w:bCs/>
                      <w:i/>
                      <w:iCs/>
                      <w:color w:val="000000"/>
                      <w:sz w:val="22"/>
                      <w:szCs w:val="22"/>
                    </w:rPr>
                    <w:t>Performance Measure</w:t>
                  </w:r>
                  <w:r>
                    <w:rPr>
                      <w:rFonts w:ascii="Arial" w:hAnsi="Arial" w:cs="Arial"/>
                      <w:i/>
                      <w:iCs/>
                      <w:color w:val="000000"/>
                      <w:sz w:val="22"/>
                      <w:szCs w:val="22"/>
                    </w:rPr>
                    <w:t xml:space="preserve">: </w:t>
                  </w:r>
                  <w:r>
                    <w:rPr>
                      <w:rFonts w:ascii="Arial" w:hAnsi="Arial" w:cs="Arial"/>
                      <w:color w:val="000000"/>
                      <w:sz w:val="22"/>
                      <w:szCs w:val="22"/>
                    </w:rPr>
                    <w:br/>
                  </w:r>
                  <w:r>
                    <w:rPr>
                      <w:rFonts w:ascii="Arial" w:hAnsi="Arial" w:cs="Arial"/>
                      <w:sz w:val="22"/>
                      <w:szCs w:val="22"/>
                    </w:rPr>
                    <w:t>Percent of GSE contracts current and available for use by agencies.</w:t>
                  </w:r>
                </w:p>
                <w:p w:rsidR="00000000" w:rsidRDefault="005208FD">
                  <w:pPr>
                    <w:spacing w:line="320" w:lineRule="atLeast"/>
                    <w:ind w:left="180"/>
                    <w:rPr>
                      <w:rFonts w:ascii="Arial" w:hAnsi="Arial" w:cs="Arial"/>
                      <w:i/>
                      <w:iCs/>
                      <w:color w:val="000000"/>
                      <w:sz w:val="22"/>
                      <w:szCs w:val="22"/>
                    </w:rPr>
                  </w:pPr>
                  <w:r>
                    <w:rPr>
                      <w:rFonts w:ascii="Arial" w:hAnsi="Arial" w:cs="Arial"/>
                      <w:color w:val="000000"/>
                      <w:sz w:val="22"/>
                      <w:szCs w:val="22"/>
                    </w:rPr>
                    <w:br/>
                  </w:r>
                  <w:r>
                    <w:rPr>
                      <w:rFonts w:ascii="Arial" w:hAnsi="Arial" w:cs="Arial"/>
                      <w:b/>
                      <w:bCs/>
                      <w:i/>
                      <w:iCs/>
                      <w:color w:val="000000"/>
                      <w:sz w:val="22"/>
                      <w:szCs w:val="22"/>
                    </w:rPr>
                    <w:t>Performance Tar</w:t>
                  </w:r>
                  <w:r>
                    <w:rPr>
                      <w:rFonts w:ascii="Arial" w:hAnsi="Arial" w:cs="Arial"/>
                      <w:b/>
                      <w:bCs/>
                      <w:i/>
                      <w:iCs/>
                      <w:color w:val="000000"/>
                      <w:sz w:val="22"/>
                      <w:szCs w:val="22"/>
                    </w:rPr>
                    <w:t>get</w:t>
                  </w:r>
                  <w:r>
                    <w:rPr>
                      <w:rFonts w:ascii="Arial" w:hAnsi="Arial" w:cs="Arial"/>
                      <w:i/>
                      <w:iCs/>
                      <w:color w:val="000000"/>
                      <w:sz w:val="22"/>
                      <w:szCs w:val="22"/>
                    </w:rPr>
                    <w:t>:</w:t>
                  </w:r>
                </w:p>
                <w:p w:rsidR="00000000" w:rsidRDefault="005208FD">
                  <w:pPr>
                    <w:ind w:left="180"/>
                    <w:outlineLvl w:val="0"/>
                    <w:rPr>
                      <w:rFonts w:ascii="Arial" w:hAnsi="Arial" w:cs="Arial"/>
                      <w:sz w:val="22"/>
                      <w:szCs w:val="22"/>
                    </w:rPr>
                  </w:pPr>
                  <w:r>
                    <w:rPr>
                      <w:rFonts w:ascii="Arial" w:hAnsi="Arial" w:cs="Arial"/>
                      <w:color w:val="000000"/>
                      <w:sz w:val="22"/>
                      <w:szCs w:val="22"/>
                    </w:rPr>
                    <w:t xml:space="preserve">98% of </w:t>
                  </w:r>
                  <w:r>
                    <w:rPr>
                      <w:rFonts w:ascii="Arial" w:hAnsi="Arial" w:cs="Arial"/>
                      <w:sz w:val="22"/>
                      <w:szCs w:val="22"/>
                    </w:rPr>
                    <w:t>GSE contracts current and available for use by agencies.</w:t>
                  </w:r>
                </w:p>
                <w:p w:rsidR="00000000" w:rsidRDefault="005208FD">
                  <w:pPr>
                    <w:spacing w:line="320" w:lineRule="atLeast"/>
                    <w:ind w:left="180"/>
                    <w:rPr>
                      <w:rFonts w:ascii="Arial" w:hAnsi="Arial" w:cs="Arial"/>
                      <w:i/>
                      <w:iCs/>
                      <w:color w:val="000000"/>
                      <w:sz w:val="22"/>
                      <w:szCs w:val="22"/>
                    </w:rPr>
                  </w:pPr>
                  <w:r>
                    <w:rPr>
                      <w:rFonts w:ascii="Arial" w:hAnsi="Arial" w:cs="Arial"/>
                      <w:color w:val="000000"/>
                      <w:sz w:val="22"/>
                      <w:szCs w:val="22"/>
                    </w:rPr>
                    <w:t xml:space="preserve"> </w:t>
                  </w:r>
                  <w:r>
                    <w:rPr>
                      <w:rFonts w:ascii="Arial" w:hAnsi="Arial" w:cs="Arial"/>
                      <w:i/>
                      <w:iCs/>
                      <w:color w:val="000000"/>
                      <w:sz w:val="22"/>
                      <w:szCs w:val="22"/>
                    </w:rPr>
                    <w:t xml:space="preserve"> </w:t>
                  </w:r>
                </w:p>
                <w:p w:rsidR="00000000" w:rsidRDefault="005208FD">
                  <w:pPr>
                    <w:spacing w:line="320" w:lineRule="atLeast"/>
                    <w:ind w:left="180"/>
                    <w:rPr>
                      <w:rFonts w:ascii="Arial" w:hAnsi="Arial" w:cs="Arial"/>
                      <w:iCs/>
                      <w:color w:val="000000"/>
                      <w:sz w:val="22"/>
                      <w:szCs w:val="22"/>
                    </w:rPr>
                  </w:pPr>
                  <w:r>
                    <w:rPr>
                      <w:rFonts w:ascii="Arial" w:hAnsi="Arial" w:cs="Arial"/>
                      <w:b/>
                      <w:bCs/>
                      <w:i/>
                      <w:iCs/>
                      <w:color w:val="000000"/>
                      <w:sz w:val="22"/>
                      <w:szCs w:val="22"/>
                    </w:rPr>
                    <w:t>Data Sources</w:t>
                  </w:r>
                  <w:r>
                    <w:rPr>
                      <w:rFonts w:ascii="Arial" w:hAnsi="Arial" w:cs="Arial"/>
                      <w:iCs/>
                      <w:color w:val="000000"/>
                      <w:sz w:val="22"/>
                      <w:szCs w:val="22"/>
                    </w:rPr>
                    <w:t>: Information was compiled from I/3 Data Warehouse.</w:t>
                  </w:r>
                </w:p>
                <w:p w:rsidR="00000000" w:rsidRDefault="005208FD">
                  <w:pPr>
                    <w:spacing w:line="320" w:lineRule="atLeast"/>
                    <w:ind w:left="180"/>
                    <w:rPr>
                      <w:rFonts w:ascii="Arial" w:eastAsia="Arial Unicode MS" w:hAnsi="Arial" w:cs="Arial"/>
                      <w:color w:val="000000"/>
                      <w:sz w:val="22"/>
                      <w:szCs w:val="22"/>
                    </w:rPr>
                  </w:pPr>
                </w:p>
              </w:tc>
              <w:tc>
                <w:tcPr>
                  <w:tcW w:w="6408" w:type="dxa"/>
                  <w:tcMar>
                    <w:top w:w="200" w:type="dxa"/>
                    <w:left w:w="200" w:type="dxa"/>
                    <w:bottom w:w="200" w:type="dxa"/>
                    <w:right w:w="200" w:type="dxa"/>
                  </w:tcMar>
                </w:tcPr>
                <w:p w:rsidR="00000000" w:rsidRDefault="005208FD">
                  <w:pPr>
                    <w:spacing w:line="320" w:lineRule="atLeast"/>
                    <w:ind w:left="180"/>
                    <w:rPr>
                      <w:sz w:val="22"/>
                      <w:szCs w:val="22"/>
                    </w:rPr>
                  </w:pPr>
                </w:p>
                <w:p w:rsidR="00000000" w:rsidRDefault="005208FD">
                  <w:pPr>
                    <w:spacing w:line="320" w:lineRule="atLeast"/>
                    <w:ind w:left="180"/>
                    <w:jc w:val="center"/>
                    <w:rPr>
                      <w:rFonts w:ascii="Arial" w:eastAsia="Arial Unicode MS" w:hAnsi="Arial" w:cs="Arial"/>
                      <w:color w:val="000000"/>
                      <w:sz w:val="22"/>
                      <w:szCs w:val="22"/>
                    </w:rPr>
                  </w:pPr>
                  <w:r>
                    <w:rPr>
                      <w:rFonts w:ascii="Arial" w:eastAsia="Arial Unicode MS" w:hAnsi="Arial" w:cs="Arial"/>
                      <w:noProof/>
                      <w:color w:val="000000"/>
                      <w:sz w:val="22"/>
                      <w:szCs w:val="22"/>
                    </w:rPr>
                    <w:drawing>
                      <wp:inline distT="0" distB="0" distL="0" distR="0">
                        <wp:extent cx="3305175" cy="29908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9"/>
                                <a:srcRect/>
                                <a:stretch>
                                  <a:fillRect/>
                                </a:stretch>
                              </pic:blipFill>
                              <pic:spPr bwMode="auto">
                                <a:xfrm>
                                  <a:off x="0" y="0"/>
                                  <a:ext cx="3305175" cy="2990850"/>
                                </a:xfrm>
                                <a:prstGeom prst="rect">
                                  <a:avLst/>
                                </a:prstGeom>
                                <a:noFill/>
                                <a:ln w="9525">
                                  <a:noFill/>
                                  <a:miter lim="800000"/>
                                  <a:headEnd/>
                                  <a:tailEnd/>
                                </a:ln>
                              </pic:spPr>
                            </pic:pic>
                          </a:graphicData>
                        </a:graphic>
                      </wp:inline>
                    </w:drawing>
                  </w:r>
                </w:p>
              </w:tc>
            </w:tr>
          </w:tbl>
          <w:p w:rsidR="00000000" w:rsidRDefault="005208FD">
            <w:pPr>
              <w:shd w:val="clear" w:color="auto" w:fill="E6E6E6"/>
              <w:spacing w:line="320" w:lineRule="atLeast"/>
              <w:ind w:left="180" w:right="160"/>
              <w:rPr>
                <w:rFonts w:ascii="Arial" w:eastAsia="Arial Unicode MS" w:hAnsi="Arial" w:cs="Arial"/>
                <w:color w:val="000000"/>
                <w:sz w:val="22"/>
                <w:szCs w:val="22"/>
              </w:rPr>
            </w:pPr>
            <w:r>
              <w:rPr>
                <w:rFonts w:ascii="Arial" w:hAnsi="Arial" w:cs="Arial"/>
                <w:noProof/>
                <w:color w:val="000000"/>
                <w:sz w:val="22"/>
                <w:szCs w:val="22"/>
              </w:rPr>
              <w:drawing>
                <wp:inline distT="0" distB="0" distL="0" distR="0">
                  <wp:extent cx="7067550" cy="142875"/>
                  <wp:effectExtent l="19050" t="0" r="0" b="0"/>
                  <wp:docPr id="29" name="Picture 29" descr="http://www.resultsiowa.org/images/goal_gray_bt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resultsiowa.org/images/goal_gray_btm.gif"/>
                          <pic:cNvPicPr>
                            <a:picLocks noChangeAspect="1" noChangeArrowheads="1"/>
                          </pic:cNvPicPr>
                        </pic:nvPicPr>
                        <pic:blipFill>
                          <a:blip r:embed="rId12" r:link="rId13"/>
                          <a:srcRect/>
                          <a:stretch>
                            <a:fillRect/>
                          </a:stretch>
                        </pic:blipFill>
                        <pic:spPr bwMode="auto">
                          <a:xfrm>
                            <a:off x="0" y="0"/>
                            <a:ext cx="7067550" cy="142875"/>
                          </a:xfrm>
                          <a:prstGeom prst="rect">
                            <a:avLst/>
                          </a:prstGeom>
                          <a:noFill/>
                          <a:ln w="9525">
                            <a:noFill/>
                            <a:miter lim="800000"/>
                            <a:headEnd/>
                            <a:tailEnd/>
                          </a:ln>
                        </pic:spPr>
                      </pic:pic>
                    </a:graphicData>
                  </a:graphic>
                </wp:inline>
              </w:drawing>
            </w:r>
          </w:p>
        </w:tc>
      </w:tr>
      <w:tr w:rsidR="00000000">
        <w:trPr>
          <w:trHeight w:val="765"/>
          <w:tblCellSpacing w:w="0" w:type="dxa"/>
          <w:jc w:val="center"/>
        </w:trPr>
        <w:tc>
          <w:tcPr>
            <w:tcW w:w="10395" w:type="dxa"/>
            <w:shd w:val="clear" w:color="auto" w:fill="FFFFFF"/>
          </w:tcPr>
          <w:p w:rsidR="00000000" w:rsidRDefault="005208FD">
            <w:pPr>
              <w:pStyle w:val="NormalWeb"/>
              <w:ind w:left="180"/>
              <w:rPr>
                <w:rFonts w:ascii="Arial" w:hAnsi="Arial" w:cs="Arial"/>
                <w:bCs/>
                <w:sz w:val="22"/>
                <w:szCs w:val="22"/>
              </w:rPr>
            </w:pPr>
            <w:r>
              <w:rPr>
                <w:rFonts w:ascii="Arial" w:hAnsi="Arial" w:cs="Arial"/>
                <w:b/>
                <w:bCs/>
                <w:sz w:val="22"/>
                <w:szCs w:val="22"/>
              </w:rPr>
              <w:t xml:space="preserve">Data reliability:  </w:t>
            </w:r>
            <w:r>
              <w:rPr>
                <w:rFonts w:ascii="Arial" w:hAnsi="Arial" w:cs="Arial"/>
                <w:iCs/>
                <w:sz w:val="22"/>
                <w:szCs w:val="22"/>
              </w:rPr>
              <w:t>I</w:t>
            </w:r>
            <w:r>
              <w:rPr>
                <w:rFonts w:ascii="Arial" w:hAnsi="Arial" w:cs="Arial"/>
                <w:iCs/>
                <w:sz w:val="22"/>
                <w:szCs w:val="22"/>
              </w:rPr>
              <w:t>nformation is from the I/3 Data Warehouse, and i</w:t>
            </w:r>
            <w:r>
              <w:rPr>
                <w:rFonts w:ascii="Arial" w:hAnsi="Arial" w:cs="Arial"/>
                <w:bCs/>
                <w:sz w:val="22"/>
                <w:szCs w:val="22"/>
              </w:rPr>
              <w:t>s reliable according to the system vendor, AMS.</w:t>
            </w:r>
          </w:p>
        </w:tc>
      </w:tr>
      <w:tr w:rsidR="00000000">
        <w:trPr>
          <w:tblCellSpacing w:w="0" w:type="dxa"/>
          <w:jc w:val="center"/>
        </w:trPr>
        <w:tc>
          <w:tcPr>
            <w:tcW w:w="10395" w:type="dxa"/>
            <w:shd w:val="clear" w:color="auto" w:fill="FFFFFF"/>
          </w:tcPr>
          <w:p w:rsidR="00000000" w:rsidRDefault="005208FD">
            <w:pPr>
              <w:pStyle w:val="NormalWeb"/>
              <w:ind w:left="180"/>
              <w:rPr>
                <w:rFonts w:ascii="Arial" w:hAnsi="Arial" w:cs="Arial"/>
                <w:b/>
                <w:bCs/>
                <w:sz w:val="22"/>
                <w:szCs w:val="22"/>
              </w:rPr>
            </w:pPr>
            <w:r>
              <w:rPr>
                <w:rFonts w:ascii="Arial" w:hAnsi="Arial" w:cs="Arial"/>
                <w:b/>
                <w:bCs/>
                <w:sz w:val="22"/>
                <w:szCs w:val="22"/>
              </w:rPr>
              <w:t>Why we are using this measure:</w:t>
            </w:r>
            <w:r>
              <w:rPr>
                <w:rFonts w:ascii="Arial" w:hAnsi="Arial" w:cs="Arial"/>
                <w:sz w:val="22"/>
                <w:szCs w:val="22"/>
              </w:rPr>
              <w:t xml:space="preserve"> It is critically important to keep contracts available for agencies/facilities to use.  Contracts are negotiated to acquire the </w:t>
            </w:r>
            <w:r>
              <w:rPr>
                <w:rFonts w:ascii="Arial" w:hAnsi="Arial" w:cs="Arial"/>
                <w:sz w:val="22"/>
                <w:szCs w:val="22"/>
              </w:rPr>
              <w:t>best price at the best quality.  If the contracts are in an expired state, they are unavailable for use.</w:t>
            </w:r>
          </w:p>
        </w:tc>
      </w:tr>
      <w:tr w:rsidR="00000000">
        <w:trPr>
          <w:tblCellSpacing w:w="0" w:type="dxa"/>
          <w:jc w:val="center"/>
        </w:trPr>
        <w:tc>
          <w:tcPr>
            <w:tcW w:w="10395" w:type="dxa"/>
            <w:shd w:val="clear" w:color="auto" w:fill="FFFFFF"/>
          </w:tcPr>
          <w:p w:rsidR="00000000" w:rsidRDefault="005208FD">
            <w:pPr>
              <w:pStyle w:val="NormalWeb"/>
              <w:ind w:left="180"/>
              <w:rPr>
                <w:rFonts w:ascii="Arial" w:hAnsi="Arial" w:cs="Arial"/>
                <w:b/>
                <w:bCs/>
                <w:sz w:val="22"/>
                <w:szCs w:val="22"/>
              </w:rPr>
            </w:pPr>
            <w:r>
              <w:rPr>
                <w:rFonts w:ascii="Arial" w:hAnsi="Arial" w:cs="Arial"/>
                <w:b/>
                <w:bCs/>
                <w:sz w:val="22"/>
                <w:szCs w:val="22"/>
              </w:rPr>
              <w:t xml:space="preserve">What was achieved: </w:t>
            </w:r>
            <w:r>
              <w:rPr>
                <w:rFonts w:ascii="Arial" w:hAnsi="Arial" w:cs="Arial"/>
                <w:bCs/>
                <w:sz w:val="22"/>
                <w:szCs w:val="22"/>
              </w:rPr>
              <w:t>Tracking the status of contracts provides for prior notice of contract expiration so that needed contracts can be renewed or rebid.</w:t>
            </w:r>
            <w:r>
              <w:rPr>
                <w:rFonts w:ascii="Arial" w:hAnsi="Arial" w:cs="Arial"/>
                <w:bCs/>
                <w:sz w:val="22"/>
                <w:szCs w:val="22"/>
              </w:rPr>
              <w:t xml:space="preserve">  As of the end of the FY2004 fiscal year 89% of the contracts were current and available for use.</w:t>
            </w:r>
          </w:p>
        </w:tc>
      </w:tr>
      <w:tr w:rsidR="00000000">
        <w:trPr>
          <w:tblCellSpacing w:w="0" w:type="dxa"/>
          <w:jc w:val="center"/>
        </w:trPr>
        <w:tc>
          <w:tcPr>
            <w:tcW w:w="10395" w:type="dxa"/>
            <w:shd w:val="clear" w:color="auto" w:fill="FFFFFF"/>
          </w:tcPr>
          <w:p w:rsidR="00000000" w:rsidRDefault="005208FD">
            <w:pPr>
              <w:pStyle w:val="NormalWeb"/>
              <w:ind w:left="180"/>
              <w:rPr>
                <w:rFonts w:ascii="Arial" w:hAnsi="Arial" w:cs="Arial"/>
                <w:b/>
                <w:bCs/>
                <w:sz w:val="22"/>
                <w:szCs w:val="22"/>
              </w:rPr>
            </w:pPr>
            <w:r>
              <w:rPr>
                <w:rFonts w:ascii="Arial" w:hAnsi="Arial" w:cs="Arial"/>
                <w:b/>
                <w:bCs/>
                <w:sz w:val="22"/>
                <w:szCs w:val="22"/>
              </w:rPr>
              <w:t xml:space="preserve">Analysis of results:  </w:t>
            </w:r>
            <w:r>
              <w:rPr>
                <w:rFonts w:ascii="Arial" w:hAnsi="Arial" w:cs="Arial"/>
                <w:bCs/>
                <w:sz w:val="22"/>
                <w:szCs w:val="22"/>
              </w:rPr>
              <w:t xml:space="preserve">  Our goal of 98% was compromised due to the conversion to I/3.  There was a period when the IFAS system was non-usable because the in</w:t>
            </w:r>
            <w:r>
              <w:rPr>
                <w:rFonts w:ascii="Arial" w:hAnsi="Arial" w:cs="Arial"/>
                <w:bCs/>
                <w:sz w:val="22"/>
                <w:szCs w:val="22"/>
              </w:rPr>
              <w:t>formation had been converted to I/3 and the new I/3 system was not completely up and running, therefore contract renewals could not be processed during that time.</w:t>
            </w:r>
          </w:p>
        </w:tc>
      </w:tr>
      <w:tr w:rsidR="00000000">
        <w:trPr>
          <w:tblCellSpacing w:w="0" w:type="dxa"/>
          <w:jc w:val="center"/>
        </w:trPr>
        <w:tc>
          <w:tcPr>
            <w:tcW w:w="10395" w:type="dxa"/>
            <w:shd w:val="clear" w:color="auto" w:fill="FFFFFF"/>
          </w:tcPr>
          <w:p w:rsidR="00000000" w:rsidRDefault="005208FD">
            <w:pPr>
              <w:pStyle w:val="NormalWeb"/>
              <w:ind w:left="180"/>
              <w:rPr>
                <w:rFonts w:ascii="Arial" w:hAnsi="Arial" w:cs="Arial"/>
                <w:b/>
                <w:bCs/>
                <w:sz w:val="22"/>
                <w:szCs w:val="22"/>
              </w:rPr>
            </w:pPr>
            <w:r>
              <w:rPr>
                <w:rFonts w:ascii="Arial" w:hAnsi="Arial" w:cs="Arial"/>
                <w:b/>
                <w:bCs/>
                <w:sz w:val="22"/>
                <w:szCs w:val="22"/>
              </w:rPr>
              <w:t xml:space="preserve">Factors affecting results:  </w:t>
            </w:r>
            <w:r>
              <w:rPr>
                <w:rFonts w:ascii="Arial" w:hAnsi="Arial" w:cs="Arial"/>
                <w:bCs/>
                <w:sz w:val="22"/>
                <w:szCs w:val="22"/>
              </w:rPr>
              <w:t>The conversion to I/3 and the inability to use the IFAS system.</w:t>
            </w:r>
          </w:p>
        </w:tc>
      </w:tr>
      <w:tr w:rsidR="00000000">
        <w:trPr>
          <w:tblCellSpacing w:w="0" w:type="dxa"/>
          <w:jc w:val="center"/>
        </w:trPr>
        <w:tc>
          <w:tcPr>
            <w:tcW w:w="10395" w:type="dxa"/>
            <w:shd w:val="clear" w:color="auto" w:fill="FFFFFF"/>
          </w:tcPr>
          <w:p w:rsidR="00000000" w:rsidRDefault="005208FD">
            <w:pPr>
              <w:pStyle w:val="NormalWeb"/>
              <w:ind w:left="180"/>
              <w:rPr>
                <w:rFonts w:ascii="Arial" w:hAnsi="Arial" w:cs="Arial"/>
                <w:sz w:val="22"/>
                <w:szCs w:val="22"/>
              </w:rPr>
            </w:pPr>
            <w:r>
              <w:rPr>
                <w:rFonts w:ascii="Arial" w:hAnsi="Arial" w:cs="Arial"/>
                <w:b/>
                <w:bCs/>
                <w:sz w:val="22"/>
                <w:szCs w:val="22"/>
              </w:rPr>
              <w:t xml:space="preserve">Resources used:  </w:t>
            </w:r>
            <w:r>
              <w:rPr>
                <w:rFonts w:ascii="Arial" w:hAnsi="Arial" w:cs="Arial"/>
                <w:bCs/>
                <w:sz w:val="22"/>
                <w:szCs w:val="22"/>
              </w:rPr>
              <w:t>I/3 Date Warehouse files</w:t>
            </w:r>
          </w:p>
        </w:tc>
      </w:tr>
    </w:tbl>
    <w:p w:rsidR="00000000" w:rsidRDefault="005208FD">
      <w:pPr>
        <w:ind w:left="180"/>
        <w:jc w:val="center"/>
        <w:rPr>
          <w:rFonts w:ascii="Arial" w:hAnsi="Arial" w:cs="Arial"/>
          <w:b/>
          <w:sz w:val="22"/>
          <w:szCs w:val="22"/>
        </w:rPr>
      </w:pPr>
    </w:p>
    <w:p w:rsidR="00000000" w:rsidRDefault="005208FD">
      <w:pPr>
        <w:ind w:left="180"/>
        <w:jc w:val="center"/>
        <w:rPr>
          <w:rFonts w:ascii="Arial" w:hAnsi="Arial" w:cs="Arial"/>
          <w:b/>
          <w:sz w:val="22"/>
          <w:szCs w:val="22"/>
        </w:rPr>
      </w:pPr>
    </w:p>
    <w:p w:rsidR="00000000" w:rsidRDefault="005208FD">
      <w:pPr>
        <w:ind w:left="180"/>
        <w:jc w:val="center"/>
        <w:rPr>
          <w:rFonts w:ascii="Arial" w:hAnsi="Arial" w:cs="Arial"/>
          <w:b/>
          <w:sz w:val="22"/>
          <w:szCs w:val="22"/>
        </w:rPr>
      </w:pPr>
    </w:p>
    <w:p w:rsidR="00000000" w:rsidRDefault="005208FD">
      <w:pPr>
        <w:ind w:left="180"/>
        <w:jc w:val="center"/>
        <w:rPr>
          <w:rFonts w:ascii="Arial" w:hAnsi="Arial" w:cs="Arial"/>
          <w:b/>
          <w:sz w:val="22"/>
          <w:szCs w:val="22"/>
        </w:rPr>
      </w:pPr>
      <w:r>
        <w:rPr>
          <w:rFonts w:ascii="Arial" w:hAnsi="Arial" w:cs="Arial"/>
          <w:b/>
          <w:sz w:val="22"/>
          <w:szCs w:val="22"/>
        </w:rPr>
        <w:t>DAS - FY2004 SPA 005_67105</w:t>
      </w:r>
    </w:p>
    <w:p w:rsidR="00000000" w:rsidRDefault="005208FD">
      <w:pPr>
        <w:ind w:left="180"/>
        <w:jc w:val="center"/>
        <w:rPr>
          <w:rFonts w:ascii="Arial" w:hAnsi="Arial" w:cs="Arial"/>
          <w:sz w:val="22"/>
          <w:szCs w:val="22"/>
        </w:rPr>
      </w:pPr>
      <w:r>
        <w:rPr>
          <w:rFonts w:ascii="Arial" w:hAnsi="Arial" w:cs="Arial"/>
          <w:b/>
          <w:sz w:val="22"/>
          <w:szCs w:val="22"/>
        </w:rPr>
        <w:t>GSE – Federal Surplus Properties</w:t>
      </w:r>
    </w:p>
    <w:p w:rsidR="00000000" w:rsidRDefault="005208FD">
      <w:pPr>
        <w:ind w:left="180"/>
        <w:jc w:val="center"/>
        <w:rPr>
          <w:rFonts w:ascii="Arial" w:hAnsi="Arial" w:cs="Arial"/>
          <w:sz w:val="22"/>
          <w:szCs w:val="22"/>
        </w:rPr>
      </w:pPr>
    </w:p>
    <w:p w:rsidR="00000000" w:rsidRDefault="005208FD">
      <w:pPr>
        <w:ind w:left="180"/>
        <w:jc w:val="both"/>
        <w:rPr>
          <w:rFonts w:ascii="Arial" w:hAnsi="Arial" w:cs="Arial"/>
          <w:bCs/>
          <w:sz w:val="22"/>
          <w:szCs w:val="22"/>
        </w:rPr>
      </w:pPr>
      <w:r>
        <w:rPr>
          <w:rFonts w:ascii="Arial" w:hAnsi="Arial" w:cs="Arial"/>
          <w:b/>
          <w:bCs/>
          <w:sz w:val="22"/>
          <w:szCs w:val="22"/>
        </w:rPr>
        <w:t xml:space="preserve">Name: </w:t>
      </w:r>
      <w:r>
        <w:rPr>
          <w:rFonts w:ascii="Arial" w:hAnsi="Arial" w:cs="Arial"/>
          <w:sz w:val="22"/>
          <w:szCs w:val="22"/>
        </w:rPr>
        <w:t>Savings for Federal Surplus Property (FSP) Customers (Measure 005_67105_001)</w:t>
      </w:r>
    </w:p>
    <w:p w:rsidR="00000000" w:rsidRDefault="005208FD">
      <w:pPr>
        <w:ind w:left="180"/>
        <w:jc w:val="both"/>
        <w:rPr>
          <w:rFonts w:ascii="Arial" w:hAnsi="Arial" w:cs="Arial"/>
          <w:sz w:val="22"/>
          <w:szCs w:val="22"/>
        </w:rPr>
      </w:pPr>
    </w:p>
    <w:p w:rsidR="00000000" w:rsidRDefault="005208FD">
      <w:pPr>
        <w:ind w:left="180"/>
        <w:jc w:val="both"/>
        <w:outlineLvl w:val="0"/>
        <w:rPr>
          <w:rFonts w:ascii="Arial" w:hAnsi="Arial" w:cs="Arial"/>
          <w:sz w:val="22"/>
          <w:szCs w:val="22"/>
        </w:rPr>
      </w:pPr>
      <w:r>
        <w:rPr>
          <w:rFonts w:ascii="Arial" w:hAnsi="Arial" w:cs="Arial"/>
          <w:b/>
          <w:bCs/>
          <w:sz w:val="22"/>
          <w:szCs w:val="22"/>
        </w:rPr>
        <w:t xml:space="preserve">Description: </w:t>
      </w:r>
      <w:r>
        <w:rPr>
          <w:rFonts w:ascii="Arial" w:hAnsi="Arial" w:cs="Arial"/>
          <w:sz w:val="22"/>
          <w:szCs w:val="22"/>
        </w:rPr>
        <w:t xml:space="preserve">Percent of money saved by customers as compared to </w:t>
      </w:r>
      <w:r>
        <w:rPr>
          <w:rFonts w:ascii="Arial" w:hAnsi="Arial" w:cs="Arial"/>
          <w:sz w:val="22"/>
          <w:szCs w:val="22"/>
        </w:rPr>
        <w:t xml:space="preserve">buying items at market value </w:t>
      </w:r>
    </w:p>
    <w:p w:rsidR="00000000" w:rsidRDefault="005208FD">
      <w:pPr>
        <w:ind w:left="180"/>
        <w:jc w:val="both"/>
        <w:rPr>
          <w:rFonts w:ascii="Arial" w:hAnsi="Arial" w:cs="Arial"/>
          <w:sz w:val="22"/>
          <w:szCs w:val="22"/>
        </w:rPr>
      </w:pPr>
    </w:p>
    <w:p w:rsidR="00000000" w:rsidRDefault="005208FD">
      <w:pPr>
        <w:ind w:left="180"/>
        <w:jc w:val="both"/>
        <w:rPr>
          <w:rFonts w:ascii="Arial" w:hAnsi="Arial" w:cs="Arial"/>
          <w:sz w:val="22"/>
          <w:szCs w:val="22"/>
        </w:rPr>
      </w:pPr>
      <w:r>
        <w:rPr>
          <w:rFonts w:ascii="Arial" w:hAnsi="Arial" w:cs="Arial"/>
          <w:b/>
          <w:bCs/>
          <w:sz w:val="22"/>
          <w:szCs w:val="22"/>
        </w:rPr>
        <w:t>Why we are doing this:</w:t>
      </w:r>
      <w:r>
        <w:rPr>
          <w:rFonts w:ascii="Arial" w:hAnsi="Arial" w:cs="Arial"/>
          <w:sz w:val="22"/>
          <w:szCs w:val="22"/>
        </w:rPr>
        <w:t xml:space="preserve"> To provide agencies/facilities, counties, city, schools, and other non-profit organizations with the opportunity to purchase functional items at a substantially discounted price that have been disposed </w:t>
      </w:r>
      <w:r>
        <w:rPr>
          <w:rFonts w:ascii="Arial" w:hAnsi="Arial" w:cs="Arial"/>
          <w:sz w:val="22"/>
          <w:szCs w:val="22"/>
        </w:rPr>
        <w:t>of as surplus by the federal government.</w:t>
      </w:r>
    </w:p>
    <w:p w:rsidR="00000000" w:rsidRDefault="005208FD">
      <w:pPr>
        <w:ind w:left="180"/>
        <w:rPr>
          <w:rFonts w:ascii="Arial" w:hAnsi="Arial" w:cs="Arial"/>
          <w:sz w:val="22"/>
          <w:szCs w:val="22"/>
        </w:rPr>
      </w:pPr>
    </w:p>
    <w:p w:rsidR="00000000" w:rsidRDefault="005208FD">
      <w:pPr>
        <w:ind w:left="180"/>
        <w:rPr>
          <w:rFonts w:ascii="Arial" w:hAnsi="Arial" w:cs="Arial"/>
          <w:sz w:val="22"/>
          <w:szCs w:val="22"/>
        </w:rPr>
      </w:pPr>
      <w:r>
        <w:rPr>
          <w:rFonts w:ascii="Arial" w:hAnsi="Arial" w:cs="Arial"/>
          <w:b/>
          <w:bCs/>
          <w:sz w:val="22"/>
          <w:szCs w:val="22"/>
        </w:rPr>
        <w:t xml:space="preserve">What we're doing to achieve results:  </w:t>
      </w:r>
      <w:r>
        <w:rPr>
          <w:rFonts w:ascii="Arial" w:hAnsi="Arial" w:cs="Arial"/>
          <w:bCs/>
          <w:sz w:val="22"/>
          <w:szCs w:val="22"/>
        </w:rPr>
        <w:t xml:space="preserve">We have federal auctions, special promotions and this information is posted on our web site at </w:t>
      </w:r>
      <w:hyperlink r:id="rId30" w:history="1">
        <w:r>
          <w:rPr>
            <w:rStyle w:val="Hyperlink"/>
            <w:rFonts w:ascii="Arial" w:hAnsi="Arial" w:cs="Arial"/>
            <w:bCs/>
            <w:sz w:val="22"/>
            <w:szCs w:val="22"/>
          </w:rPr>
          <w:t>http://das.gse.iowa.gov/f</w:t>
        </w:r>
        <w:r>
          <w:rPr>
            <w:rStyle w:val="Hyperlink"/>
            <w:rFonts w:ascii="Arial" w:hAnsi="Arial" w:cs="Arial"/>
            <w:bCs/>
            <w:sz w:val="22"/>
            <w:szCs w:val="22"/>
          </w:rPr>
          <w:t>ederal surplus</w:t>
        </w:r>
      </w:hyperlink>
      <w:r>
        <w:rPr>
          <w:rFonts w:ascii="Arial" w:hAnsi="Arial" w:cs="Arial"/>
          <w:bCs/>
          <w:sz w:val="22"/>
          <w:szCs w:val="22"/>
        </w:rPr>
        <w:t xml:space="preserve"> . In addition, FSP attempts to obtain items requested by customers in order to pass on the property with less storage expense.</w:t>
      </w:r>
    </w:p>
    <w:p w:rsidR="00000000" w:rsidRDefault="005208FD">
      <w:pPr>
        <w:ind w:left="180"/>
        <w:jc w:val="both"/>
        <w:rPr>
          <w:rFonts w:ascii="Arial" w:hAnsi="Arial" w:cs="Arial"/>
          <w:sz w:val="22"/>
          <w:szCs w:val="22"/>
        </w:rPr>
      </w:pPr>
      <w:r>
        <w:rPr>
          <w:rFonts w:ascii="Arial" w:hAnsi="Arial" w:cs="Arial"/>
          <w:sz w:val="22"/>
          <w:szCs w:val="22"/>
        </w:rPr>
        <w:t xml:space="preserve"> </w:t>
      </w:r>
    </w:p>
    <w:tbl>
      <w:tblPr>
        <w:tblW w:w="10395" w:type="dxa"/>
        <w:jc w:val="center"/>
        <w:tblCellSpacing w:w="0" w:type="dxa"/>
        <w:tblInd w:w="405" w:type="dxa"/>
        <w:tblLayout w:type="fixed"/>
        <w:tblCellMar>
          <w:left w:w="0" w:type="dxa"/>
          <w:right w:w="0" w:type="dxa"/>
        </w:tblCellMar>
        <w:tblLook w:val="0000"/>
      </w:tblPr>
      <w:tblGrid>
        <w:gridCol w:w="10395"/>
      </w:tblGrid>
      <w:tr w:rsidR="00000000">
        <w:trPr>
          <w:tblCellSpacing w:w="0" w:type="dxa"/>
          <w:jc w:val="center"/>
        </w:trPr>
        <w:tc>
          <w:tcPr>
            <w:tcW w:w="10395" w:type="dxa"/>
            <w:shd w:val="clear" w:color="auto" w:fill="FFFFFF"/>
          </w:tcPr>
          <w:p w:rsidR="00000000" w:rsidRDefault="005208FD">
            <w:pPr>
              <w:shd w:val="clear" w:color="auto" w:fill="E6E6E6"/>
              <w:spacing w:line="320" w:lineRule="atLeast"/>
              <w:ind w:left="180" w:right="160"/>
              <w:rPr>
                <w:rFonts w:ascii="Arial" w:hAnsi="Arial" w:cs="Arial"/>
                <w:b/>
                <w:bCs/>
                <w:i/>
                <w:iCs/>
                <w:color w:val="000000"/>
                <w:sz w:val="22"/>
                <w:szCs w:val="22"/>
              </w:rPr>
            </w:pPr>
            <w:r>
              <w:rPr>
                <w:rFonts w:ascii="Arial" w:hAnsi="Arial" w:cs="Arial"/>
                <w:i/>
                <w:iCs/>
                <w:color w:val="000000"/>
                <w:sz w:val="22"/>
                <w:szCs w:val="22"/>
              </w:rPr>
              <w:t xml:space="preserve">                                                                                 </w:t>
            </w:r>
            <w:r>
              <w:rPr>
                <w:rFonts w:ascii="Arial" w:hAnsi="Arial" w:cs="Arial"/>
                <w:b/>
                <w:bCs/>
                <w:i/>
                <w:iCs/>
                <w:color w:val="000000"/>
                <w:sz w:val="22"/>
                <w:szCs w:val="22"/>
              </w:rPr>
              <w:t xml:space="preserve">Results </w:t>
            </w:r>
          </w:p>
          <w:tbl>
            <w:tblPr>
              <w:tblW w:w="10657" w:type="dxa"/>
              <w:jc w:val="center"/>
              <w:tblCellSpacing w:w="0" w:type="dxa"/>
              <w:tblLayout w:type="fixed"/>
              <w:tblCellMar>
                <w:left w:w="0" w:type="dxa"/>
                <w:right w:w="0" w:type="dxa"/>
              </w:tblCellMar>
              <w:tblLook w:val="0000"/>
            </w:tblPr>
            <w:tblGrid>
              <w:gridCol w:w="4249"/>
              <w:gridCol w:w="6408"/>
            </w:tblGrid>
            <w:tr w:rsidR="00000000">
              <w:trPr>
                <w:tblCellSpacing w:w="0" w:type="dxa"/>
                <w:jc w:val="center"/>
              </w:trPr>
              <w:tc>
                <w:tcPr>
                  <w:tcW w:w="4249" w:type="dxa"/>
                  <w:tcBorders>
                    <w:right w:val="dotted" w:sz="8" w:space="0" w:color="333333"/>
                  </w:tcBorders>
                  <w:tcMar>
                    <w:top w:w="200" w:type="dxa"/>
                    <w:left w:w="200" w:type="dxa"/>
                    <w:bottom w:w="200" w:type="dxa"/>
                    <w:right w:w="200" w:type="dxa"/>
                  </w:tcMar>
                </w:tcPr>
                <w:p w:rsidR="00000000" w:rsidRDefault="005208FD">
                  <w:pPr>
                    <w:ind w:left="180"/>
                    <w:outlineLvl w:val="0"/>
                    <w:rPr>
                      <w:rFonts w:ascii="Arial" w:hAnsi="Arial" w:cs="Arial"/>
                      <w:sz w:val="22"/>
                      <w:szCs w:val="22"/>
                    </w:rPr>
                  </w:pPr>
                  <w:r>
                    <w:rPr>
                      <w:rFonts w:ascii="Arial" w:hAnsi="Arial" w:cs="Arial"/>
                      <w:b/>
                      <w:bCs/>
                      <w:i/>
                      <w:iCs/>
                      <w:color w:val="000000"/>
                      <w:sz w:val="22"/>
                      <w:szCs w:val="22"/>
                    </w:rPr>
                    <w:t>Performance Measure</w:t>
                  </w:r>
                  <w:r>
                    <w:rPr>
                      <w:rFonts w:ascii="Arial" w:hAnsi="Arial" w:cs="Arial"/>
                      <w:i/>
                      <w:iCs/>
                      <w:color w:val="000000"/>
                      <w:sz w:val="22"/>
                      <w:szCs w:val="22"/>
                    </w:rPr>
                    <w:t>:</w:t>
                  </w:r>
                  <w:r>
                    <w:rPr>
                      <w:rFonts w:ascii="Arial" w:hAnsi="Arial" w:cs="Arial"/>
                      <w:color w:val="000000"/>
                      <w:sz w:val="22"/>
                      <w:szCs w:val="22"/>
                    </w:rPr>
                    <w:br/>
                  </w:r>
                  <w:r>
                    <w:rPr>
                      <w:rFonts w:ascii="Arial" w:hAnsi="Arial" w:cs="Arial"/>
                      <w:sz w:val="22"/>
                      <w:szCs w:val="22"/>
                    </w:rPr>
                    <w:t xml:space="preserve">Percent of money saved by customers as compared to buying item at market value </w:t>
                  </w:r>
                </w:p>
                <w:p w:rsidR="00000000" w:rsidRDefault="005208FD">
                  <w:pPr>
                    <w:spacing w:line="320" w:lineRule="atLeast"/>
                    <w:ind w:left="180"/>
                    <w:rPr>
                      <w:rFonts w:ascii="Arial" w:hAnsi="Arial" w:cs="Arial"/>
                      <w:i/>
                      <w:iCs/>
                      <w:color w:val="000000"/>
                      <w:sz w:val="22"/>
                      <w:szCs w:val="22"/>
                    </w:rPr>
                  </w:pPr>
                  <w:r>
                    <w:rPr>
                      <w:rFonts w:ascii="Arial" w:hAnsi="Arial" w:cs="Arial"/>
                      <w:color w:val="000000"/>
                      <w:sz w:val="22"/>
                      <w:szCs w:val="22"/>
                    </w:rPr>
                    <w:br/>
                  </w:r>
                  <w:r>
                    <w:rPr>
                      <w:rFonts w:ascii="Arial" w:hAnsi="Arial" w:cs="Arial"/>
                      <w:b/>
                      <w:bCs/>
                      <w:i/>
                      <w:iCs/>
                      <w:color w:val="000000"/>
                      <w:sz w:val="22"/>
                      <w:szCs w:val="22"/>
                    </w:rPr>
                    <w:t>Performance Target</w:t>
                  </w:r>
                  <w:r>
                    <w:rPr>
                      <w:rFonts w:ascii="Arial" w:hAnsi="Arial" w:cs="Arial"/>
                      <w:i/>
                      <w:iCs/>
                      <w:color w:val="000000"/>
                      <w:sz w:val="22"/>
                      <w:szCs w:val="22"/>
                    </w:rPr>
                    <w:t>:</w:t>
                  </w:r>
                </w:p>
                <w:p w:rsidR="00000000" w:rsidRDefault="005208FD">
                  <w:pPr>
                    <w:spacing w:line="320" w:lineRule="atLeast"/>
                    <w:ind w:left="180"/>
                    <w:rPr>
                      <w:rFonts w:ascii="Arial" w:hAnsi="Arial" w:cs="Arial"/>
                      <w:i/>
                      <w:iCs/>
                      <w:color w:val="000000"/>
                      <w:sz w:val="22"/>
                      <w:szCs w:val="22"/>
                    </w:rPr>
                  </w:pPr>
                  <w:r>
                    <w:rPr>
                      <w:rFonts w:ascii="Arial" w:hAnsi="Arial" w:cs="Arial"/>
                      <w:color w:val="000000"/>
                      <w:sz w:val="22"/>
                      <w:szCs w:val="22"/>
                    </w:rPr>
                    <w:t>70% savings realized in goods received by customers through Federal Surplus Property</w:t>
                  </w:r>
                </w:p>
                <w:p w:rsidR="00000000" w:rsidRDefault="005208FD">
                  <w:pPr>
                    <w:spacing w:line="320" w:lineRule="atLeast"/>
                    <w:ind w:left="180"/>
                    <w:rPr>
                      <w:rFonts w:ascii="Arial" w:hAnsi="Arial" w:cs="Arial"/>
                      <w:b/>
                      <w:bCs/>
                      <w:i/>
                      <w:iCs/>
                      <w:color w:val="000000"/>
                      <w:sz w:val="22"/>
                      <w:szCs w:val="22"/>
                    </w:rPr>
                  </w:pPr>
                </w:p>
                <w:p w:rsidR="00000000" w:rsidRDefault="005208FD">
                  <w:pPr>
                    <w:spacing w:line="320" w:lineRule="atLeast"/>
                    <w:ind w:left="180"/>
                    <w:rPr>
                      <w:rFonts w:ascii="Arial" w:hAnsi="Arial" w:cs="Arial"/>
                      <w:iCs/>
                      <w:color w:val="000000"/>
                      <w:sz w:val="22"/>
                      <w:szCs w:val="22"/>
                    </w:rPr>
                  </w:pPr>
                  <w:r>
                    <w:rPr>
                      <w:rFonts w:ascii="Arial" w:hAnsi="Arial" w:cs="Arial"/>
                      <w:b/>
                      <w:bCs/>
                      <w:i/>
                      <w:iCs/>
                      <w:color w:val="000000"/>
                      <w:sz w:val="22"/>
                      <w:szCs w:val="22"/>
                    </w:rPr>
                    <w:t>Data Sources</w:t>
                  </w:r>
                  <w:r>
                    <w:rPr>
                      <w:rFonts w:ascii="Arial" w:hAnsi="Arial" w:cs="Arial"/>
                      <w:i/>
                      <w:iCs/>
                      <w:color w:val="000000"/>
                      <w:sz w:val="22"/>
                      <w:szCs w:val="22"/>
                    </w:rPr>
                    <w:t xml:space="preserve">: </w:t>
                  </w:r>
                  <w:r>
                    <w:rPr>
                      <w:rFonts w:ascii="Arial" w:hAnsi="Arial" w:cs="Arial"/>
                      <w:iCs/>
                      <w:color w:val="000000"/>
                      <w:sz w:val="22"/>
                      <w:szCs w:val="22"/>
                    </w:rPr>
                    <w:t>Information was compiled from the MP2 database</w:t>
                  </w:r>
                </w:p>
                <w:p w:rsidR="00000000" w:rsidRDefault="005208FD">
                  <w:pPr>
                    <w:spacing w:line="320" w:lineRule="atLeast"/>
                    <w:ind w:left="180"/>
                    <w:rPr>
                      <w:rFonts w:ascii="Arial" w:eastAsia="Arial Unicode MS" w:hAnsi="Arial" w:cs="Arial"/>
                      <w:color w:val="000000"/>
                      <w:sz w:val="22"/>
                      <w:szCs w:val="22"/>
                    </w:rPr>
                  </w:pPr>
                </w:p>
              </w:tc>
              <w:tc>
                <w:tcPr>
                  <w:tcW w:w="6408" w:type="dxa"/>
                  <w:tcMar>
                    <w:top w:w="200" w:type="dxa"/>
                    <w:left w:w="200" w:type="dxa"/>
                    <w:bottom w:w="200" w:type="dxa"/>
                    <w:right w:w="200" w:type="dxa"/>
                  </w:tcMar>
                </w:tcPr>
                <w:p w:rsidR="00000000" w:rsidRDefault="005208FD">
                  <w:pPr>
                    <w:spacing w:line="320" w:lineRule="atLeast"/>
                    <w:ind w:left="180"/>
                    <w:rPr>
                      <w:rFonts w:ascii="Arial" w:eastAsia="Arial Unicode MS" w:hAnsi="Arial" w:cs="Arial"/>
                      <w:color w:val="000000"/>
                      <w:sz w:val="22"/>
                      <w:szCs w:val="22"/>
                    </w:rPr>
                  </w:pPr>
                  <w:r>
                    <w:rPr>
                      <w:rFonts w:ascii="Arial" w:eastAsia="Arial Unicode MS" w:hAnsi="Arial" w:cs="Arial"/>
                      <w:noProof/>
                      <w:color w:val="000000"/>
                      <w:sz w:val="22"/>
                      <w:szCs w:val="22"/>
                    </w:rPr>
                    <w:pict>
                      <v:line id="_x0000_s1388" style="position:absolute;left:0;text-align:left;z-index:251660288;mso-position-horizontal-relative:text;mso-position-vertical-relative:text" from="-254.4pt,-427.9pt" to="-32.45pt,-427.85pt" strokeweight="0"/>
                    </w:pict>
                  </w:r>
                  <w:r>
                    <w:rPr>
                      <w:rFonts w:ascii="Arial" w:eastAsia="Arial Unicode MS" w:hAnsi="Arial" w:cs="Arial"/>
                      <w:noProof/>
                      <w:color w:val="000000"/>
                      <w:sz w:val="22"/>
                      <w:szCs w:val="22"/>
                    </w:rPr>
                  </w:r>
                  <w:r>
                    <w:rPr>
                      <w:rFonts w:ascii="Arial" w:eastAsia="Arial Unicode MS" w:hAnsi="Arial" w:cs="Arial"/>
                      <w:color w:val="000000"/>
                      <w:sz w:val="22"/>
                      <w:szCs w:val="22"/>
                    </w:rPr>
                    <w:pict>
                      <v:group id="_x0000_s1390" editas="canvas" style="width:297pt;height:227.1pt;mso-position-horizontal-relative:char;mso-position-vertical-relative:line" coordorigin="-1,71" coordsize="5940,454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91" type="#_x0000_t75" style="position:absolute;left:-1;top:71;width:5940;height:4542" o:preferrelative="f">
                          <v:fill o:detectmouseclick="t"/>
                          <v:path o:extrusionok="t" o:connecttype="none"/>
                          <o:lock v:ext="edit" text="t"/>
                        </v:shape>
                        <v:rect id="_x0000_s1393" style="position:absolute;left:1346;top:1133;width:4439;height:2840" fillcolor="silver" stroked="f"/>
                        <v:line id="_x0000_s1394" style="position:absolute" from="1346,3686" to="5785,3687" strokeweight="0"/>
                        <v:line id="_x0000_s1395" style="position:absolute" from="1346,3399" to="5785,3400" strokeweight="0"/>
                        <v:line id="_x0000_s1396" style="position:absolute" from="1346,3126" to="5785,3127" strokeweight="0"/>
                        <v:line id="_x0000_s1397" style="position:absolute" from="1346,2840" to="5785,2841" strokeweight="0"/>
                        <v:line id="_x0000_s1398" style="position:absolute" from="1346,2553" to="5785,2554" strokeweight="0"/>
                        <v:line id="_x0000_s1399" style="position:absolute" from="1346,2266" to="5785,2267" strokeweight="0"/>
                        <v:line id="_x0000_s1400" style="position:absolute" from="1346,1979" to="5785,1980" strokeweight="0"/>
                        <v:line id="_x0000_s1401" style="position:absolute" from="1346,1707" to="5785,1708" strokeweight="0"/>
                        <v:line id="_x0000_s1402" style="position:absolute" from="1346,1420" to="5785,1421" strokeweight="0"/>
                        <v:line id="_x0000_s1403" style="position:absolute" from="1346,1133" to="5785,1134" strokeweight="0"/>
                        <v:rect id="_x0000_s1404" style="position:absolute;left:1346;top:1133;width:4439;height:2840" filled="f" strokecolor="gray" strokeweight=".7pt"/>
                        <v:rect id="_x0000_s1405" style="position:absolute;left:1790;top:1334;width:587;height:2639" fillcolor="#99f" strokeweight=".7pt"/>
                        <v:rect id="_x0000_s1406" style="position:absolute;left:2377;top:3844;width:602;height:129" fillcolor="#936" strokeweight=".7pt"/>
                        <v:rect id="_x0000_s1407" style="position:absolute;left:2979;top:1463;width:587;height:2510" fillcolor="#ffc" strokeweight=".7pt"/>
                        <v:rect id="_x0000_s1408" style="position:absolute;left:3566;top:1735;width:587;height:2238" fillcolor="blue" strokeweight=".7pt"/>
                        <v:rect id="_x0000_s1409" style="position:absolute;left:4153;top:3829;width:601;height:144" fillcolor="#cff" strokeweight=".7pt"/>
                        <v:rect id="_x0000_s1410" style="position:absolute;left:4754;top:1879;width:587;height:2094" fillcolor="#ccf" strokeweight=".7pt"/>
                        <v:line id="_x0000_s1411" style="position:absolute" from="1346,1133" to="1347,3973" strokeweight="0"/>
                        <v:line id="_x0000_s1412" style="position:absolute" from="1303,3973" to="1346,3974" strokeweight="0"/>
                        <v:line id="_x0000_s1413" style="position:absolute" from="1303,3686" to="1346,3687" strokeweight="0"/>
                        <v:line id="_x0000_s1414" style="position:absolute" from="1303,3399" to="1346,3400" strokeweight="0"/>
                        <v:line id="_x0000_s1415" style="position:absolute" from="1303,3126" to="1346,3127" strokeweight="0"/>
                        <v:line id="_x0000_s1416" style="position:absolute" from="1303,2840" to="1346,2841" strokeweight="0"/>
                        <v:line id="_x0000_s1417" style="position:absolute" from="1303,2553" to="1346,2554" strokeweight="0"/>
                        <v:line id="_x0000_s1418" style="position:absolute" from="1303,2266" to="1346,2267" strokeweight="0"/>
                        <v:line id="_x0000_s1419" style="position:absolute" from="1303,1979" to="1346,1980" strokeweight="0"/>
                        <v:line id="_x0000_s1420" style="position:absolute" from="1303,1707" to="1346,1708" strokeweight="0"/>
                        <v:line id="_x0000_s1421" style="position:absolute" from="1303,1420" to="1346,1421" strokeweight="0"/>
                        <v:line id="_x0000_s1422" style="position:absolute" from="1303,1133" to="1346,1134" strokeweight="0"/>
                        <v:line id="_x0000_s1423" style="position:absolute" from="1346,3973" to="5785,3974" strokeweight="0"/>
                        <v:line id="_x0000_s1424" style="position:absolute;flip:y" from="1346,3973" to="1347,4016" strokeweight="0"/>
                        <v:line id="_x0000_s1425" style="position:absolute;flip:y" from="5785,3973" to="5786,4016" strokeweight="0"/>
                        <v:rect id="_x0000_s1426" style="position:absolute;left:816;top:215;width:4975;height:552" filled="f" stroked="f">
                          <v:textbox style="mso-next-textbox:#_x0000_s1426" inset="0,0,0,0">
                            <w:txbxContent>
                              <w:p w:rsidR="00000000" w:rsidRDefault="005208FD">
                                <w:r>
                                  <w:rPr>
                                    <w:rFonts w:ascii="Arial" w:hAnsi="Arial" w:cs="Arial"/>
                                    <w:b/>
                                    <w:bCs/>
                                    <w:color w:val="000000"/>
                                  </w:rPr>
                                  <w:t xml:space="preserve">Federal Surplus Property Performance Plan </w:t>
                                </w:r>
                              </w:p>
                            </w:txbxContent>
                          </v:textbox>
                        </v:rect>
                        <v:rect id="_x0000_s1427" style="position:absolute;left:2234;top:473;width:1762;height:552" filled="f" stroked="f">
                          <v:textbox style="mso-next-textbox:#_x0000_s1427" inset="0,0,0,0">
                            <w:txbxContent>
                              <w:p w:rsidR="00000000" w:rsidRDefault="005208FD">
                                <w:r>
                                  <w:rPr>
                                    <w:rFonts w:ascii="Arial" w:hAnsi="Arial" w:cs="Arial"/>
                                    <w:b/>
                                    <w:bCs/>
                                    <w:color w:val="000000"/>
                                  </w:rPr>
                                  <w:t>for 2003 &amp; 2004</w:t>
                                </w:r>
                              </w:p>
                            </w:txbxContent>
                          </v:textbox>
                        </v:rect>
                        <v:rect id="_x0000_s1428" style="position:absolute;left:1776;top:2252;width:783;height:368" filled="f" stroked="f">
                          <v:textbox style="mso-next-textbox:#_x0000_s1428" inset="0,0,0,0">
                            <w:txbxContent>
                              <w:p w:rsidR="00000000" w:rsidRDefault="005208FD">
                                <w:r>
                                  <w:rPr>
                                    <w:rFonts w:ascii="Arial" w:hAnsi="Arial" w:cs="Arial"/>
                                    <w:color w:val="000000"/>
                                    <w:sz w:val="16"/>
                                    <w:szCs w:val="16"/>
                                  </w:rPr>
                                  <w:t xml:space="preserve">100% Cost </w:t>
                                </w:r>
                              </w:p>
                            </w:txbxContent>
                          </v:textbox>
                        </v:rect>
                        <v:rect id="_x0000_s1429" style="position:absolute;left:1776;top:2467;width:765;height:368" filled="f" stroked="f">
                          <v:textbox style="mso-next-textbox:#_x0000_s1429" inset="0,0,0,0">
                            <w:txbxContent>
                              <w:p w:rsidR="00000000" w:rsidRDefault="005208FD">
                                <w:r>
                                  <w:rPr>
                                    <w:rFonts w:ascii="Arial" w:hAnsi="Arial" w:cs="Arial"/>
                                    <w:color w:val="000000"/>
                                    <w:sz w:val="16"/>
                                    <w:szCs w:val="16"/>
                                  </w:rPr>
                                  <w:t xml:space="preserve">New 2003, </w:t>
                                </w:r>
                              </w:p>
                            </w:txbxContent>
                          </v:textbox>
                        </v:rect>
                        <v:rect id="_x0000_s1430" style="position:absolute;left:1661;top:2682;width:1024;height:368" filled="f" stroked="f">
                          <v:textbox style="mso-next-textbox:#_x0000_s1430" inset="0,0,0,0">
                            <w:txbxContent>
                              <w:p w:rsidR="00000000" w:rsidRDefault="005208FD">
                                <w:r>
                                  <w:rPr>
                                    <w:rFonts w:ascii="Arial" w:hAnsi="Arial" w:cs="Arial"/>
                                    <w:color w:val="000000"/>
                                    <w:sz w:val="16"/>
                                    <w:szCs w:val="16"/>
                                  </w:rPr>
                                  <w:t>$1,861,836.70</w:t>
                                </w:r>
                              </w:p>
                            </w:txbxContent>
                          </v:textbox>
                        </v:rect>
                        <v:rect id="_x0000_s1431" style="position:absolute;left:2205;top:3815;width:925;height:368" filled="f" stroked="f">
                          <v:textbox style="mso-next-textbox:#_x0000_s1431" inset="0,0,0,0">
                            <w:txbxContent>
                              <w:p w:rsidR="00000000" w:rsidRDefault="005208FD">
                                <w:r>
                                  <w:rPr>
                                    <w:rFonts w:ascii="Arial" w:hAnsi="Arial" w:cs="Arial"/>
                                    <w:color w:val="000000"/>
                                    <w:sz w:val="16"/>
                                    <w:szCs w:val="16"/>
                                  </w:rPr>
                                  <w:t xml:space="preserve">4%Cost Paid </w:t>
                                </w:r>
                              </w:p>
                            </w:txbxContent>
                          </v:textbox>
                        </v:rect>
                        <v:rect id="_x0000_s1432" style="position:absolute;left:2492;top:4030;width:401;height:368" filled="f" stroked="f">
                          <v:textbox style="mso-next-textbox:#_x0000_s1432" inset="0,0,0,0">
                            <w:txbxContent>
                              <w:p w:rsidR="00000000" w:rsidRDefault="005208FD">
                                <w:r>
                                  <w:rPr>
                                    <w:rFonts w:ascii="Arial" w:hAnsi="Arial" w:cs="Arial"/>
                                    <w:color w:val="000000"/>
                                    <w:sz w:val="16"/>
                                    <w:szCs w:val="16"/>
                                  </w:rPr>
                                  <w:t xml:space="preserve">2003, </w:t>
                                </w:r>
                              </w:p>
                            </w:txbxContent>
                          </v:textbox>
                        </v:rect>
                        <v:rect id="_x0000_s1433" style="position:absolute;left:2306;top:4245;width:801;height:368" filled="f" stroked="f">
                          <v:textbox style="mso-next-textbox:#_x0000_s1433" inset="0,0,0,0">
                            <w:txbxContent>
                              <w:p w:rsidR="00000000" w:rsidRDefault="005208FD">
                                <w:r>
                                  <w:rPr>
                                    <w:rFonts w:ascii="Arial" w:hAnsi="Arial" w:cs="Arial"/>
                                    <w:color w:val="000000"/>
                                    <w:sz w:val="16"/>
                                    <w:szCs w:val="16"/>
                                  </w:rPr>
                                  <w:t>$92,217.10</w:t>
                                </w:r>
                              </w:p>
                            </w:txbxContent>
                          </v:textbox>
                        </v:rect>
                        <v:rect id="_x0000_s1434" style="position:absolute;left:2477;top:1262;width:1112;height:368" filled="f" stroked="f">
                          <v:textbox style="mso-next-textbox:#_x0000_s1434" inset="0,0,0,0">
                            <w:txbxContent>
                              <w:p w:rsidR="00000000" w:rsidRDefault="005208FD">
                                <w:r>
                                  <w:rPr>
                                    <w:rFonts w:ascii="Arial" w:hAnsi="Arial" w:cs="Arial"/>
                                    <w:color w:val="000000"/>
                                    <w:sz w:val="16"/>
                                    <w:szCs w:val="16"/>
                                  </w:rPr>
                                  <w:t xml:space="preserve">96% Savings to </w:t>
                                </w:r>
                              </w:p>
                            </w:txbxContent>
                          </v:textbox>
                        </v:rect>
                        <v:rect id="_x0000_s1435" style="position:absolute;left:2549;top:1477;width:997;height:368" filled="f" stroked="f">
                          <v:textbox style="mso-next-textbox:#_x0000_s1435" inset="0,0,0,0">
                            <w:txbxContent>
                              <w:p w:rsidR="00000000" w:rsidRDefault="005208FD">
                                <w:r>
                                  <w:rPr>
                                    <w:rFonts w:ascii="Arial" w:hAnsi="Arial" w:cs="Arial"/>
                                    <w:color w:val="000000"/>
                                    <w:sz w:val="16"/>
                                    <w:szCs w:val="16"/>
                                  </w:rPr>
                                  <w:t xml:space="preserve">Donees 2003, </w:t>
                                </w:r>
                              </w:p>
                            </w:txbxContent>
                          </v:textbox>
                        </v:rect>
                        <v:rect id="_x0000_s1436" style="position:absolute;left:2535;top:1692;width:1024;height:368" filled="f" stroked="f">
                          <v:textbox style="mso-next-textbox:#_x0000_s1436" inset="0,0,0,0">
                            <w:txbxContent>
                              <w:p w:rsidR="00000000" w:rsidRDefault="005208FD">
                                <w:r>
                                  <w:rPr>
                                    <w:rFonts w:ascii="Arial" w:hAnsi="Arial" w:cs="Arial"/>
                                    <w:color w:val="000000"/>
                                    <w:sz w:val="16"/>
                                    <w:szCs w:val="16"/>
                                  </w:rPr>
                                  <w:t>$1,769,619.60</w:t>
                                </w:r>
                              </w:p>
                            </w:txbxContent>
                          </v:textbox>
                        </v:rect>
                        <v:rect id="_x0000_s1437" style="position:absolute;left:3823;top:2237;width:783;height:368" filled="f" stroked="f">
                          <v:textbox style="mso-next-textbox:#_x0000_s1437" inset="0,0,0,0">
                            <w:txbxContent>
                              <w:p w:rsidR="00000000" w:rsidRDefault="005208FD">
                                <w:r>
                                  <w:rPr>
                                    <w:rFonts w:ascii="Arial" w:hAnsi="Arial" w:cs="Arial"/>
                                    <w:color w:val="000000"/>
                                    <w:sz w:val="16"/>
                                    <w:szCs w:val="16"/>
                                  </w:rPr>
                                  <w:t>100%</w:t>
                                </w:r>
                                <w:r>
                                  <w:rPr>
                                    <w:rFonts w:ascii="Arial" w:hAnsi="Arial" w:cs="Arial"/>
                                    <w:color w:val="000000"/>
                                    <w:sz w:val="16"/>
                                    <w:szCs w:val="16"/>
                                  </w:rPr>
                                  <w:t xml:space="preserve"> Cost </w:t>
                                </w:r>
                              </w:p>
                            </w:txbxContent>
                          </v:textbox>
                        </v:rect>
                        <v:rect id="_x0000_s1438" style="position:absolute;left:3823;top:2452;width:765;height:368" filled="f" stroked="f">
                          <v:textbox style="mso-next-textbox:#_x0000_s1438" inset="0,0,0,0">
                            <w:txbxContent>
                              <w:p w:rsidR="00000000" w:rsidRDefault="005208FD">
                                <w:r>
                                  <w:rPr>
                                    <w:rFonts w:ascii="Arial" w:hAnsi="Arial" w:cs="Arial"/>
                                    <w:color w:val="000000"/>
                                    <w:sz w:val="16"/>
                                    <w:szCs w:val="16"/>
                                  </w:rPr>
                                  <w:t xml:space="preserve">New 2004,  </w:t>
                                </w:r>
                              </w:p>
                            </w:txbxContent>
                          </v:textbox>
                        </v:rect>
                        <v:rect id="_x0000_s1439" style="position:absolute;left:3709;top:2668;width:1024;height:368" filled="f" stroked="f">
                          <v:textbox style="mso-next-textbox:#_x0000_s1439" inset="0,0,0,0">
                            <w:txbxContent>
                              <w:p w:rsidR="00000000" w:rsidRDefault="005208FD">
                                <w:r>
                                  <w:rPr>
                                    <w:rFonts w:ascii="Arial" w:hAnsi="Arial" w:cs="Arial"/>
                                    <w:color w:val="000000"/>
                                    <w:sz w:val="16"/>
                                    <w:szCs w:val="16"/>
                                  </w:rPr>
                                  <w:t xml:space="preserve">$1,577,925.98 </w:t>
                                </w:r>
                              </w:p>
                            </w:txbxContent>
                          </v:textbox>
                        </v:rect>
                        <v:rect id="_x0000_s1440" style="position:absolute;left:4010;top:3815;width:970;height:368" filled="f" stroked="f">
                          <v:textbox style="mso-next-textbox:#_x0000_s1440" inset="0,0,0,0">
                            <w:txbxContent>
                              <w:p w:rsidR="00000000" w:rsidRDefault="005208FD">
                                <w:r>
                                  <w:rPr>
                                    <w:rFonts w:ascii="Arial" w:hAnsi="Arial" w:cs="Arial"/>
                                    <w:color w:val="000000"/>
                                    <w:sz w:val="16"/>
                                    <w:szCs w:val="16"/>
                                  </w:rPr>
                                  <w:t xml:space="preserve">6% Cost Paid </w:t>
                                </w:r>
                              </w:p>
                            </w:txbxContent>
                          </v:textbox>
                        </v:rect>
                        <v:rect id="_x0000_s1441" style="position:absolute;left:4296;top:4030;width:401;height:368" filled="f" stroked="f">
                          <v:textbox style="mso-next-textbox:#_x0000_s1441" inset="0,0,0,0">
                            <w:txbxContent>
                              <w:p w:rsidR="00000000" w:rsidRDefault="005208FD">
                                <w:r>
                                  <w:rPr>
                                    <w:rFonts w:ascii="Arial" w:hAnsi="Arial" w:cs="Arial"/>
                                    <w:color w:val="000000"/>
                                    <w:sz w:val="16"/>
                                    <w:szCs w:val="16"/>
                                  </w:rPr>
                                  <w:t xml:space="preserve">2004,  </w:t>
                                </w:r>
                              </w:p>
                            </w:txbxContent>
                          </v:textbox>
                        </v:rect>
                        <v:rect id="_x0000_s1442" style="position:absolute;left:4067;top:4245;width:890;height:368" filled="f" stroked="f">
                          <v:textbox style="mso-next-textbox:#_x0000_s1442" inset="0,0,0,0">
                            <w:txbxContent>
                              <w:p w:rsidR="00000000" w:rsidRDefault="005208FD">
                                <w:r>
                                  <w:rPr>
                                    <w:rFonts w:ascii="Arial" w:hAnsi="Arial" w:cs="Arial"/>
                                    <w:color w:val="000000"/>
                                    <w:sz w:val="16"/>
                                    <w:szCs w:val="16"/>
                                  </w:rPr>
                                  <w:t xml:space="preserve">$101,220.66 </w:t>
                                </w:r>
                              </w:p>
                            </w:txbxContent>
                          </v:textbox>
                        </v:rect>
                        <v:rect id="_x0000_s1443" style="position:absolute;left:4525;top:1248;width:1112;height:368" filled="f" stroked="f">
                          <v:textbox style="mso-next-textbox:#_x0000_s1443" inset="0,0,0,0">
                            <w:txbxContent>
                              <w:p w:rsidR="00000000" w:rsidRDefault="005208FD">
                                <w:r>
                                  <w:rPr>
                                    <w:rFonts w:ascii="Arial" w:hAnsi="Arial" w:cs="Arial"/>
                                    <w:color w:val="000000"/>
                                    <w:sz w:val="16"/>
                                    <w:szCs w:val="16"/>
                                  </w:rPr>
                                  <w:t xml:space="preserve">94% Savings to </w:t>
                                </w:r>
                              </w:p>
                            </w:txbxContent>
                          </v:textbox>
                        </v:rect>
                        <v:rect id="_x0000_s1444" style="position:absolute;left:4597;top:1463;width:997;height:368" filled="f" stroked="f">
                          <v:textbox style="mso-next-textbox:#_x0000_s1444" inset="0,0,0,0">
                            <w:txbxContent>
                              <w:p w:rsidR="00000000" w:rsidRDefault="005208FD">
                                <w:r>
                                  <w:rPr>
                                    <w:rFonts w:ascii="Arial" w:hAnsi="Arial" w:cs="Arial"/>
                                    <w:color w:val="000000"/>
                                    <w:sz w:val="16"/>
                                    <w:szCs w:val="16"/>
                                  </w:rPr>
                                  <w:t xml:space="preserve">Donees 2004,  </w:t>
                                </w:r>
                              </w:p>
                            </w:txbxContent>
                          </v:textbox>
                        </v:rect>
                        <v:rect id="_x0000_s1445" style="position:absolute;left:4582;top:1678;width:1024;height:368" filled="f" stroked="f">
                          <v:textbox style="mso-next-textbox:#_x0000_s1445" inset="0,0,0,0">
                            <w:txbxContent>
                              <w:p w:rsidR="00000000" w:rsidRDefault="005208FD">
                                <w:r>
                                  <w:rPr>
                                    <w:rFonts w:ascii="Arial" w:hAnsi="Arial" w:cs="Arial"/>
                                    <w:color w:val="000000"/>
                                    <w:sz w:val="16"/>
                                    <w:szCs w:val="16"/>
                                  </w:rPr>
                                  <w:t xml:space="preserve">$1,476,705.32 </w:t>
                                </w:r>
                              </w:p>
                            </w:txbxContent>
                          </v:textbox>
                        </v:rect>
                        <v:rect id="_x0000_s1446" style="position:absolute;left:845;top:3872;width:178;height:368" filled="f" stroked="f">
                          <v:textbox style="mso-next-textbox:#_x0000_s1446" inset="0,0,0,0">
                            <w:txbxContent>
                              <w:p w:rsidR="00000000" w:rsidRDefault="005208FD">
                                <w:r>
                                  <w:rPr>
                                    <w:rFonts w:ascii="Arial" w:hAnsi="Arial" w:cs="Arial"/>
                                    <w:color w:val="000000"/>
                                    <w:sz w:val="16"/>
                                    <w:szCs w:val="16"/>
                                  </w:rPr>
                                  <w:t>$0</w:t>
                                </w:r>
                              </w:p>
                            </w:txbxContent>
                          </v:textbox>
                        </v:rect>
                        <v:rect id="_x0000_s1447" style="position:absolute;left:372;top:3585;width:668;height:368" filled="f" stroked="f">
                          <v:textbox style="mso-next-textbox:#_x0000_s1447" inset="0,0,0,0">
                            <w:txbxContent>
                              <w:p w:rsidR="00000000" w:rsidRDefault="005208FD">
                                <w:r>
                                  <w:rPr>
                                    <w:rFonts w:ascii="Arial" w:hAnsi="Arial" w:cs="Arial"/>
                                    <w:color w:val="000000"/>
                                    <w:sz w:val="16"/>
                                    <w:szCs w:val="16"/>
                                  </w:rPr>
                                  <w:t>$200,000</w:t>
                                </w:r>
                              </w:p>
                            </w:txbxContent>
                          </v:textbox>
                        </v:rect>
                        <v:rect id="_x0000_s1448" style="position:absolute;left:372;top:3299;width:668;height:368" filled="f" stroked="f">
                          <v:textbox style="mso-next-textbox:#_x0000_s1448" inset="0,0,0,0">
                            <w:txbxContent>
                              <w:p w:rsidR="00000000" w:rsidRDefault="005208FD">
                                <w:r>
                                  <w:rPr>
                                    <w:rFonts w:ascii="Arial" w:hAnsi="Arial" w:cs="Arial"/>
                                    <w:color w:val="000000"/>
                                    <w:sz w:val="16"/>
                                    <w:szCs w:val="16"/>
                                  </w:rPr>
                                  <w:t>$400,000</w:t>
                                </w:r>
                              </w:p>
                            </w:txbxContent>
                          </v:textbox>
                        </v:rect>
                        <v:rect id="_x0000_s1449" style="position:absolute;left:372;top:3026;width:668;height:368" filled="f" stroked="f">
                          <v:textbox style="mso-next-textbox:#_x0000_s1449" inset="0,0,0,0">
                            <w:txbxContent>
                              <w:p w:rsidR="00000000" w:rsidRDefault="005208FD">
                                <w:r>
                                  <w:rPr>
                                    <w:rFonts w:ascii="Arial" w:hAnsi="Arial" w:cs="Arial"/>
                                    <w:color w:val="000000"/>
                                    <w:sz w:val="16"/>
                                    <w:szCs w:val="16"/>
                                  </w:rPr>
                                  <w:t>$600,000</w:t>
                                </w:r>
                              </w:p>
                            </w:txbxContent>
                          </v:textbox>
                        </v:rect>
                        <v:rect id="_x0000_s1450" style="position:absolute;left:372;top:2739;width:668;height:368" filled="f" stroked="f">
                          <v:textbox style="mso-next-textbox:#_x0000_s1450" inset="0,0,0,0">
                            <w:txbxContent>
                              <w:p w:rsidR="00000000" w:rsidRDefault="005208FD">
                                <w:r>
                                  <w:rPr>
                                    <w:rFonts w:ascii="Arial" w:hAnsi="Arial" w:cs="Arial"/>
                                    <w:color w:val="000000"/>
                                    <w:sz w:val="16"/>
                                    <w:szCs w:val="16"/>
                                  </w:rPr>
                                  <w:t>$800,000</w:t>
                                </w:r>
                              </w:p>
                            </w:txbxContent>
                          </v:textbox>
                        </v:rect>
                        <v:rect id="_x0000_s1451" style="position:absolute;left:243;top:2452;width:801;height:368" filled="f" stroked="f">
                          <v:textbox style="mso-next-textbox:#_x0000_s1451" inset="0,0,0,0">
                            <w:txbxContent>
                              <w:p w:rsidR="00000000" w:rsidRDefault="005208FD">
                                <w:r>
                                  <w:rPr>
                                    <w:rFonts w:ascii="Arial" w:hAnsi="Arial" w:cs="Arial"/>
                                    <w:color w:val="000000"/>
                                    <w:sz w:val="16"/>
                                    <w:szCs w:val="16"/>
                                  </w:rPr>
                                  <w:t>$1,000,000</w:t>
                                </w:r>
                              </w:p>
                            </w:txbxContent>
                          </v:textbox>
                        </v:rect>
                        <v:rect id="_x0000_s1452" style="position:absolute;left:243;top:2166;width:801;height:368" filled="f" stroked="f">
                          <v:textbox style="mso-next-textbox:#_x0000_s1452" inset="0,0,0,0">
                            <w:txbxContent>
                              <w:p w:rsidR="00000000" w:rsidRDefault="005208FD">
                                <w:r>
                                  <w:rPr>
                                    <w:rFonts w:ascii="Arial" w:hAnsi="Arial" w:cs="Arial"/>
                                    <w:color w:val="000000"/>
                                    <w:sz w:val="16"/>
                                    <w:szCs w:val="16"/>
                                  </w:rPr>
                                  <w:t>$1,200,000</w:t>
                                </w:r>
                              </w:p>
                            </w:txbxContent>
                          </v:textbox>
                        </v:rect>
                        <v:rect id="_x0000_s1453" style="position:absolute;left:243;top:1879;width:801;height:368" filled="f" stroked="f">
                          <v:textbox style="mso-next-textbox:#_x0000_s1453" inset="0,0,0,0">
                            <w:txbxContent>
                              <w:p w:rsidR="00000000" w:rsidRDefault="005208FD">
                                <w:r>
                                  <w:rPr>
                                    <w:rFonts w:ascii="Arial" w:hAnsi="Arial" w:cs="Arial"/>
                                    <w:color w:val="000000"/>
                                    <w:sz w:val="16"/>
                                    <w:szCs w:val="16"/>
                                  </w:rPr>
                                  <w:t>$1,400,000</w:t>
                                </w:r>
                              </w:p>
                            </w:txbxContent>
                          </v:textbox>
                        </v:rect>
                        <v:rect id="_x0000_s1454" style="position:absolute;left:243;top:1606;width:801;height:368" filled="f" stroked="f">
                          <v:textbox style="mso-next-textbox:#_x0000_s1454" inset="0,0,0,0">
                            <w:txbxContent>
                              <w:p w:rsidR="00000000" w:rsidRDefault="005208FD">
                                <w:r>
                                  <w:rPr>
                                    <w:rFonts w:ascii="Arial" w:hAnsi="Arial" w:cs="Arial"/>
                                    <w:color w:val="000000"/>
                                    <w:sz w:val="16"/>
                                    <w:szCs w:val="16"/>
                                  </w:rPr>
                                  <w:t>$1,600,000</w:t>
                                </w:r>
                              </w:p>
                            </w:txbxContent>
                          </v:textbox>
                        </v:rect>
                        <v:rect id="_x0000_s1455" style="position:absolute;left:243;top:1319;width:801;height:368" filled="f" stroked="f">
                          <v:textbox style="mso-next-textbox:#_x0000_s1455" inset="0,0,0,0">
                            <w:txbxContent>
                              <w:p w:rsidR="00000000" w:rsidRDefault="005208FD">
                                <w:r>
                                  <w:rPr>
                                    <w:rFonts w:ascii="Arial" w:hAnsi="Arial" w:cs="Arial"/>
                                    <w:color w:val="000000"/>
                                    <w:sz w:val="16"/>
                                    <w:szCs w:val="16"/>
                                  </w:rPr>
                                  <w:t>$1,800,000</w:t>
                                </w:r>
                              </w:p>
                            </w:txbxContent>
                          </v:textbox>
                        </v:rect>
                        <v:rect id="_x0000_s1456" style="position:absolute;left:243;top:1033;width:801;height:368" filled="f" stroked="f">
                          <v:textbox style="mso-next-textbox:#_x0000_s1456" inset="0,0,0,0">
                            <w:txbxContent>
                              <w:p w:rsidR="00000000" w:rsidRDefault="005208FD">
                                <w:r>
                                  <w:rPr>
                                    <w:rFonts w:ascii="Arial" w:hAnsi="Arial" w:cs="Arial"/>
                                    <w:color w:val="000000"/>
                                    <w:sz w:val="16"/>
                                    <w:szCs w:val="16"/>
                                  </w:rPr>
                                  <w:t>$2,000,000</w:t>
                                </w:r>
                              </w:p>
                            </w:txbxContent>
                          </v:textbox>
                        </v:rect>
                        <v:rect id="_x0000_s1457" style="position:absolute;left:3523;top:4102;width:89;height:184" filled="f" stroked="f">
                          <v:textbox style="mso-next-textbox:#_x0000_s1457" inset="0,0,0,0">
                            <w:txbxContent>
                              <w:p w:rsidR="00000000" w:rsidRDefault="005208FD">
                                <w:r>
                                  <w:rPr>
                                    <w:rFonts w:ascii="Arial" w:hAnsi="Arial" w:cs="Arial"/>
                                    <w:color w:val="000000"/>
                                    <w:sz w:val="16"/>
                                    <w:szCs w:val="16"/>
                                  </w:rPr>
                                  <w:t>1</w:t>
                                </w:r>
                              </w:p>
                            </w:txbxContent>
                          </v:textbox>
                        </v:rect>
                        <v:rect id="_x0000_s1458" style="position:absolute;left:72;top:72;width:5842;height:4431" filled="f" strokeweight="0"/>
                        <w10:wrap type="none"/>
                        <w10:anchorlock/>
                      </v:group>
                    </w:pict>
                  </w:r>
                </w:p>
              </w:tc>
            </w:tr>
          </w:tbl>
          <w:p w:rsidR="00000000" w:rsidRDefault="005208FD">
            <w:pPr>
              <w:shd w:val="clear" w:color="auto" w:fill="E6E6E6"/>
              <w:spacing w:line="320" w:lineRule="atLeast"/>
              <w:ind w:left="180" w:right="160"/>
              <w:rPr>
                <w:rFonts w:ascii="Arial" w:eastAsia="Arial Unicode MS" w:hAnsi="Arial" w:cs="Arial"/>
                <w:color w:val="000000"/>
                <w:sz w:val="22"/>
                <w:szCs w:val="22"/>
              </w:rPr>
            </w:pPr>
            <w:r>
              <w:rPr>
                <w:rFonts w:ascii="Arial" w:hAnsi="Arial" w:cs="Arial"/>
                <w:noProof/>
                <w:color w:val="000000"/>
                <w:sz w:val="22"/>
                <w:szCs w:val="22"/>
              </w:rPr>
              <w:drawing>
                <wp:inline distT="0" distB="0" distL="0" distR="0">
                  <wp:extent cx="7067550" cy="142875"/>
                  <wp:effectExtent l="19050" t="0" r="0" b="0"/>
                  <wp:docPr id="31" name="Picture 31" descr="http://www.resultsiowa.org/images/goal_gray_bt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resultsiowa.org/images/goal_gray_btm.gif"/>
                          <pic:cNvPicPr>
                            <a:picLocks noChangeAspect="1" noChangeArrowheads="1"/>
                          </pic:cNvPicPr>
                        </pic:nvPicPr>
                        <pic:blipFill>
                          <a:blip r:embed="rId12" r:link="rId13"/>
                          <a:srcRect/>
                          <a:stretch>
                            <a:fillRect/>
                          </a:stretch>
                        </pic:blipFill>
                        <pic:spPr bwMode="auto">
                          <a:xfrm>
                            <a:off x="0" y="0"/>
                            <a:ext cx="7067550" cy="142875"/>
                          </a:xfrm>
                          <a:prstGeom prst="rect">
                            <a:avLst/>
                          </a:prstGeom>
                          <a:noFill/>
                          <a:ln w="9525">
                            <a:noFill/>
                            <a:miter lim="800000"/>
                            <a:headEnd/>
                            <a:tailEnd/>
                          </a:ln>
                        </pic:spPr>
                      </pic:pic>
                    </a:graphicData>
                  </a:graphic>
                </wp:inline>
              </w:drawing>
            </w:r>
          </w:p>
        </w:tc>
      </w:tr>
      <w:tr w:rsidR="00000000">
        <w:trPr>
          <w:tblCellSpacing w:w="0" w:type="dxa"/>
          <w:jc w:val="center"/>
        </w:trPr>
        <w:tc>
          <w:tcPr>
            <w:tcW w:w="10395" w:type="dxa"/>
            <w:shd w:val="clear" w:color="auto" w:fill="FFFFFF"/>
          </w:tcPr>
          <w:p w:rsidR="00000000" w:rsidRDefault="005208FD">
            <w:pPr>
              <w:pStyle w:val="NormalWeb"/>
              <w:ind w:left="180"/>
              <w:rPr>
                <w:rFonts w:ascii="Arial" w:hAnsi="Arial" w:cs="Arial"/>
                <w:b/>
                <w:bCs/>
                <w:sz w:val="22"/>
                <w:szCs w:val="22"/>
              </w:rPr>
            </w:pPr>
            <w:r>
              <w:rPr>
                <w:rFonts w:ascii="Arial" w:hAnsi="Arial" w:cs="Arial"/>
                <w:b/>
                <w:bCs/>
                <w:sz w:val="22"/>
                <w:szCs w:val="22"/>
              </w:rPr>
              <w:t xml:space="preserve">Data reliability:  </w:t>
            </w:r>
            <w:r>
              <w:rPr>
                <w:rFonts w:ascii="Arial" w:hAnsi="Arial" w:cs="Arial"/>
                <w:bCs/>
                <w:sz w:val="22"/>
                <w:szCs w:val="22"/>
              </w:rPr>
              <w:t xml:space="preserve">This information is entered into the MP2 system when items are received, and updated when items are sold. </w:t>
            </w:r>
          </w:p>
        </w:tc>
      </w:tr>
      <w:tr w:rsidR="00000000">
        <w:trPr>
          <w:tblCellSpacing w:w="0" w:type="dxa"/>
          <w:jc w:val="center"/>
        </w:trPr>
        <w:tc>
          <w:tcPr>
            <w:tcW w:w="10395" w:type="dxa"/>
            <w:shd w:val="clear" w:color="auto" w:fill="FFFFFF"/>
          </w:tcPr>
          <w:p w:rsidR="00000000" w:rsidRDefault="005208FD">
            <w:pPr>
              <w:pStyle w:val="NormalWeb"/>
              <w:ind w:left="180"/>
              <w:rPr>
                <w:rFonts w:ascii="Arial" w:hAnsi="Arial" w:cs="Arial"/>
                <w:sz w:val="22"/>
                <w:szCs w:val="22"/>
              </w:rPr>
            </w:pPr>
            <w:r>
              <w:rPr>
                <w:rFonts w:ascii="Arial" w:hAnsi="Arial" w:cs="Arial"/>
                <w:b/>
                <w:bCs/>
                <w:sz w:val="22"/>
                <w:szCs w:val="22"/>
              </w:rPr>
              <w:t>Why we are</w:t>
            </w:r>
            <w:r>
              <w:rPr>
                <w:rFonts w:ascii="Arial" w:hAnsi="Arial" w:cs="Arial"/>
                <w:b/>
                <w:bCs/>
                <w:sz w:val="22"/>
                <w:szCs w:val="22"/>
              </w:rPr>
              <w:t xml:space="preserve"> using this measure:</w:t>
            </w:r>
            <w:r>
              <w:rPr>
                <w:rFonts w:ascii="Arial" w:hAnsi="Arial" w:cs="Arial"/>
                <w:sz w:val="22"/>
                <w:szCs w:val="22"/>
              </w:rPr>
              <w:t xml:space="preserve">  It measures the savings to FSP customers and the proceeds to the state from the sale of federal goods</w:t>
            </w:r>
          </w:p>
        </w:tc>
      </w:tr>
      <w:tr w:rsidR="00000000">
        <w:trPr>
          <w:tblCellSpacing w:w="0" w:type="dxa"/>
          <w:jc w:val="center"/>
        </w:trPr>
        <w:tc>
          <w:tcPr>
            <w:tcW w:w="10395" w:type="dxa"/>
            <w:shd w:val="clear" w:color="auto" w:fill="FFFFFF"/>
          </w:tcPr>
          <w:p w:rsidR="00000000" w:rsidRDefault="005208FD">
            <w:pPr>
              <w:pStyle w:val="NormalWeb"/>
              <w:ind w:left="180"/>
              <w:rPr>
                <w:rFonts w:ascii="Arial" w:hAnsi="Arial" w:cs="Arial"/>
                <w:b/>
                <w:bCs/>
                <w:sz w:val="22"/>
                <w:szCs w:val="22"/>
              </w:rPr>
            </w:pPr>
            <w:r>
              <w:rPr>
                <w:rFonts w:ascii="Arial" w:hAnsi="Arial" w:cs="Arial"/>
                <w:b/>
                <w:bCs/>
                <w:sz w:val="22"/>
                <w:szCs w:val="22"/>
              </w:rPr>
              <w:t xml:space="preserve">What was achieved: </w:t>
            </w:r>
            <w:r>
              <w:rPr>
                <w:rFonts w:ascii="Arial" w:hAnsi="Arial" w:cs="Arial"/>
                <w:bCs/>
                <w:sz w:val="22"/>
                <w:szCs w:val="22"/>
              </w:rPr>
              <w:t>The Federal Surplus Property (FSP) section has achieved 94% savings to customers in FY2004 by selling goods rece</w:t>
            </w:r>
            <w:r>
              <w:rPr>
                <w:rFonts w:ascii="Arial" w:hAnsi="Arial" w:cs="Arial"/>
                <w:bCs/>
                <w:sz w:val="22"/>
                <w:szCs w:val="22"/>
              </w:rPr>
              <w:t>ived from the federal government while requiring a relatively small investment (overhead cost and the cost of acquiring the goods) from FSP.</w:t>
            </w:r>
          </w:p>
        </w:tc>
      </w:tr>
      <w:tr w:rsidR="00000000">
        <w:trPr>
          <w:tblCellSpacing w:w="0" w:type="dxa"/>
          <w:jc w:val="center"/>
        </w:trPr>
        <w:tc>
          <w:tcPr>
            <w:tcW w:w="10395" w:type="dxa"/>
            <w:shd w:val="clear" w:color="auto" w:fill="FFFFFF"/>
          </w:tcPr>
          <w:p w:rsidR="00000000" w:rsidRDefault="005208FD">
            <w:pPr>
              <w:pStyle w:val="NormalWeb"/>
              <w:ind w:left="180"/>
              <w:rPr>
                <w:rFonts w:ascii="Arial" w:hAnsi="Arial" w:cs="Arial"/>
                <w:bCs/>
                <w:sz w:val="22"/>
                <w:szCs w:val="22"/>
              </w:rPr>
            </w:pPr>
            <w:r>
              <w:rPr>
                <w:rFonts w:ascii="Arial" w:hAnsi="Arial" w:cs="Arial"/>
                <w:b/>
                <w:bCs/>
                <w:sz w:val="22"/>
                <w:szCs w:val="22"/>
              </w:rPr>
              <w:t xml:space="preserve">Analysis of results:  </w:t>
            </w:r>
            <w:r>
              <w:rPr>
                <w:rFonts w:ascii="Arial" w:hAnsi="Arial" w:cs="Arial"/>
                <w:bCs/>
                <w:sz w:val="22"/>
                <w:szCs w:val="22"/>
              </w:rPr>
              <w:t>Reductions in overhead costs have helped FSP cover operating expenses and allow FSP to purch</w:t>
            </w:r>
            <w:r>
              <w:rPr>
                <w:rFonts w:ascii="Arial" w:hAnsi="Arial" w:cs="Arial"/>
                <w:bCs/>
                <w:sz w:val="22"/>
                <w:szCs w:val="22"/>
              </w:rPr>
              <w:t>ase items customers request for quicker resale.</w:t>
            </w:r>
          </w:p>
        </w:tc>
      </w:tr>
      <w:tr w:rsidR="00000000">
        <w:trPr>
          <w:tblCellSpacing w:w="0" w:type="dxa"/>
          <w:jc w:val="center"/>
        </w:trPr>
        <w:tc>
          <w:tcPr>
            <w:tcW w:w="10395" w:type="dxa"/>
            <w:shd w:val="clear" w:color="auto" w:fill="FFFFFF"/>
          </w:tcPr>
          <w:p w:rsidR="00000000" w:rsidRDefault="005208FD">
            <w:pPr>
              <w:pStyle w:val="NormalWeb"/>
              <w:ind w:left="180"/>
              <w:rPr>
                <w:rFonts w:ascii="Arial" w:hAnsi="Arial" w:cs="Arial"/>
                <w:b/>
                <w:bCs/>
                <w:sz w:val="22"/>
                <w:szCs w:val="22"/>
              </w:rPr>
            </w:pPr>
            <w:r>
              <w:rPr>
                <w:rFonts w:ascii="Arial" w:hAnsi="Arial" w:cs="Arial"/>
                <w:b/>
                <w:bCs/>
                <w:sz w:val="22"/>
                <w:szCs w:val="22"/>
              </w:rPr>
              <w:t xml:space="preserve">Factors affecting results:  </w:t>
            </w:r>
            <w:r>
              <w:rPr>
                <w:rFonts w:ascii="Arial" w:hAnsi="Arial" w:cs="Arial"/>
                <w:bCs/>
                <w:sz w:val="22"/>
                <w:szCs w:val="22"/>
              </w:rPr>
              <w:t xml:space="preserve">Results could be affected by government auctions, public auctions and the type of items FSP receives for resale. </w:t>
            </w:r>
          </w:p>
        </w:tc>
      </w:tr>
      <w:tr w:rsidR="00000000">
        <w:trPr>
          <w:tblCellSpacing w:w="0" w:type="dxa"/>
          <w:jc w:val="center"/>
        </w:trPr>
        <w:tc>
          <w:tcPr>
            <w:tcW w:w="10395" w:type="dxa"/>
            <w:shd w:val="clear" w:color="auto" w:fill="FFFFFF"/>
          </w:tcPr>
          <w:p w:rsidR="00000000" w:rsidRDefault="005208FD">
            <w:pPr>
              <w:pStyle w:val="NormalWeb"/>
              <w:ind w:left="180"/>
              <w:rPr>
                <w:rFonts w:ascii="Arial" w:hAnsi="Arial" w:cs="Arial"/>
                <w:sz w:val="22"/>
                <w:szCs w:val="22"/>
              </w:rPr>
            </w:pPr>
            <w:r>
              <w:rPr>
                <w:rFonts w:ascii="Arial" w:hAnsi="Arial" w:cs="Arial"/>
                <w:b/>
                <w:bCs/>
                <w:sz w:val="22"/>
                <w:szCs w:val="22"/>
              </w:rPr>
              <w:t xml:space="preserve">Resources used:  </w:t>
            </w:r>
            <w:r>
              <w:rPr>
                <w:rFonts w:ascii="Arial" w:hAnsi="Arial" w:cs="Arial"/>
                <w:bCs/>
                <w:sz w:val="22"/>
                <w:szCs w:val="22"/>
              </w:rPr>
              <w:t xml:space="preserve">MP2 system </w:t>
            </w:r>
          </w:p>
        </w:tc>
      </w:tr>
    </w:tbl>
    <w:p w:rsidR="00000000" w:rsidRDefault="005208FD">
      <w:pPr>
        <w:ind w:left="180"/>
        <w:jc w:val="center"/>
        <w:rPr>
          <w:rFonts w:ascii="Arial" w:hAnsi="Arial" w:cs="Arial"/>
          <w:sz w:val="22"/>
          <w:szCs w:val="22"/>
        </w:rPr>
      </w:pPr>
    </w:p>
    <w:p w:rsidR="00000000" w:rsidRDefault="005208FD">
      <w:pPr>
        <w:ind w:left="180"/>
        <w:jc w:val="center"/>
        <w:rPr>
          <w:rFonts w:ascii="Arial" w:hAnsi="Arial" w:cs="Arial"/>
          <w:sz w:val="22"/>
          <w:szCs w:val="22"/>
        </w:rPr>
      </w:pPr>
    </w:p>
    <w:p w:rsidR="00000000" w:rsidRDefault="005208FD">
      <w:pPr>
        <w:ind w:left="180"/>
        <w:jc w:val="center"/>
        <w:rPr>
          <w:rFonts w:ascii="Arial" w:hAnsi="Arial" w:cs="Arial"/>
          <w:b/>
          <w:sz w:val="22"/>
          <w:szCs w:val="22"/>
        </w:rPr>
      </w:pPr>
      <w:r>
        <w:rPr>
          <w:rFonts w:ascii="Arial" w:hAnsi="Arial" w:cs="Arial"/>
          <w:b/>
          <w:sz w:val="22"/>
          <w:szCs w:val="22"/>
        </w:rPr>
        <w:t>DAS - FY2004 SPA 005_67106</w:t>
      </w:r>
    </w:p>
    <w:p w:rsidR="00000000" w:rsidRDefault="005208FD">
      <w:pPr>
        <w:ind w:left="180"/>
        <w:jc w:val="center"/>
        <w:rPr>
          <w:rFonts w:ascii="Arial" w:hAnsi="Arial" w:cs="Arial"/>
          <w:b/>
          <w:sz w:val="22"/>
          <w:szCs w:val="22"/>
        </w:rPr>
      </w:pPr>
      <w:r>
        <w:rPr>
          <w:rFonts w:ascii="Arial" w:hAnsi="Arial" w:cs="Arial"/>
          <w:b/>
          <w:sz w:val="22"/>
          <w:szCs w:val="22"/>
        </w:rPr>
        <w:t>ITE R</w:t>
      </w:r>
      <w:r>
        <w:rPr>
          <w:rFonts w:ascii="Arial" w:hAnsi="Arial" w:cs="Arial"/>
          <w:b/>
          <w:sz w:val="22"/>
          <w:szCs w:val="22"/>
        </w:rPr>
        <w:t>esource Management</w:t>
      </w:r>
    </w:p>
    <w:p w:rsidR="00000000" w:rsidRDefault="005208FD">
      <w:pPr>
        <w:ind w:left="180"/>
        <w:jc w:val="center"/>
        <w:rPr>
          <w:rFonts w:ascii="Arial" w:hAnsi="Arial" w:cs="Arial"/>
          <w:sz w:val="22"/>
          <w:szCs w:val="22"/>
        </w:rPr>
      </w:pPr>
    </w:p>
    <w:p w:rsidR="00000000" w:rsidRDefault="005208FD">
      <w:pPr>
        <w:ind w:left="180"/>
        <w:jc w:val="both"/>
        <w:rPr>
          <w:rFonts w:ascii="Arial" w:hAnsi="Arial" w:cs="Arial"/>
          <w:bCs/>
          <w:sz w:val="22"/>
          <w:szCs w:val="22"/>
        </w:rPr>
      </w:pPr>
      <w:r>
        <w:rPr>
          <w:rFonts w:ascii="Arial" w:hAnsi="Arial" w:cs="Arial"/>
          <w:b/>
          <w:bCs/>
          <w:sz w:val="22"/>
          <w:szCs w:val="22"/>
        </w:rPr>
        <w:t xml:space="preserve">Name: </w:t>
      </w:r>
      <w:r>
        <w:rPr>
          <w:rFonts w:ascii="Arial" w:hAnsi="Arial" w:cs="Arial"/>
          <w:bCs/>
          <w:sz w:val="22"/>
          <w:szCs w:val="22"/>
        </w:rPr>
        <w:t>ITE Overhead (Measure 005_67106_001)</w:t>
      </w:r>
    </w:p>
    <w:p w:rsidR="00000000" w:rsidRDefault="005208FD">
      <w:pPr>
        <w:ind w:left="180"/>
        <w:jc w:val="both"/>
        <w:rPr>
          <w:rFonts w:ascii="Arial" w:hAnsi="Arial" w:cs="Arial"/>
          <w:sz w:val="22"/>
          <w:szCs w:val="22"/>
        </w:rPr>
      </w:pPr>
    </w:p>
    <w:p w:rsidR="00000000" w:rsidRDefault="005208FD">
      <w:pPr>
        <w:ind w:left="180"/>
        <w:jc w:val="both"/>
        <w:rPr>
          <w:rFonts w:ascii="Arial" w:hAnsi="Arial" w:cs="Arial"/>
          <w:bCs/>
          <w:sz w:val="22"/>
          <w:szCs w:val="22"/>
        </w:rPr>
      </w:pPr>
      <w:r>
        <w:rPr>
          <w:rFonts w:ascii="Arial" w:hAnsi="Arial" w:cs="Arial"/>
          <w:b/>
          <w:bCs/>
          <w:sz w:val="22"/>
          <w:szCs w:val="22"/>
        </w:rPr>
        <w:t xml:space="preserve">Description:  </w:t>
      </w:r>
      <w:r>
        <w:rPr>
          <w:rFonts w:ascii="Arial" w:hAnsi="Arial" w:cs="Arial"/>
          <w:bCs/>
          <w:sz w:val="22"/>
          <w:szCs w:val="22"/>
        </w:rPr>
        <w:t>Percentage of overhead costs as compared to total costs</w:t>
      </w:r>
    </w:p>
    <w:p w:rsidR="00000000" w:rsidRDefault="005208FD">
      <w:pPr>
        <w:ind w:left="180"/>
        <w:jc w:val="both"/>
        <w:rPr>
          <w:rFonts w:ascii="Arial" w:hAnsi="Arial" w:cs="Arial"/>
          <w:sz w:val="22"/>
          <w:szCs w:val="22"/>
        </w:rPr>
      </w:pPr>
    </w:p>
    <w:p w:rsidR="00000000" w:rsidRDefault="005208FD">
      <w:pPr>
        <w:ind w:left="180"/>
        <w:rPr>
          <w:rFonts w:ascii="Arial" w:hAnsi="Arial" w:cs="Arial"/>
          <w:bCs/>
          <w:sz w:val="22"/>
          <w:szCs w:val="22"/>
        </w:rPr>
      </w:pPr>
      <w:r>
        <w:rPr>
          <w:rFonts w:ascii="Arial" w:hAnsi="Arial" w:cs="Arial"/>
          <w:b/>
          <w:bCs/>
          <w:sz w:val="22"/>
          <w:szCs w:val="22"/>
        </w:rPr>
        <w:t>Why we are doing this:</w:t>
      </w:r>
      <w:r>
        <w:rPr>
          <w:rFonts w:ascii="Arial" w:hAnsi="Arial" w:cs="Arial"/>
          <w:sz w:val="22"/>
          <w:szCs w:val="22"/>
        </w:rPr>
        <w:t xml:space="preserve">  </w:t>
      </w:r>
      <w:r>
        <w:rPr>
          <w:rFonts w:ascii="Arial" w:hAnsi="Arial" w:cs="Arial"/>
          <w:bCs/>
          <w:sz w:val="22"/>
          <w:szCs w:val="22"/>
        </w:rPr>
        <w:t>Maintain accountability to customers by controlling costs.</w:t>
      </w:r>
    </w:p>
    <w:p w:rsidR="00000000" w:rsidRDefault="005208FD">
      <w:pPr>
        <w:ind w:left="180"/>
        <w:rPr>
          <w:rFonts w:ascii="Arial" w:hAnsi="Arial" w:cs="Arial"/>
          <w:sz w:val="22"/>
          <w:szCs w:val="22"/>
        </w:rPr>
      </w:pPr>
    </w:p>
    <w:p w:rsidR="00000000" w:rsidRDefault="005208FD">
      <w:pPr>
        <w:ind w:left="180"/>
        <w:rPr>
          <w:rFonts w:ascii="Arial" w:hAnsi="Arial" w:cs="Arial"/>
          <w:sz w:val="22"/>
          <w:szCs w:val="22"/>
        </w:rPr>
      </w:pPr>
      <w:r>
        <w:rPr>
          <w:rFonts w:ascii="Arial" w:hAnsi="Arial" w:cs="Arial"/>
          <w:b/>
          <w:bCs/>
          <w:sz w:val="22"/>
          <w:szCs w:val="22"/>
        </w:rPr>
        <w:t xml:space="preserve">What we're doing to achieve results: </w:t>
      </w:r>
      <w:r>
        <w:rPr>
          <w:rFonts w:ascii="Arial" w:hAnsi="Arial" w:cs="Arial"/>
          <w:bCs/>
          <w:sz w:val="22"/>
          <w:szCs w:val="22"/>
        </w:rPr>
        <w:t>Monitoring results to ensure compliance with the standard.</w:t>
      </w:r>
    </w:p>
    <w:p w:rsidR="00000000" w:rsidRDefault="005208FD">
      <w:pPr>
        <w:ind w:left="180"/>
        <w:jc w:val="both"/>
        <w:rPr>
          <w:rFonts w:ascii="Arial" w:hAnsi="Arial" w:cs="Arial"/>
          <w:sz w:val="22"/>
          <w:szCs w:val="22"/>
        </w:rPr>
      </w:pPr>
      <w:r>
        <w:rPr>
          <w:rFonts w:ascii="Arial" w:hAnsi="Arial" w:cs="Arial"/>
          <w:sz w:val="22"/>
          <w:szCs w:val="22"/>
        </w:rPr>
        <w:t xml:space="preserve"> </w:t>
      </w:r>
    </w:p>
    <w:p w:rsidR="00000000" w:rsidRDefault="005208FD">
      <w:pPr>
        <w:ind w:left="180"/>
        <w:jc w:val="both"/>
        <w:rPr>
          <w:rFonts w:ascii="Arial" w:hAnsi="Arial" w:cs="Arial"/>
          <w:sz w:val="22"/>
          <w:szCs w:val="22"/>
        </w:rPr>
      </w:pPr>
    </w:p>
    <w:tbl>
      <w:tblPr>
        <w:tblW w:w="10395" w:type="dxa"/>
        <w:jc w:val="center"/>
        <w:tblCellSpacing w:w="0" w:type="dxa"/>
        <w:tblInd w:w="405" w:type="dxa"/>
        <w:tblLayout w:type="fixed"/>
        <w:tblCellMar>
          <w:left w:w="0" w:type="dxa"/>
          <w:right w:w="0" w:type="dxa"/>
        </w:tblCellMar>
        <w:tblLook w:val="0000"/>
      </w:tblPr>
      <w:tblGrid>
        <w:gridCol w:w="10395"/>
      </w:tblGrid>
      <w:tr w:rsidR="00000000">
        <w:trPr>
          <w:tblCellSpacing w:w="0" w:type="dxa"/>
          <w:jc w:val="center"/>
        </w:trPr>
        <w:tc>
          <w:tcPr>
            <w:tcW w:w="10395" w:type="dxa"/>
            <w:shd w:val="clear" w:color="auto" w:fill="FFFFFF"/>
          </w:tcPr>
          <w:p w:rsidR="00000000" w:rsidRDefault="005208FD">
            <w:pPr>
              <w:shd w:val="clear" w:color="auto" w:fill="E6E6E6"/>
              <w:spacing w:line="320" w:lineRule="atLeast"/>
              <w:ind w:left="180" w:right="160"/>
              <w:rPr>
                <w:rFonts w:ascii="Arial" w:hAnsi="Arial" w:cs="Arial"/>
                <w:b/>
                <w:bCs/>
                <w:i/>
                <w:iCs/>
                <w:color w:val="000000"/>
                <w:sz w:val="22"/>
                <w:szCs w:val="22"/>
              </w:rPr>
            </w:pPr>
            <w:r>
              <w:rPr>
                <w:rFonts w:ascii="Arial" w:hAnsi="Arial" w:cs="Arial"/>
                <w:i/>
                <w:iCs/>
                <w:color w:val="000000"/>
                <w:sz w:val="22"/>
                <w:szCs w:val="22"/>
              </w:rPr>
              <w:t xml:space="preserve">                                                                                 </w:t>
            </w:r>
            <w:r>
              <w:rPr>
                <w:rFonts w:ascii="Arial" w:hAnsi="Arial" w:cs="Arial"/>
                <w:b/>
                <w:bCs/>
                <w:i/>
                <w:iCs/>
                <w:color w:val="000000"/>
                <w:sz w:val="22"/>
                <w:szCs w:val="22"/>
              </w:rPr>
              <w:t xml:space="preserve">Results </w:t>
            </w:r>
          </w:p>
          <w:tbl>
            <w:tblPr>
              <w:tblW w:w="10657" w:type="dxa"/>
              <w:jc w:val="center"/>
              <w:tblCellSpacing w:w="0" w:type="dxa"/>
              <w:tblLayout w:type="fixed"/>
              <w:tblCellMar>
                <w:left w:w="0" w:type="dxa"/>
                <w:right w:w="0" w:type="dxa"/>
              </w:tblCellMar>
              <w:tblLook w:val="0000"/>
            </w:tblPr>
            <w:tblGrid>
              <w:gridCol w:w="4249"/>
              <w:gridCol w:w="6408"/>
            </w:tblGrid>
            <w:tr w:rsidR="00000000">
              <w:trPr>
                <w:trHeight w:val="3553"/>
                <w:tblCellSpacing w:w="0" w:type="dxa"/>
                <w:jc w:val="center"/>
              </w:trPr>
              <w:tc>
                <w:tcPr>
                  <w:tcW w:w="4249" w:type="dxa"/>
                  <w:tcBorders>
                    <w:right w:val="dotted" w:sz="8" w:space="0" w:color="333333"/>
                  </w:tcBorders>
                  <w:tcMar>
                    <w:top w:w="200" w:type="dxa"/>
                    <w:left w:w="200" w:type="dxa"/>
                    <w:bottom w:w="200" w:type="dxa"/>
                    <w:right w:w="200" w:type="dxa"/>
                  </w:tcMar>
                </w:tcPr>
                <w:p w:rsidR="00000000" w:rsidRDefault="005208FD">
                  <w:pPr>
                    <w:spacing w:line="320" w:lineRule="atLeast"/>
                    <w:ind w:left="180"/>
                    <w:rPr>
                      <w:rFonts w:ascii="Arial" w:hAnsi="Arial" w:cs="Arial"/>
                      <w:color w:val="000000"/>
                      <w:sz w:val="22"/>
                      <w:szCs w:val="22"/>
                    </w:rPr>
                  </w:pPr>
                  <w:r>
                    <w:rPr>
                      <w:rFonts w:ascii="Arial" w:hAnsi="Arial" w:cs="Arial"/>
                      <w:b/>
                      <w:bCs/>
                      <w:i/>
                      <w:iCs/>
                      <w:color w:val="000000"/>
                      <w:sz w:val="22"/>
                      <w:szCs w:val="22"/>
                    </w:rPr>
                    <w:t>Performance Measure</w:t>
                  </w:r>
                  <w:r>
                    <w:rPr>
                      <w:rFonts w:ascii="Arial" w:hAnsi="Arial" w:cs="Arial"/>
                      <w:i/>
                      <w:iCs/>
                      <w:color w:val="000000"/>
                      <w:sz w:val="22"/>
                      <w:szCs w:val="22"/>
                    </w:rPr>
                    <w:t>:</w:t>
                  </w:r>
                  <w:r>
                    <w:rPr>
                      <w:rFonts w:ascii="Arial" w:hAnsi="Arial" w:cs="Arial"/>
                      <w:color w:val="000000"/>
                      <w:sz w:val="22"/>
                      <w:szCs w:val="22"/>
                    </w:rPr>
                    <w:br/>
                    <w:t>Percentage of administrative to total costs</w:t>
                  </w:r>
                </w:p>
                <w:p w:rsidR="00000000" w:rsidRDefault="005208FD">
                  <w:pPr>
                    <w:spacing w:line="320" w:lineRule="atLeast"/>
                    <w:ind w:left="180"/>
                    <w:rPr>
                      <w:rFonts w:ascii="Arial" w:hAnsi="Arial" w:cs="Arial"/>
                      <w:i/>
                      <w:iCs/>
                      <w:color w:val="000000"/>
                      <w:sz w:val="22"/>
                      <w:szCs w:val="22"/>
                    </w:rPr>
                  </w:pPr>
                  <w:r>
                    <w:rPr>
                      <w:rFonts w:ascii="Arial" w:hAnsi="Arial" w:cs="Arial"/>
                      <w:b/>
                      <w:bCs/>
                      <w:i/>
                      <w:iCs/>
                      <w:color w:val="000000"/>
                      <w:sz w:val="22"/>
                      <w:szCs w:val="22"/>
                    </w:rPr>
                    <w:t>Performance Target</w:t>
                  </w:r>
                  <w:r>
                    <w:rPr>
                      <w:rFonts w:ascii="Arial" w:hAnsi="Arial" w:cs="Arial"/>
                      <w:i/>
                      <w:iCs/>
                      <w:color w:val="000000"/>
                      <w:sz w:val="22"/>
                      <w:szCs w:val="22"/>
                    </w:rPr>
                    <w:t>:</w:t>
                  </w:r>
                </w:p>
                <w:p w:rsidR="00000000" w:rsidRDefault="005208FD">
                  <w:pPr>
                    <w:spacing w:line="320" w:lineRule="atLeast"/>
                    <w:ind w:left="180"/>
                    <w:rPr>
                      <w:rFonts w:ascii="Arial" w:hAnsi="Arial" w:cs="Arial"/>
                      <w:color w:val="000000"/>
                      <w:sz w:val="22"/>
                      <w:szCs w:val="22"/>
                    </w:rPr>
                  </w:pPr>
                  <w:r>
                    <w:rPr>
                      <w:rFonts w:ascii="Arial" w:hAnsi="Arial" w:cs="Arial"/>
                      <w:color w:val="000000"/>
                      <w:sz w:val="22"/>
                      <w:szCs w:val="22"/>
                    </w:rPr>
                    <w:t>13%</w:t>
                  </w:r>
                </w:p>
                <w:p w:rsidR="00000000" w:rsidRDefault="005208FD">
                  <w:pPr>
                    <w:spacing w:line="320" w:lineRule="atLeast"/>
                    <w:ind w:left="180"/>
                    <w:rPr>
                      <w:rFonts w:ascii="Arial" w:hAnsi="Arial" w:cs="Arial"/>
                      <w:i/>
                      <w:iCs/>
                      <w:color w:val="000000"/>
                      <w:sz w:val="22"/>
                      <w:szCs w:val="22"/>
                    </w:rPr>
                  </w:pPr>
                  <w:r>
                    <w:rPr>
                      <w:rFonts w:ascii="Arial" w:hAnsi="Arial" w:cs="Arial"/>
                      <w:i/>
                      <w:iCs/>
                      <w:color w:val="000000"/>
                      <w:sz w:val="22"/>
                      <w:szCs w:val="22"/>
                    </w:rPr>
                    <w:t xml:space="preserve"> </w:t>
                  </w:r>
                </w:p>
                <w:p w:rsidR="00000000" w:rsidRDefault="005208FD">
                  <w:pPr>
                    <w:spacing w:line="320" w:lineRule="atLeast"/>
                    <w:ind w:left="180"/>
                    <w:rPr>
                      <w:rFonts w:ascii="Arial" w:hAnsi="Arial" w:cs="Arial"/>
                      <w:i/>
                      <w:iCs/>
                      <w:color w:val="000000"/>
                      <w:sz w:val="22"/>
                      <w:szCs w:val="22"/>
                    </w:rPr>
                  </w:pPr>
                  <w:r>
                    <w:rPr>
                      <w:rFonts w:ascii="Arial" w:hAnsi="Arial" w:cs="Arial"/>
                      <w:b/>
                      <w:bCs/>
                      <w:i/>
                      <w:iCs/>
                      <w:color w:val="000000"/>
                      <w:sz w:val="22"/>
                      <w:szCs w:val="22"/>
                    </w:rPr>
                    <w:t>Data Sources</w:t>
                  </w:r>
                  <w:r>
                    <w:rPr>
                      <w:rFonts w:ascii="Arial" w:hAnsi="Arial" w:cs="Arial"/>
                      <w:i/>
                      <w:iCs/>
                      <w:color w:val="000000"/>
                      <w:sz w:val="22"/>
                      <w:szCs w:val="22"/>
                    </w:rPr>
                    <w:t>:</w:t>
                  </w:r>
                  <w:r>
                    <w:rPr>
                      <w:rFonts w:ascii="Arial" w:hAnsi="Arial" w:cs="Arial"/>
                      <w:i/>
                      <w:iCs/>
                      <w:color w:val="000000"/>
                      <w:sz w:val="22"/>
                      <w:szCs w:val="22"/>
                    </w:rPr>
                    <w:t xml:space="preserve"> </w:t>
                  </w:r>
                </w:p>
                <w:p w:rsidR="00000000" w:rsidRDefault="005208FD">
                  <w:pPr>
                    <w:spacing w:line="320" w:lineRule="atLeast"/>
                    <w:ind w:left="180"/>
                    <w:rPr>
                      <w:rFonts w:ascii="Arial" w:eastAsia="Arial Unicode MS" w:hAnsi="Arial" w:cs="Arial"/>
                      <w:color w:val="000000"/>
                      <w:sz w:val="22"/>
                      <w:szCs w:val="22"/>
                    </w:rPr>
                  </w:pPr>
                  <w:r>
                    <w:rPr>
                      <w:rFonts w:ascii="Arial" w:hAnsi="Arial" w:cs="Arial"/>
                      <w:color w:val="000000"/>
                      <w:sz w:val="22"/>
                      <w:szCs w:val="22"/>
                    </w:rPr>
                    <w:t>DAS Finance Division</w:t>
                  </w:r>
                </w:p>
              </w:tc>
              <w:tc>
                <w:tcPr>
                  <w:tcW w:w="6408" w:type="dxa"/>
                  <w:tcMar>
                    <w:top w:w="200" w:type="dxa"/>
                    <w:left w:w="200" w:type="dxa"/>
                    <w:bottom w:w="200" w:type="dxa"/>
                    <w:right w:w="200" w:type="dxa"/>
                  </w:tcMar>
                </w:tcPr>
                <w:p w:rsidR="00000000" w:rsidRDefault="005208FD">
                  <w:pPr>
                    <w:spacing w:line="320" w:lineRule="atLeast"/>
                    <w:ind w:left="180"/>
                    <w:rPr>
                      <w:rFonts w:ascii="Arial" w:eastAsia="Arial Unicode MS" w:hAnsi="Arial" w:cs="Arial"/>
                      <w:color w:val="000000"/>
                      <w:sz w:val="22"/>
                      <w:szCs w:val="22"/>
                    </w:rPr>
                  </w:pPr>
                  <w:r>
                    <w:rPr>
                      <w:noProof/>
                      <w:sz w:val="22"/>
                      <w:szCs w:val="22"/>
                    </w:rPr>
                    <w:drawing>
                      <wp:inline distT="0" distB="0" distL="0" distR="0">
                        <wp:extent cx="3648075" cy="2200275"/>
                        <wp:effectExtent l="0" t="0" r="0" b="0"/>
                        <wp:docPr id="32" name="Object 3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tc>
            </w:tr>
          </w:tbl>
          <w:p w:rsidR="00000000" w:rsidRDefault="005208FD">
            <w:pPr>
              <w:shd w:val="clear" w:color="auto" w:fill="E6E6E6"/>
              <w:spacing w:line="320" w:lineRule="atLeast"/>
              <w:ind w:left="180" w:right="160"/>
              <w:rPr>
                <w:rFonts w:ascii="Arial" w:eastAsia="Arial Unicode MS" w:hAnsi="Arial" w:cs="Arial"/>
                <w:color w:val="000000"/>
                <w:sz w:val="22"/>
                <w:szCs w:val="22"/>
              </w:rPr>
            </w:pPr>
            <w:r>
              <w:rPr>
                <w:rFonts w:ascii="Arial" w:hAnsi="Arial" w:cs="Arial"/>
                <w:noProof/>
                <w:color w:val="000000"/>
                <w:sz w:val="22"/>
                <w:szCs w:val="22"/>
              </w:rPr>
              <w:drawing>
                <wp:inline distT="0" distB="0" distL="0" distR="0">
                  <wp:extent cx="7067550" cy="142875"/>
                  <wp:effectExtent l="19050" t="0" r="0" b="0"/>
                  <wp:docPr id="33" name="Picture 33" descr="http://www.resultsiowa.org/images/goal_gray_bt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resultsiowa.org/images/goal_gray_btm.gif"/>
                          <pic:cNvPicPr>
                            <a:picLocks noChangeAspect="1" noChangeArrowheads="1"/>
                          </pic:cNvPicPr>
                        </pic:nvPicPr>
                        <pic:blipFill>
                          <a:blip r:embed="rId12" r:link="rId13"/>
                          <a:srcRect/>
                          <a:stretch>
                            <a:fillRect/>
                          </a:stretch>
                        </pic:blipFill>
                        <pic:spPr bwMode="auto">
                          <a:xfrm>
                            <a:off x="0" y="0"/>
                            <a:ext cx="7067550" cy="142875"/>
                          </a:xfrm>
                          <a:prstGeom prst="rect">
                            <a:avLst/>
                          </a:prstGeom>
                          <a:noFill/>
                          <a:ln w="9525">
                            <a:noFill/>
                            <a:miter lim="800000"/>
                            <a:headEnd/>
                            <a:tailEnd/>
                          </a:ln>
                        </pic:spPr>
                      </pic:pic>
                    </a:graphicData>
                  </a:graphic>
                </wp:inline>
              </w:drawing>
            </w:r>
          </w:p>
        </w:tc>
      </w:tr>
      <w:tr w:rsidR="00000000">
        <w:trPr>
          <w:tblCellSpacing w:w="0" w:type="dxa"/>
          <w:jc w:val="center"/>
        </w:trPr>
        <w:tc>
          <w:tcPr>
            <w:tcW w:w="10395" w:type="dxa"/>
            <w:shd w:val="clear" w:color="auto" w:fill="FFFFFF"/>
          </w:tcPr>
          <w:p w:rsidR="00000000" w:rsidRDefault="005208FD">
            <w:pPr>
              <w:pStyle w:val="NormalWeb"/>
              <w:ind w:left="180"/>
              <w:rPr>
                <w:rFonts w:ascii="Arial" w:hAnsi="Arial" w:cs="Arial"/>
                <w:b/>
                <w:bCs/>
                <w:sz w:val="22"/>
                <w:szCs w:val="22"/>
              </w:rPr>
            </w:pPr>
            <w:r>
              <w:rPr>
                <w:rFonts w:ascii="Arial" w:hAnsi="Arial" w:cs="Arial"/>
                <w:b/>
                <w:bCs/>
                <w:sz w:val="22"/>
                <w:szCs w:val="22"/>
              </w:rPr>
              <w:t xml:space="preserve">Data reliability: </w:t>
            </w:r>
            <w:r>
              <w:rPr>
                <w:rFonts w:ascii="Arial" w:hAnsi="Arial" w:cs="Arial"/>
                <w:bCs/>
                <w:sz w:val="22"/>
                <w:szCs w:val="22"/>
              </w:rPr>
              <w:t>Financial information collected by DAS Finance</w:t>
            </w:r>
          </w:p>
        </w:tc>
      </w:tr>
      <w:tr w:rsidR="00000000">
        <w:trPr>
          <w:tblCellSpacing w:w="0" w:type="dxa"/>
          <w:jc w:val="center"/>
        </w:trPr>
        <w:tc>
          <w:tcPr>
            <w:tcW w:w="10395" w:type="dxa"/>
            <w:shd w:val="clear" w:color="auto" w:fill="FFFFFF"/>
          </w:tcPr>
          <w:p w:rsidR="00000000" w:rsidRDefault="005208FD">
            <w:pPr>
              <w:ind w:left="180"/>
              <w:rPr>
                <w:rFonts w:ascii="Arial" w:hAnsi="Arial" w:cs="Arial"/>
                <w:b/>
                <w:bCs/>
                <w:sz w:val="22"/>
                <w:szCs w:val="22"/>
              </w:rPr>
            </w:pPr>
            <w:r>
              <w:rPr>
                <w:rFonts w:ascii="Arial" w:hAnsi="Arial" w:cs="Arial"/>
                <w:b/>
                <w:bCs/>
                <w:sz w:val="22"/>
                <w:szCs w:val="22"/>
              </w:rPr>
              <w:t xml:space="preserve">Why we are using this measure: </w:t>
            </w:r>
            <w:r>
              <w:rPr>
                <w:rFonts w:ascii="Arial" w:hAnsi="Arial" w:cs="Arial"/>
                <w:bCs/>
                <w:sz w:val="22"/>
                <w:szCs w:val="22"/>
              </w:rPr>
              <w:t>Maintain ac</w:t>
            </w:r>
            <w:r>
              <w:rPr>
                <w:rFonts w:ascii="Arial" w:hAnsi="Arial" w:cs="Arial"/>
                <w:bCs/>
                <w:sz w:val="22"/>
                <w:szCs w:val="22"/>
              </w:rPr>
              <w:t>countability to customers by showing how ITE is controlling costs.</w:t>
            </w:r>
          </w:p>
        </w:tc>
      </w:tr>
      <w:tr w:rsidR="00000000">
        <w:trPr>
          <w:tblCellSpacing w:w="0" w:type="dxa"/>
          <w:jc w:val="center"/>
        </w:trPr>
        <w:tc>
          <w:tcPr>
            <w:tcW w:w="10395" w:type="dxa"/>
            <w:shd w:val="clear" w:color="auto" w:fill="FFFFFF"/>
          </w:tcPr>
          <w:p w:rsidR="00000000" w:rsidRDefault="005208FD">
            <w:pPr>
              <w:pStyle w:val="NormalWeb"/>
              <w:ind w:left="180"/>
              <w:rPr>
                <w:rFonts w:ascii="Arial" w:hAnsi="Arial" w:cs="Arial"/>
                <w:b/>
                <w:bCs/>
                <w:sz w:val="22"/>
                <w:szCs w:val="22"/>
              </w:rPr>
            </w:pPr>
            <w:r>
              <w:rPr>
                <w:rFonts w:ascii="Arial" w:hAnsi="Arial" w:cs="Arial"/>
                <w:b/>
                <w:bCs/>
                <w:sz w:val="22"/>
                <w:szCs w:val="22"/>
              </w:rPr>
              <w:t xml:space="preserve">What was achieved: </w:t>
            </w:r>
            <w:r>
              <w:rPr>
                <w:rFonts w:ascii="Arial" w:hAnsi="Arial" w:cs="Arial"/>
                <w:bCs/>
                <w:sz w:val="22"/>
                <w:szCs w:val="22"/>
              </w:rPr>
              <w:t>ITE was able to manage costs under the established target.</w:t>
            </w:r>
          </w:p>
        </w:tc>
      </w:tr>
      <w:tr w:rsidR="00000000">
        <w:trPr>
          <w:tblCellSpacing w:w="0" w:type="dxa"/>
          <w:jc w:val="center"/>
        </w:trPr>
        <w:tc>
          <w:tcPr>
            <w:tcW w:w="10395" w:type="dxa"/>
            <w:shd w:val="clear" w:color="auto" w:fill="FFFFFF"/>
          </w:tcPr>
          <w:p w:rsidR="00000000" w:rsidRDefault="005208FD">
            <w:pPr>
              <w:pStyle w:val="NormalWeb"/>
              <w:ind w:left="180"/>
              <w:rPr>
                <w:rFonts w:ascii="Arial" w:hAnsi="Arial" w:cs="Arial"/>
                <w:b/>
                <w:bCs/>
                <w:sz w:val="22"/>
                <w:szCs w:val="22"/>
              </w:rPr>
            </w:pPr>
            <w:r>
              <w:rPr>
                <w:rFonts w:ascii="Arial" w:hAnsi="Arial" w:cs="Arial"/>
                <w:b/>
                <w:bCs/>
                <w:sz w:val="22"/>
                <w:szCs w:val="22"/>
              </w:rPr>
              <w:t xml:space="preserve">Analysis of results: </w:t>
            </w:r>
            <w:r>
              <w:rPr>
                <w:rFonts w:ascii="Arial" w:hAnsi="Arial" w:cs="Arial"/>
                <w:bCs/>
                <w:sz w:val="22"/>
                <w:szCs w:val="22"/>
              </w:rPr>
              <w:t>Administrative costs remain below target levels.</w:t>
            </w:r>
          </w:p>
        </w:tc>
      </w:tr>
      <w:tr w:rsidR="00000000">
        <w:trPr>
          <w:tblCellSpacing w:w="0" w:type="dxa"/>
          <w:jc w:val="center"/>
        </w:trPr>
        <w:tc>
          <w:tcPr>
            <w:tcW w:w="10395" w:type="dxa"/>
            <w:shd w:val="clear" w:color="auto" w:fill="FFFFFF"/>
          </w:tcPr>
          <w:p w:rsidR="00000000" w:rsidRDefault="005208FD">
            <w:pPr>
              <w:pStyle w:val="NormalWeb"/>
              <w:ind w:left="180"/>
              <w:rPr>
                <w:rFonts w:ascii="Arial" w:hAnsi="Arial" w:cs="Arial"/>
                <w:b/>
                <w:bCs/>
                <w:sz w:val="22"/>
                <w:szCs w:val="22"/>
              </w:rPr>
            </w:pPr>
            <w:r>
              <w:rPr>
                <w:rFonts w:ascii="Arial" w:hAnsi="Arial" w:cs="Arial"/>
                <w:b/>
                <w:bCs/>
                <w:sz w:val="22"/>
                <w:szCs w:val="22"/>
              </w:rPr>
              <w:t xml:space="preserve">Factors affecting results: </w:t>
            </w:r>
            <w:r>
              <w:rPr>
                <w:rFonts w:ascii="Arial" w:hAnsi="Arial" w:cs="Arial"/>
                <w:bCs/>
                <w:sz w:val="22"/>
                <w:szCs w:val="22"/>
              </w:rPr>
              <w:t>None noted.</w:t>
            </w:r>
          </w:p>
        </w:tc>
      </w:tr>
      <w:tr w:rsidR="00000000">
        <w:trPr>
          <w:tblCellSpacing w:w="0" w:type="dxa"/>
          <w:jc w:val="center"/>
        </w:trPr>
        <w:tc>
          <w:tcPr>
            <w:tcW w:w="10395" w:type="dxa"/>
            <w:shd w:val="clear" w:color="auto" w:fill="FFFFFF"/>
          </w:tcPr>
          <w:p w:rsidR="00000000" w:rsidRDefault="005208FD">
            <w:pPr>
              <w:pStyle w:val="NormalWeb"/>
              <w:ind w:left="180"/>
              <w:rPr>
                <w:rFonts w:ascii="Arial" w:hAnsi="Arial" w:cs="Arial"/>
                <w:b/>
                <w:bCs/>
                <w:sz w:val="22"/>
                <w:szCs w:val="22"/>
              </w:rPr>
            </w:pPr>
            <w:r>
              <w:rPr>
                <w:rFonts w:ascii="Arial" w:hAnsi="Arial" w:cs="Arial"/>
                <w:b/>
                <w:bCs/>
                <w:sz w:val="22"/>
                <w:szCs w:val="22"/>
              </w:rPr>
              <w:t xml:space="preserve">Resources used: </w:t>
            </w:r>
            <w:r>
              <w:rPr>
                <w:rFonts w:ascii="Arial" w:hAnsi="Arial" w:cs="Arial"/>
                <w:bCs/>
                <w:sz w:val="22"/>
                <w:szCs w:val="22"/>
              </w:rPr>
              <w:t>DAS Finance for monitoring, ITE management</w:t>
            </w:r>
            <w:r>
              <w:rPr>
                <w:rFonts w:ascii="Arial" w:hAnsi="Arial" w:cs="Arial"/>
                <w:b/>
                <w:bCs/>
                <w:sz w:val="22"/>
                <w:szCs w:val="22"/>
              </w:rPr>
              <w:t xml:space="preserve"> </w:t>
            </w:r>
          </w:p>
        </w:tc>
      </w:tr>
    </w:tbl>
    <w:p w:rsidR="00000000" w:rsidRDefault="005208FD">
      <w:pPr>
        <w:ind w:left="180"/>
        <w:jc w:val="center"/>
        <w:rPr>
          <w:rFonts w:ascii="Arial" w:hAnsi="Arial" w:cs="Arial"/>
          <w:sz w:val="22"/>
          <w:szCs w:val="22"/>
        </w:rPr>
      </w:pPr>
    </w:p>
    <w:p w:rsidR="00000000" w:rsidRDefault="005208FD">
      <w:pPr>
        <w:ind w:left="180"/>
        <w:jc w:val="center"/>
        <w:rPr>
          <w:rFonts w:ascii="Arial" w:hAnsi="Arial" w:cs="Arial"/>
          <w:b/>
          <w:sz w:val="22"/>
          <w:szCs w:val="22"/>
        </w:rPr>
      </w:pPr>
      <w:r>
        <w:rPr>
          <w:rFonts w:ascii="Arial" w:hAnsi="Arial" w:cs="Arial"/>
          <w:b/>
          <w:sz w:val="22"/>
          <w:szCs w:val="22"/>
        </w:rPr>
        <w:t>DAS - FY2004 SPA 005_67106</w:t>
      </w:r>
    </w:p>
    <w:p w:rsidR="00000000" w:rsidRDefault="005208FD">
      <w:pPr>
        <w:ind w:left="180"/>
        <w:jc w:val="center"/>
        <w:rPr>
          <w:rFonts w:ascii="Arial" w:hAnsi="Arial" w:cs="Arial"/>
          <w:b/>
          <w:sz w:val="22"/>
          <w:szCs w:val="22"/>
        </w:rPr>
      </w:pPr>
      <w:r>
        <w:rPr>
          <w:rFonts w:ascii="Arial" w:hAnsi="Arial" w:cs="Arial"/>
          <w:b/>
          <w:sz w:val="22"/>
          <w:szCs w:val="22"/>
        </w:rPr>
        <w:t>ITE Resource Management</w:t>
      </w:r>
    </w:p>
    <w:p w:rsidR="00000000" w:rsidRDefault="005208FD">
      <w:pPr>
        <w:ind w:left="180"/>
        <w:jc w:val="center"/>
        <w:rPr>
          <w:rFonts w:ascii="Arial" w:hAnsi="Arial" w:cs="Arial"/>
          <w:sz w:val="22"/>
          <w:szCs w:val="22"/>
        </w:rPr>
      </w:pPr>
    </w:p>
    <w:p w:rsidR="00000000" w:rsidRDefault="005208FD">
      <w:pPr>
        <w:ind w:left="180"/>
        <w:jc w:val="both"/>
        <w:rPr>
          <w:rFonts w:ascii="Arial" w:hAnsi="Arial" w:cs="Arial"/>
          <w:b/>
          <w:bCs/>
          <w:sz w:val="22"/>
          <w:szCs w:val="22"/>
        </w:rPr>
      </w:pPr>
      <w:r>
        <w:rPr>
          <w:rFonts w:ascii="Arial" w:hAnsi="Arial" w:cs="Arial"/>
          <w:b/>
          <w:bCs/>
          <w:sz w:val="22"/>
          <w:szCs w:val="22"/>
        </w:rPr>
        <w:t xml:space="preserve">Name: </w:t>
      </w:r>
      <w:r>
        <w:rPr>
          <w:rFonts w:ascii="Arial" w:hAnsi="Arial" w:cs="Arial"/>
          <w:bCs/>
          <w:sz w:val="22"/>
          <w:szCs w:val="22"/>
        </w:rPr>
        <w:t xml:space="preserve">Automated Intake Services (Measure </w:t>
      </w:r>
      <w:r>
        <w:rPr>
          <w:rFonts w:ascii="Arial" w:hAnsi="Arial" w:cs="Arial"/>
          <w:sz w:val="22"/>
          <w:szCs w:val="22"/>
        </w:rPr>
        <w:t>005_67106_002)</w:t>
      </w:r>
    </w:p>
    <w:p w:rsidR="00000000" w:rsidRDefault="005208FD">
      <w:pPr>
        <w:ind w:left="180"/>
        <w:jc w:val="both"/>
        <w:rPr>
          <w:rFonts w:ascii="Arial" w:hAnsi="Arial" w:cs="Arial"/>
          <w:b/>
          <w:bCs/>
          <w:sz w:val="22"/>
          <w:szCs w:val="22"/>
        </w:rPr>
      </w:pPr>
    </w:p>
    <w:p w:rsidR="00000000" w:rsidRDefault="005208FD">
      <w:pPr>
        <w:ind w:left="180"/>
        <w:jc w:val="both"/>
        <w:rPr>
          <w:bCs/>
          <w:sz w:val="22"/>
          <w:szCs w:val="22"/>
        </w:rPr>
      </w:pPr>
      <w:r>
        <w:rPr>
          <w:rFonts w:ascii="Arial" w:hAnsi="Arial" w:cs="Arial"/>
          <w:b/>
          <w:bCs/>
          <w:sz w:val="22"/>
          <w:szCs w:val="22"/>
        </w:rPr>
        <w:t xml:space="preserve">Description: </w:t>
      </w:r>
      <w:r>
        <w:rPr>
          <w:rFonts w:ascii="Arial" w:hAnsi="Arial" w:cs="Arial"/>
          <w:bCs/>
          <w:sz w:val="22"/>
          <w:szCs w:val="22"/>
        </w:rPr>
        <w:t xml:space="preserve">Number of services available through the DAS automated intake system </w:t>
      </w:r>
    </w:p>
    <w:p w:rsidR="00000000" w:rsidRDefault="005208FD">
      <w:pPr>
        <w:ind w:left="180"/>
        <w:jc w:val="both"/>
        <w:rPr>
          <w:rFonts w:ascii="Arial" w:hAnsi="Arial" w:cs="Arial"/>
          <w:sz w:val="22"/>
          <w:szCs w:val="22"/>
        </w:rPr>
      </w:pPr>
    </w:p>
    <w:p w:rsidR="00000000" w:rsidRDefault="005208FD">
      <w:pPr>
        <w:ind w:left="180"/>
        <w:rPr>
          <w:sz w:val="22"/>
          <w:szCs w:val="22"/>
        </w:rPr>
      </w:pPr>
      <w:r>
        <w:rPr>
          <w:rFonts w:ascii="Arial" w:hAnsi="Arial" w:cs="Arial"/>
          <w:b/>
          <w:bCs/>
          <w:sz w:val="22"/>
          <w:szCs w:val="22"/>
        </w:rPr>
        <w:t>Why we are doing this:</w:t>
      </w:r>
      <w:r>
        <w:rPr>
          <w:rFonts w:ascii="Arial" w:hAnsi="Arial" w:cs="Arial"/>
          <w:sz w:val="22"/>
          <w:szCs w:val="22"/>
        </w:rPr>
        <w:t xml:space="preserve">  To streamline the intake points of contact for our customers and internal assigning, tracking and managing service requests.</w:t>
      </w:r>
    </w:p>
    <w:p w:rsidR="00000000" w:rsidRDefault="005208FD">
      <w:pPr>
        <w:ind w:left="180"/>
        <w:rPr>
          <w:rFonts w:ascii="Arial" w:hAnsi="Arial" w:cs="Arial"/>
          <w:sz w:val="22"/>
          <w:szCs w:val="22"/>
        </w:rPr>
      </w:pPr>
      <w:r>
        <w:rPr>
          <w:sz w:val="22"/>
          <w:szCs w:val="22"/>
        </w:rPr>
        <w:br/>
      </w:r>
      <w:r>
        <w:rPr>
          <w:rFonts w:ascii="Arial" w:hAnsi="Arial" w:cs="Arial"/>
          <w:b/>
          <w:bCs/>
          <w:sz w:val="22"/>
          <w:szCs w:val="22"/>
        </w:rPr>
        <w:t>What we're doing about this:</w:t>
      </w:r>
      <w:r>
        <w:rPr>
          <w:b/>
          <w:bCs/>
          <w:sz w:val="22"/>
          <w:szCs w:val="22"/>
        </w:rPr>
        <w:t xml:space="preserve">  </w:t>
      </w:r>
      <w:r>
        <w:rPr>
          <w:rFonts w:ascii="Arial" w:hAnsi="Arial" w:cs="Arial"/>
          <w:sz w:val="22"/>
          <w:szCs w:val="22"/>
        </w:rPr>
        <w:t>Working to provide an automated, streamlined solution for customers to cont</w:t>
      </w:r>
      <w:r>
        <w:rPr>
          <w:rFonts w:ascii="Arial" w:hAnsi="Arial" w:cs="Arial"/>
          <w:sz w:val="22"/>
          <w:szCs w:val="22"/>
        </w:rPr>
        <w:t xml:space="preserve">act DAS for service assistance. The </w:t>
      </w:r>
      <w:r>
        <w:rPr>
          <w:rFonts w:ascii="Arial" w:hAnsi="Arial" w:cs="Arial"/>
          <w:bCs/>
          <w:sz w:val="22"/>
          <w:szCs w:val="22"/>
        </w:rPr>
        <w:t>first phase has included reviewing our current processes for service intake procedures within the ITE enterprise</w:t>
      </w:r>
      <w:r>
        <w:rPr>
          <w:bCs/>
          <w:sz w:val="22"/>
          <w:szCs w:val="22"/>
        </w:rPr>
        <w:t>.</w:t>
      </w:r>
    </w:p>
    <w:p w:rsidR="00000000" w:rsidRDefault="005208FD">
      <w:pPr>
        <w:ind w:left="180"/>
        <w:rPr>
          <w:rFonts w:ascii="Arial" w:hAnsi="Arial" w:cs="Arial"/>
          <w:sz w:val="22"/>
          <w:szCs w:val="22"/>
        </w:rPr>
      </w:pPr>
    </w:p>
    <w:p w:rsidR="00000000" w:rsidRDefault="005208FD">
      <w:pPr>
        <w:ind w:left="180"/>
        <w:rPr>
          <w:rFonts w:ascii="Arial" w:hAnsi="Arial" w:cs="Arial"/>
          <w:sz w:val="22"/>
          <w:szCs w:val="22"/>
        </w:rPr>
      </w:pPr>
      <w:r>
        <w:rPr>
          <w:rFonts w:ascii="Arial" w:hAnsi="Arial" w:cs="Arial"/>
          <w:b/>
          <w:bCs/>
          <w:sz w:val="22"/>
          <w:szCs w:val="22"/>
        </w:rPr>
        <w:t xml:space="preserve">What we're doing to achieve results:  </w:t>
      </w:r>
      <w:r>
        <w:rPr>
          <w:rFonts w:ascii="Arial" w:hAnsi="Arial" w:cs="Arial"/>
          <w:bCs/>
          <w:sz w:val="22"/>
          <w:szCs w:val="22"/>
        </w:rPr>
        <w:t>Adding services to the automated intake system was set as a goal fo</w:t>
      </w:r>
      <w:r>
        <w:rPr>
          <w:rFonts w:ascii="Arial" w:hAnsi="Arial" w:cs="Arial"/>
          <w:bCs/>
          <w:sz w:val="22"/>
          <w:szCs w:val="22"/>
        </w:rPr>
        <w:t>r FY2004. However, since then the automated intake system, called E-DAS has been assessed for further development so that is can be incorporated most effectively into the overall Customer Relationship Management System. (See results of Strategic Measures f</w:t>
      </w:r>
      <w:r>
        <w:rPr>
          <w:rFonts w:ascii="Arial" w:hAnsi="Arial" w:cs="Arial"/>
          <w:bCs/>
          <w:sz w:val="22"/>
          <w:szCs w:val="22"/>
        </w:rPr>
        <w:t xml:space="preserve">or Goal #2 above). </w:t>
      </w:r>
    </w:p>
    <w:p w:rsidR="00000000" w:rsidRDefault="005208FD">
      <w:pPr>
        <w:jc w:val="both"/>
        <w:rPr>
          <w:rFonts w:ascii="Arial" w:hAnsi="Arial" w:cs="Arial"/>
          <w:sz w:val="22"/>
          <w:szCs w:val="22"/>
        </w:rPr>
      </w:pPr>
    </w:p>
    <w:tbl>
      <w:tblPr>
        <w:tblW w:w="10395" w:type="dxa"/>
        <w:jc w:val="center"/>
        <w:tblCellSpacing w:w="0" w:type="dxa"/>
        <w:tblInd w:w="405" w:type="dxa"/>
        <w:tblLayout w:type="fixed"/>
        <w:tblCellMar>
          <w:left w:w="0" w:type="dxa"/>
          <w:right w:w="0" w:type="dxa"/>
        </w:tblCellMar>
        <w:tblLook w:val="0000"/>
      </w:tblPr>
      <w:tblGrid>
        <w:gridCol w:w="10395"/>
      </w:tblGrid>
      <w:tr w:rsidR="00000000">
        <w:trPr>
          <w:tblCellSpacing w:w="0" w:type="dxa"/>
          <w:jc w:val="center"/>
        </w:trPr>
        <w:tc>
          <w:tcPr>
            <w:tcW w:w="10395" w:type="dxa"/>
            <w:shd w:val="clear" w:color="auto" w:fill="FFFFFF"/>
          </w:tcPr>
          <w:p w:rsidR="00000000" w:rsidRDefault="005208FD">
            <w:pPr>
              <w:shd w:val="clear" w:color="auto" w:fill="E6E6E6"/>
              <w:spacing w:line="320" w:lineRule="atLeast"/>
              <w:ind w:left="180" w:right="160"/>
              <w:rPr>
                <w:rFonts w:ascii="Arial" w:hAnsi="Arial" w:cs="Arial"/>
                <w:b/>
                <w:bCs/>
                <w:i/>
                <w:iCs/>
                <w:color w:val="000000"/>
                <w:sz w:val="22"/>
                <w:szCs w:val="22"/>
              </w:rPr>
            </w:pPr>
            <w:r>
              <w:rPr>
                <w:rFonts w:ascii="Arial" w:hAnsi="Arial" w:cs="Arial"/>
                <w:i/>
                <w:iCs/>
                <w:color w:val="000000"/>
                <w:sz w:val="22"/>
                <w:szCs w:val="22"/>
              </w:rPr>
              <w:t xml:space="preserve">                                                                                 </w:t>
            </w:r>
            <w:r>
              <w:rPr>
                <w:rFonts w:ascii="Arial" w:hAnsi="Arial" w:cs="Arial"/>
                <w:b/>
                <w:bCs/>
                <w:i/>
                <w:iCs/>
                <w:color w:val="000000"/>
                <w:sz w:val="22"/>
                <w:szCs w:val="22"/>
              </w:rPr>
              <w:t xml:space="preserve">Results </w:t>
            </w:r>
          </w:p>
          <w:tbl>
            <w:tblPr>
              <w:tblW w:w="10657" w:type="dxa"/>
              <w:jc w:val="center"/>
              <w:tblCellSpacing w:w="0" w:type="dxa"/>
              <w:tblLayout w:type="fixed"/>
              <w:tblCellMar>
                <w:left w:w="0" w:type="dxa"/>
                <w:right w:w="0" w:type="dxa"/>
              </w:tblCellMar>
              <w:tblLook w:val="0000"/>
            </w:tblPr>
            <w:tblGrid>
              <w:gridCol w:w="4429"/>
              <w:gridCol w:w="6228"/>
            </w:tblGrid>
            <w:tr w:rsidR="00000000">
              <w:trPr>
                <w:cantSplit/>
                <w:trHeight w:val="3643"/>
                <w:tblCellSpacing w:w="0" w:type="dxa"/>
                <w:jc w:val="center"/>
              </w:trPr>
              <w:tc>
                <w:tcPr>
                  <w:tcW w:w="4429" w:type="dxa"/>
                  <w:tcBorders>
                    <w:right w:val="dotted" w:sz="8" w:space="0" w:color="333333"/>
                  </w:tcBorders>
                  <w:tcMar>
                    <w:top w:w="200" w:type="dxa"/>
                    <w:left w:w="200" w:type="dxa"/>
                    <w:bottom w:w="200" w:type="dxa"/>
                    <w:right w:w="200" w:type="dxa"/>
                  </w:tcMar>
                </w:tcPr>
                <w:p w:rsidR="00000000" w:rsidRDefault="005208FD">
                  <w:pPr>
                    <w:spacing w:line="320" w:lineRule="atLeast"/>
                    <w:ind w:left="180"/>
                    <w:rPr>
                      <w:color w:val="000000"/>
                      <w:sz w:val="22"/>
                      <w:szCs w:val="22"/>
                    </w:rPr>
                  </w:pPr>
                  <w:r>
                    <w:rPr>
                      <w:rFonts w:ascii="Arial" w:hAnsi="Arial" w:cs="Arial"/>
                      <w:b/>
                      <w:bCs/>
                      <w:i/>
                      <w:iCs/>
                      <w:color w:val="000000"/>
                      <w:sz w:val="22"/>
                      <w:szCs w:val="22"/>
                    </w:rPr>
                    <w:t>Performance Measure</w:t>
                  </w:r>
                  <w:r>
                    <w:rPr>
                      <w:rFonts w:ascii="Arial" w:hAnsi="Arial" w:cs="Arial"/>
                      <w:i/>
                      <w:iCs/>
                      <w:color w:val="000000"/>
                      <w:sz w:val="22"/>
                      <w:szCs w:val="22"/>
                    </w:rPr>
                    <w:t>:</w:t>
                  </w:r>
                  <w:r>
                    <w:rPr>
                      <w:rFonts w:ascii="Arial" w:hAnsi="Arial" w:cs="Arial"/>
                      <w:color w:val="000000"/>
                      <w:sz w:val="22"/>
                      <w:szCs w:val="22"/>
                    </w:rPr>
                    <w:br/>
                    <w:t>Number of services available through an automated intake process</w:t>
                  </w:r>
                </w:p>
                <w:p w:rsidR="00000000" w:rsidRDefault="005208FD">
                  <w:pPr>
                    <w:spacing w:line="320" w:lineRule="atLeast"/>
                    <w:ind w:left="180"/>
                    <w:rPr>
                      <w:rFonts w:ascii="Arial" w:hAnsi="Arial" w:cs="Arial"/>
                      <w:color w:val="000000"/>
                      <w:sz w:val="22"/>
                      <w:szCs w:val="22"/>
                    </w:rPr>
                  </w:pPr>
                </w:p>
                <w:p w:rsidR="00000000" w:rsidRDefault="005208FD">
                  <w:pPr>
                    <w:spacing w:line="320" w:lineRule="atLeast"/>
                    <w:ind w:left="180"/>
                    <w:rPr>
                      <w:rFonts w:ascii="Arial" w:hAnsi="Arial" w:cs="Arial"/>
                      <w:i/>
                      <w:iCs/>
                      <w:color w:val="000000"/>
                      <w:sz w:val="22"/>
                      <w:szCs w:val="22"/>
                    </w:rPr>
                  </w:pPr>
                  <w:r>
                    <w:rPr>
                      <w:rFonts w:ascii="Arial" w:hAnsi="Arial" w:cs="Arial"/>
                      <w:b/>
                      <w:bCs/>
                      <w:i/>
                      <w:iCs/>
                      <w:color w:val="000000"/>
                      <w:sz w:val="22"/>
                      <w:szCs w:val="22"/>
                    </w:rPr>
                    <w:t>Performance Target</w:t>
                  </w:r>
                  <w:r>
                    <w:rPr>
                      <w:rFonts w:ascii="Arial" w:hAnsi="Arial" w:cs="Arial"/>
                      <w:i/>
                      <w:iCs/>
                      <w:color w:val="000000"/>
                      <w:sz w:val="22"/>
                      <w:szCs w:val="22"/>
                    </w:rPr>
                    <w:t>:</w:t>
                  </w:r>
                </w:p>
                <w:p w:rsidR="00000000" w:rsidRDefault="005208FD">
                  <w:pPr>
                    <w:spacing w:line="320" w:lineRule="atLeast"/>
                    <w:ind w:left="180"/>
                    <w:rPr>
                      <w:rFonts w:ascii="Arial" w:hAnsi="Arial" w:cs="Arial"/>
                      <w:color w:val="000000"/>
                      <w:sz w:val="22"/>
                      <w:szCs w:val="22"/>
                    </w:rPr>
                  </w:pPr>
                  <w:r>
                    <w:rPr>
                      <w:rFonts w:ascii="Arial" w:hAnsi="Arial" w:cs="Arial"/>
                      <w:color w:val="000000"/>
                      <w:sz w:val="22"/>
                      <w:szCs w:val="22"/>
                    </w:rPr>
                    <w:t>Seven automated intake services</w:t>
                  </w:r>
                </w:p>
                <w:p w:rsidR="00000000" w:rsidRDefault="005208FD">
                  <w:pPr>
                    <w:spacing w:line="320" w:lineRule="atLeast"/>
                    <w:ind w:left="180"/>
                    <w:rPr>
                      <w:color w:val="000000"/>
                      <w:sz w:val="22"/>
                      <w:szCs w:val="22"/>
                    </w:rPr>
                  </w:pPr>
                </w:p>
                <w:p w:rsidR="00000000" w:rsidRDefault="005208FD">
                  <w:pPr>
                    <w:spacing w:line="320" w:lineRule="atLeast"/>
                    <w:ind w:left="180"/>
                    <w:rPr>
                      <w:rFonts w:ascii="Arial" w:hAnsi="Arial" w:cs="Arial"/>
                      <w:i/>
                      <w:iCs/>
                      <w:color w:val="000000"/>
                      <w:sz w:val="22"/>
                      <w:szCs w:val="22"/>
                    </w:rPr>
                  </w:pPr>
                  <w:r>
                    <w:rPr>
                      <w:rFonts w:ascii="Arial" w:hAnsi="Arial" w:cs="Arial"/>
                      <w:b/>
                      <w:bCs/>
                      <w:i/>
                      <w:iCs/>
                      <w:color w:val="000000"/>
                      <w:sz w:val="22"/>
                      <w:szCs w:val="22"/>
                    </w:rPr>
                    <w:t xml:space="preserve">Data </w:t>
                  </w:r>
                  <w:r>
                    <w:rPr>
                      <w:rFonts w:ascii="Arial" w:hAnsi="Arial" w:cs="Arial"/>
                      <w:b/>
                      <w:bCs/>
                      <w:i/>
                      <w:iCs/>
                      <w:color w:val="000000"/>
                      <w:sz w:val="22"/>
                      <w:szCs w:val="22"/>
                    </w:rPr>
                    <w:t>Sources</w:t>
                  </w:r>
                  <w:r>
                    <w:rPr>
                      <w:rFonts w:ascii="Arial" w:hAnsi="Arial" w:cs="Arial"/>
                      <w:i/>
                      <w:iCs/>
                      <w:color w:val="000000"/>
                      <w:sz w:val="22"/>
                      <w:szCs w:val="22"/>
                    </w:rPr>
                    <w:t xml:space="preserve">: </w:t>
                  </w:r>
                </w:p>
                <w:p w:rsidR="00000000" w:rsidRDefault="005208FD">
                  <w:pPr>
                    <w:spacing w:line="320" w:lineRule="atLeast"/>
                    <w:ind w:left="180"/>
                    <w:rPr>
                      <w:rFonts w:ascii="Arial" w:eastAsia="Arial Unicode MS" w:hAnsi="Arial" w:cs="Arial"/>
                      <w:color w:val="000000"/>
                      <w:sz w:val="22"/>
                      <w:szCs w:val="22"/>
                    </w:rPr>
                  </w:pPr>
                  <w:r>
                    <w:rPr>
                      <w:rFonts w:ascii="Arial" w:hAnsi="Arial" w:cs="Arial"/>
                      <w:color w:val="000000"/>
                      <w:sz w:val="22"/>
                      <w:szCs w:val="22"/>
                    </w:rPr>
                    <w:t>DAS-ITE Performance Statistics</w:t>
                  </w:r>
                </w:p>
              </w:tc>
              <w:tc>
                <w:tcPr>
                  <w:tcW w:w="6228" w:type="dxa"/>
                  <w:tcMar>
                    <w:top w:w="200" w:type="dxa"/>
                    <w:left w:w="200" w:type="dxa"/>
                    <w:bottom w:w="200" w:type="dxa"/>
                    <w:right w:w="200" w:type="dxa"/>
                  </w:tcMar>
                </w:tcPr>
                <w:p w:rsidR="00000000" w:rsidRDefault="005208FD">
                  <w:pPr>
                    <w:spacing w:line="320" w:lineRule="atLeast"/>
                    <w:ind w:left="180"/>
                    <w:rPr>
                      <w:rFonts w:ascii="Arial" w:eastAsia="Arial Unicode MS" w:hAnsi="Arial" w:cs="Arial"/>
                      <w:color w:val="000000"/>
                      <w:sz w:val="22"/>
                      <w:szCs w:val="22"/>
                    </w:rPr>
                  </w:pPr>
                  <w:r>
                    <w:rPr>
                      <w:rFonts w:ascii="Arial" w:eastAsia="Arial Unicode MS" w:hAnsi="Arial" w:cs="Arial"/>
                      <w:noProof/>
                      <w:color w:val="000000"/>
                      <w:sz w:val="22"/>
                      <w:szCs w:val="22"/>
                    </w:rPr>
                    <w:drawing>
                      <wp:inline distT="0" distB="0" distL="0" distR="0">
                        <wp:extent cx="3067050" cy="18669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2"/>
                                <a:srcRect/>
                                <a:stretch>
                                  <a:fillRect/>
                                </a:stretch>
                              </pic:blipFill>
                              <pic:spPr bwMode="auto">
                                <a:xfrm>
                                  <a:off x="0" y="0"/>
                                  <a:ext cx="3067050" cy="1866900"/>
                                </a:xfrm>
                                <a:prstGeom prst="rect">
                                  <a:avLst/>
                                </a:prstGeom>
                                <a:noFill/>
                                <a:ln w="9525">
                                  <a:noFill/>
                                  <a:miter lim="800000"/>
                                  <a:headEnd/>
                                  <a:tailEnd/>
                                </a:ln>
                              </pic:spPr>
                            </pic:pic>
                          </a:graphicData>
                        </a:graphic>
                      </wp:inline>
                    </w:drawing>
                  </w:r>
                </w:p>
              </w:tc>
            </w:tr>
          </w:tbl>
          <w:p w:rsidR="00000000" w:rsidRDefault="005208FD">
            <w:pPr>
              <w:shd w:val="clear" w:color="auto" w:fill="E6E6E6"/>
              <w:spacing w:line="320" w:lineRule="atLeast"/>
              <w:ind w:left="180" w:right="160"/>
              <w:rPr>
                <w:rFonts w:ascii="Arial" w:eastAsia="Arial Unicode MS" w:hAnsi="Arial" w:cs="Arial"/>
                <w:color w:val="000000"/>
                <w:sz w:val="22"/>
                <w:szCs w:val="22"/>
              </w:rPr>
            </w:pPr>
            <w:r>
              <w:rPr>
                <w:rFonts w:ascii="Arial" w:hAnsi="Arial" w:cs="Arial"/>
                <w:noProof/>
                <w:color w:val="000000"/>
                <w:sz w:val="22"/>
                <w:szCs w:val="22"/>
              </w:rPr>
              <w:drawing>
                <wp:inline distT="0" distB="0" distL="0" distR="0">
                  <wp:extent cx="7067550" cy="142875"/>
                  <wp:effectExtent l="19050" t="0" r="0" b="0"/>
                  <wp:docPr id="35" name="Picture 35" descr="http://www.resultsiowa.org/images/goal_gray_bt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resultsiowa.org/images/goal_gray_btm.gif"/>
                          <pic:cNvPicPr>
                            <a:picLocks noChangeAspect="1" noChangeArrowheads="1"/>
                          </pic:cNvPicPr>
                        </pic:nvPicPr>
                        <pic:blipFill>
                          <a:blip r:embed="rId12" r:link="rId13"/>
                          <a:srcRect/>
                          <a:stretch>
                            <a:fillRect/>
                          </a:stretch>
                        </pic:blipFill>
                        <pic:spPr bwMode="auto">
                          <a:xfrm>
                            <a:off x="0" y="0"/>
                            <a:ext cx="7067550" cy="142875"/>
                          </a:xfrm>
                          <a:prstGeom prst="rect">
                            <a:avLst/>
                          </a:prstGeom>
                          <a:noFill/>
                          <a:ln w="9525">
                            <a:noFill/>
                            <a:miter lim="800000"/>
                            <a:headEnd/>
                            <a:tailEnd/>
                          </a:ln>
                        </pic:spPr>
                      </pic:pic>
                    </a:graphicData>
                  </a:graphic>
                </wp:inline>
              </w:drawing>
            </w:r>
          </w:p>
        </w:tc>
      </w:tr>
      <w:tr w:rsidR="00000000">
        <w:trPr>
          <w:tblCellSpacing w:w="0" w:type="dxa"/>
          <w:jc w:val="center"/>
        </w:trPr>
        <w:tc>
          <w:tcPr>
            <w:tcW w:w="10395" w:type="dxa"/>
            <w:shd w:val="clear" w:color="auto" w:fill="FFFFFF"/>
          </w:tcPr>
          <w:p w:rsidR="00000000" w:rsidRDefault="005208FD">
            <w:pPr>
              <w:pStyle w:val="NormalWeb"/>
              <w:ind w:left="180"/>
              <w:rPr>
                <w:rFonts w:ascii="Arial" w:hAnsi="Arial" w:cs="Arial"/>
                <w:b/>
                <w:bCs/>
                <w:sz w:val="22"/>
                <w:szCs w:val="22"/>
              </w:rPr>
            </w:pPr>
            <w:r>
              <w:rPr>
                <w:rFonts w:ascii="Arial" w:hAnsi="Arial" w:cs="Arial"/>
                <w:b/>
                <w:bCs/>
                <w:sz w:val="22"/>
                <w:szCs w:val="22"/>
              </w:rPr>
              <w:t xml:space="preserve">Data reliability:  </w:t>
            </w:r>
            <w:r>
              <w:rPr>
                <w:rFonts w:ascii="Arial" w:hAnsi="Arial" w:cs="Arial"/>
                <w:bCs/>
                <w:sz w:val="22"/>
                <w:szCs w:val="22"/>
              </w:rPr>
              <w:t>Data is provided by actual outcome of services automated in the new e-DAS intake system.</w:t>
            </w:r>
          </w:p>
        </w:tc>
      </w:tr>
      <w:tr w:rsidR="00000000">
        <w:trPr>
          <w:tblCellSpacing w:w="0" w:type="dxa"/>
          <w:jc w:val="center"/>
        </w:trPr>
        <w:tc>
          <w:tcPr>
            <w:tcW w:w="10395" w:type="dxa"/>
            <w:shd w:val="clear" w:color="auto" w:fill="FFFFFF"/>
          </w:tcPr>
          <w:p w:rsidR="00000000" w:rsidRDefault="005208FD">
            <w:pPr>
              <w:pStyle w:val="NormalWeb"/>
              <w:ind w:left="180"/>
              <w:rPr>
                <w:rFonts w:ascii="Arial" w:hAnsi="Arial" w:cs="Arial"/>
                <w:b/>
                <w:bCs/>
                <w:sz w:val="22"/>
                <w:szCs w:val="22"/>
              </w:rPr>
            </w:pPr>
            <w:r>
              <w:rPr>
                <w:rFonts w:ascii="Arial" w:hAnsi="Arial" w:cs="Arial"/>
                <w:b/>
                <w:bCs/>
                <w:sz w:val="22"/>
                <w:szCs w:val="22"/>
              </w:rPr>
              <w:t>Why we a</w:t>
            </w:r>
            <w:r>
              <w:rPr>
                <w:rFonts w:ascii="Arial" w:hAnsi="Arial" w:cs="Arial"/>
                <w:b/>
                <w:bCs/>
                <w:sz w:val="22"/>
                <w:szCs w:val="22"/>
              </w:rPr>
              <w:t>re using this measure:</w:t>
            </w:r>
            <w:r>
              <w:rPr>
                <w:rFonts w:ascii="Arial" w:hAnsi="Arial" w:cs="Arial"/>
                <w:sz w:val="22"/>
                <w:szCs w:val="22"/>
              </w:rPr>
              <w:t xml:space="preserve"> This measure is an indicator of efforts to improve services to our customers by providing a single electronic entry point into ITE to access or inquire about service offerings.</w:t>
            </w:r>
          </w:p>
        </w:tc>
      </w:tr>
      <w:tr w:rsidR="00000000">
        <w:trPr>
          <w:tblCellSpacing w:w="0" w:type="dxa"/>
          <w:jc w:val="center"/>
        </w:trPr>
        <w:tc>
          <w:tcPr>
            <w:tcW w:w="10395" w:type="dxa"/>
            <w:shd w:val="clear" w:color="auto" w:fill="FFFFFF"/>
          </w:tcPr>
          <w:p w:rsidR="00000000" w:rsidRDefault="005208FD">
            <w:pPr>
              <w:pStyle w:val="NormalWeb"/>
              <w:ind w:left="180"/>
              <w:rPr>
                <w:rFonts w:ascii="Arial" w:hAnsi="Arial" w:cs="Arial"/>
                <w:b/>
                <w:bCs/>
                <w:sz w:val="22"/>
                <w:szCs w:val="22"/>
              </w:rPr>
            </w:pPr>
            <w:r>
              <w:rPr>
                <w:rFonts w:ascii="Arial" w:hAnsi="Arial" w:cs="Arial"/>
                <w:b/>
                <w:bCs/>
                <w:sz w:val="22"/>
                <w:szCs w:val="22"/>
              </w:rPr>
              <w:t xml:space="preserve">What was achieved:  </w:t>
            </w:r>
            <w:r>
              <w:rPr>
                <w:rFonts w:ascii="Arial" w:hAnsi="Arial" w:cs="Arial"/>
                <w:bCs/>
                <w:sz w:val="22"/>
                <w:szCs w:val="22"/>
              </w:rPr>
              <w:t>Four networking service offerings h</w:t>
            </w:r>
            <w:r>
              <w:rPr>
                <w:rFonts w:ascii="Arial" w:hAnsi="Arial" w:cs="Arial"/>
                <w:bCs/>
                <w:sz w:val="22"/>
                <w:szCs w:val="22"/>
              </w:rPr>
              <w:t xml:space="preserve">ave been defined within the e-DAS intake system and piloted within the enterprise. </w:t>
            </w:r>
          </w:p>
        </w:tc>
      </w:tr>
      <w:tr w:rsidR="00000000">
        <w:trPr>
          <w:tblCellSpacing w:w="0" w:type="dxa"/>
          <w:jc w:val="center"/>
        </w:trPr>
        <w:tc>
          <w:tcPr>
            <w:tcW w:w="10395" w:type="dxa"/>
            <w:shd w:val="clear" w:color="auto" w:fill="FFFFFF"/>
          </w:tcPr>
          <w:p w:rsidR="00000000" w:rsidRDefault="005208FD">
            <w:pPr>
              <w:pStyle w:val="NormalWeb"/>
              <w:ind w:left="180"/>
              <w:rPr>
                <w:rFonts w:ascii="Arial" w:hAnsi="Arial" w:cs="Arial"/>
                <w:b/>
                <w:bCs/>
                <w:sz w:val="22"/>
                <w:szCs w:val="22"/>
              </w:rPr>
            </w:pPr>
            <w:r>
              <w:rPr>
                <w:rFonts w:ascii="Arial" w:hAnsi="Arial" w:cs="Arial"/>
                <w:b/>
                <w:bCs/>
                <w:sz w:val="22"/>
                <w:szCs w:val="22"/>
              </w:rPr>
              <w:t>Analysis of results</w:t>
            </w:r>
            <w:r>
              <w:rPr>
                <w:bCs/>
                <w:sz w:val="22"/>
                <w:szCs w:val="22"/>
              </w:rPr>
              <w:t xml:space="preserve">:  </w:t>
            </w:r>
            <w:r>
              <w:rPr>
                <w:rFonts w:ascii="Arial" w:hAnsi="Arial" w:cs="Arial"/>
                <w:bCs/>
                <w:sz w:val="22"/>
                <w:szCs w:val="22"/>
              </w:rPr>
              <w:t>57% accomplished</w:t>
            </w:r>
          </w:p>
        </w:tc>
      </w:tr>
      <w:tr w:rsidR="00000000">
        <w:trPr>
          <w:tblCellSpacing w:w="0" w:type="dxa"/>
          <w:jc w:val="center"/>
        </w:trPr>
        <w:tc>
          <w:tcPr>
            <w:tcW w:w="10395" w:type="dxa"/>
            <w:shd w:val="clear" w:color="auto" w:fill="FFFFFF"/>
          </w:tcPr>
          <w:p w:rsidR="00000000" w:rsidRDefault="005208FD">
            <w:pPr>
              <w:pStyle w:val="NormalWeb"/>
              <w:ind w:left="180"/>
              <w:rPr>
                <w:rFonts w:ascii="Arial" w:hAnsi="Arial" w:cs="Arial"/>
                <w:b/>
                <w:bCs/>
                <w:sz w:val="22"/>
                <w:szCs w:val="22"/>
              </w:rPr>
            </w:pPr>
            <w:r>
              <w:rPr>
                <w:rFonts w:ascii="Arial" w:hAnsi="Arial" w:cs="Arial"/>
                <w:b/>
                <w:bCs/>
                <w:sz w:val="22"/>
                <w:szCs w:val="22"/>
              </w:rPr>
              <w:t xml:space="preserve">Factors affecting results:  </w:t>
            </w:r>
            <w:r>
              <w:rPr>
                <w:rFonts w:ascii="Arial" w:hAnsi="Arial" w:cs="Arial"/>
                <w:bCs/>
                <w:sz w:val="22"/>
                <w:szCs w:val="22"/>
              </w:rPr>
              <w:t xml:space="preserve">This activity is now planned for integration with the new DAS Customer Relationship Management system, </w:t>
            </w:r>
            <w:r>
              <w:rPr>
                <w:rFonts w:ascii="Arial" w:hAnsi="Arial" w:cs="Arial"/>
                <w:bCs/>
                <w:sz w:val="22"/>
                <w:szCs w:val="22"/>
              </w:rPr>
              <w:t>which includes billing, time reporting and intake.</w:t>
            </w:r>
          </w:p>
        </w:tc>
      </w:tr>
      <w:tr w:rsidR="00000000">
        <w:trPr>
          <w:tblCellSpacing w:w="0" w:type="dxa"/>
          <w:jc w:val="center"/>
        </w:trPr>
        <w:tc>
          <w:tcPr>
            <w:tcW w:w="10395" w:type="dxa"/>
            <w:shd w:val="clear" w:color="auto" w:fill="FFFFFF"/>
          </w:tcPr>
          <w:p w:rsidR="00000000" w:rsidRDefault="005208FD">
            <w:pPr>
              <w:pStyle w:val="NormalWeb"/>
              <w:ind w:left="180"/>
              <w:rPr>
                <w:rFonts w:ascii="Arial" w:hAnsi="Arial" w:cs="Arial"/>
                <w:bCs/>
                <w:sz w:val="22"/>
                <w:szCs w:val="22"/>
              </w:rPr>
            </w:pPr>
            <w:r>
              <w:rPr>
                <w:rFonts w:ascii="Arial" w:hAnsi="Arial" w:cs="Arial"/>
                <w:b/>
                <w:bCs/>
                <w:sz w:val="22"/>
                <w:szCs w:val="22"/>
              </w:rPr>
              <w:t xml:space="preserve">Resources used:  </w:t>
            </w:r>
            <w:r>
              <w:rPr>
                <w:rFonts w:ascii="Arial" w:hAnsi="Arial" w:cs="Arial"/>
                <w:bCs/>
                <w:sz w:val="22"/>
                <w:szCs w:val="22"/>
              </w:rPr>
              <w:t>Staff, web development and web hosting servers.</w:t>
            </w:r>
          </w:p>
        </w:tc>
      </w:tr>
    </w:tbl>
    <w:p w:rsidR="00000000" w:rsidRDefault="005208FD">
      <w:pPr>
        <w:ind w:left="180"/>
        <w:jc w:val="center"/>
        <w:rPr>
          <w:rFonts w:ascii="Arial" w:hAnsi="Arial" w:cs="Arial"/>
          <w:sz w:val="22"/>
          <w:szCs w:val="22"/>
        </w:rPr>
      </w:pPr>
    </w:p>
    <w:p w:rsidR="00000000" w:rsidRDefault="005208FD">
      <w:pPr>
        <w:ind w:left="180"/>
        <w:jc w:val="center"/>
        <w:rPr>
          <w:rFonts w:ascii="Arial" w:hAnsi="Arial" w:cs="Arial"/>
          <w:sz w:val="22"/>
          <w:szCs w:val="22"/>
        </w:rPr>
      </w:pPr>
    </w:p>
    <w:p w:rsidR="00000000" w:rsidRDefault="005208FD">
      <w:pPr>
        <w:ind w:left="180"/>
        <w:jc w:val="center"/>
        <w:rPr>
          <w:rFonts w:ascii="Arial" w:hAnsi="Arial" w:cs="Arial"/>
          <w:b/>
          <w:sz w:val="22"/>
          <w:szCs w:val="22"/>
        </w:rPr>
      </w:pPr>
      <w:r>
        <w:rPr>
          <w:rFonts w:ascii="Arial" w:hAnsi="Arial" w:cs="Arial"/>
          <w:b/>
          <w:sz w:val="22"/>
          <w:szCs w:val="22"/>
        </w:rPr>
        <w:t>DAS - FY2004 SPA 005_67107</w:t>
      </w:r>
    </w:p>
    <w:p w:rsidR="00000000" w:rsidRDefault="005208FD">
      <w:pPr>
        <w:ind w:left="180"/>
        <w:jc w:val="center"/>
        <w:rPr>
          <w:rFonts w:ascii="Arial" w:hAnsi="Arial" w:cs="Arial"/>
          <w:b/>
          <w:sz w:val="22"/>
          <w:szCs w:val="22"/>
        </w:rPr>
      </w:pPr>
      <w:r>
        <w:rPr>
          <w:rFonts w:ascii="Arial" w:hAnsi="Arial" w:cs="Arial"/>
          <w:b/>
          <w:sz w:val="22"/>
          <w:szCs w:val="22"/>
        </w:rPr>
        <w:t>ITE Infrastructure Management</w:t>
      </w:r>
    </w:p>
    <w:p w:rsidR="00000000" w:rsidRDefault="005208FD">
      <w:pPr>
        <w:ind w:left="180"/>
        <w:jc w:val="both"/>
        <w:rPr>
          <w:rFonts w:ascii="Arial" w:hAnsi="Arial" w:cs="Arial"/>
          <w:sz w:val="22"/>
          <w:szCs w:val="22"/>
        </w:rPr>
      </w:pPr>
    </w:p>
    <w:p w:rsidR="00000000" w:rsidRDefault="005208FD">
      <w:pPr>
        <w:ind w:left="180"/>
        <w:jc w:val="both"/>
        <w:rPr>
          <w:bCs/>
          <w:sz w:val="22"/>
          <w:szCs w:val="22"/>
        </w:rPr>
      </w:pPr>
      <w:r>
        <w:rPr>
          <w:rFonts w:ascii="Arial" w:hAnsi="Arial" w:cs="Arial"/>
          <w:b/>
          <w:bCs/>
          <w:sz w:val="22"/>
          <w:szCs w:val="22"/>
        </w:rPr>
        <w:t xml:space="preserve">Description: </w:t>
      </w:r>
      <w:r>
        <w:rPr>
          <w:rFonts w:ascii="Arial" w:hAnsi="Arial" w:cs="Arial"/>
          <w:bCs/>
          <w:sz w:val="22"/>
          <w:szCs w:val="22"/>
        </w:rPr>
        <w:t>Mainframe Availability Rate and Core Server Services Availability</w:t>
      </w:r>
      <w:r>
        <w:rPr>
          <w:rFonts w:ascii="Arial" w:hAnsi="Arial" w:cs="Arial"/>
          <w:bCs/>
          <w:sz w:val="22"/>
          <w:szCs w:val="22"/>
        </w:rPr>
        <w:t xml:space="preserve"> (Measure 005_67107_001 and 002)</w:t>
      </w:r>
    </w:p>
    <w:p w:rsidR="00000000" w:rsidRDefault="005208FD">
      <w:pPr>
        <w:ind w:left="180"/>
        <w:jc w:val="both"/>
        <w:rPr>
          <w:rFonts w:ascii="Arial" w:hAnsi="Arial" w:cs="Arial"/>
          <w:sz w:val="22"/>
          <w:szCs w:val="22"/>
        </w:rPr>
      </w:pPr>
    </w:p>
    <w:p w:rsidR="00000000" w:rsidRDefault="005208FD">
      <w:pPr>
        <w:ind w:left="180"/>
        <w:rPr>
          <w:rFonts w:ascii="Arial" w:hAnsi="Arial" w:cs="Arial"/>
          <w:sz w:val="22"/>
          <w:szCs w:val="22"/>
        </w:rPr>
      </w:pPr>
      <w:r>
        <w:rPr>
          <w:rFonts w:ascii="Arial" w:hAnsi="Arial" w:cs="Arial"/>
          <w:b/>
          <w:bCs/>
          <w:sz w:val="22"/>
          <w:szCs w:val="22"/>
        </w:rPr>
        <w:t>Why we are doing this:</w:t>
      </w:r>
      <w:r>
        <w:rPr>
          <w:rFonts w:ascii="Arial" w:hAnsi="Arial" w:cs="Arial"/>
          <w:sz w:val="22"/>
          <w:szCs w:val="22"/>
        </w:rPr>
        <w:t xml:space="preserve">  This measure is an indicator of the reliability of the state's primary computer systems. </w:t>
      </w:r>
    </w:p>
    <w:p w:rsidR="00000000" w:rsidRDefault="005208FD">
      <w:pPr>
        <w:ind w:left="180"/>
        <w:rPr>
          <w:rFonts w:ascii="Arial" w:hAnsi="Arial" w:cs="Arial"/>
          <w:sz w:val="22"/>
          <w:szCs w:val="22"/>
        </w:rPr>
      </w:pPr>
      <w:r>
        <w:rPr>
          <w:sz w:val="22"/>
          <w:szCs w:val="22"/>
        </w:rPr>
        <w:br/>
      </w:r>
      <w:r>
        <w:rPr>
          <w:rFonts w:ascii="Arial" w:hAnsi="Arial" w:cs="Arial"/>
          <w:b/>
          <w:bCs/>
          <w:sz w:val="22"/>
          <w:szCs w:val="22"/>
        </w:rPr>
        <w:t xml:space="preserve">What we're doing about this:  </w:t>
      </w:r>
      <w:r>
        <w:rPr>
          <w:rFonts w:ascii="Arial" w:hAnsi="Arial" w:cs="Arial"/>
          <w:sz w:val="22"/>
          <w:szCs w:val="22"/>
        </w:rPr>
        <w:t>A high rate of system availability is critical for the state to acceptably co</w:t>
      </w:r>
      <w:r>
        <w:rPr>
          <w:rFonts w:ascii="Arial" w:hAnsi="Arial" w:cs="Arial"/>
          <w:sz w:val="22"/>
          <w:szCs w:val="22"/>
        </w:rPr>
        <w:t>nduct business.</w:t>
      </w:r>
      <w:r>
        <w:rPr>
          <w:rFonts w:ascii="Arial" w:hAnsi="Arial" w:cs="Arial"/>
          <w:sz w:val="22"/>
          <w:szCs w:val="22"/>
        </w:rPr>
        <w:br/>
      </w:r>
    </w:p>
    <w:p w:rsidR="00000000" w:rsidRDefault="005208FD">
      <w:pPr>
        <w:ind w:left="180"/>
        <w:rPr>
          <w:rFonts w:ascii="Arial" w:hAnsi="Arial" w:cs="Arial"/>
          <w:sz w:val="22"/>
          <w:szCs w:val="22"/>
        </w:rPr>
      </w:pPr>
      <w:r>
        <w:rPr>
          <w:rFonts w:ascii="Arial" w:hAnsi="Arial" w:cs="Arial"/>
          <w:b/>
          <w:bCs/>
          <w:sz w:val="22"/>
          <w:szCs w:val="22"/>
        </w:rPr>
        <w:t xml:space="preserve">What we're doing to achieve results:  </w:t>
      </w:r>
      <w:r>
        <w:rPr>
          <w:rFonts w:ascii="Arial" w:hAnsi="Arial" w:cs="Arial"/>
          <w:bCs/>
          <w:sz w:val="22"/>
          <w:szCs w:val="22"/>
        </w:rPr>
        <w:t>Monitoring and measuring service availabil</w:t>
      </w:r>
      <w:r>
        <w:rPr>
          <w:bCs/>
          <w:sz w:val="22"/>
          <w:szCs w:val="22"/>
        </w:rPr>
        <w:t>ity</w:t>
      </w:r>
    </w:p>
    <w:p w:rsidR="00000000" w:rsidRDefault="005208FD">
      <w:pPr>
        <w:ind w:left="180"/>
        <w:jc w:val="both"/>
        <w:rPr>
          <w:rFonts w:ascii="Arial" w:hAnsi="Arial" w:cs="Arial"/>
          <w:sz w:val="22"/>
          <w:szCs w:val="22"/>
        </w:rPr>
      </w:pPr>
      <w:r>
        <w:rPr>
          <w:rFonts w:ascii="Arial" w:hAnsi="Arial" w:cs="Arial"/>
          <w:sz w:val="22"/>
          <w:szCs w:val="22"/>
        </w:rPr>
        <w:t xml:space="preserve"> </w:t>
      </w:r>
    </w:p>
    <w:tbl>
      <w:tblPr>
        <w:tblW w:w="10395" w:type="dxa"/>
        <w:jc w:val="center"/>
        <w:tblCellSpacing w:w="0" w:type="dxa"/>
        <w:tblInd w:w="405" w:type="dxa"/>
        <w:tblLayout w:type="fixed"/>
        <w:tblCellMar>
          <w:left w:w="0" w:type="dxa"/>
          <w:right w:w="0" w:type="dxa"/>
        </w:tblCellMar>
        <w:tblLook w:val="0000"/>
      </w:tblPr>
      <w:tblGrid>
        <w:gridCol w:w="10395"/>
      </w:tblGrid>
      <w:tr w:rsidR="00000000">
        <w:trPr>
          <w:tblCellSpacing w:w="0" w:type="dxa"/>
          <w:jc w:val="center"/>
        </w:trPr>
        <w:tc>
          <w:tcPr>
            <w:tcW w:w="10395" w:type="dxa"/>
            <w:shd w:val="clear" w:color="auto" w:fill="FFFFFF"/>
          </w:tcPr>
          <w:p w:rsidR="00000000" w:rsidRDefault="005208FD">
            <w:pPr>
              <w:shd w:val="clear" w:color="auto" w:fill="E6E6E6"/>
              <w:spacing w:line="320" w:lineRule="atLeast"/>
              <w:ind w:left="180" w:right="160"/>
              <w:rPr>
                <w:rFonts w:ascii="Arial" w:hAnsi="Arial" w:cs="Arial"/>
                <w:b/>
                <w:bCs/>
                <w:i/>
                <w:iCs/>
                <w:color w:val="000000"/>
                <w:sz w:val="22"/>
                <w:szCs w:val="22"/>
              </w:rPr>
            </w:pPr>
            <w:r>
              <w:rPr>
                <w:rFonts w:ascii="Arial" w:hAnsi="Arial" w:cs="Arial"/>
                <w:i/>
                <w:iCs/>
                <w:color w:val="000000"/>
                <w:sz w:val="22"/>
                <w:szCs w:val="22"/>
              </w:rPr>
              <w:t xml:space="preserve">                                                                                 </w:t>
            </w:r>
            <w:r>
              <w:rPr>
                <w:rFonts w:ascii="Arial" w:hAnsi="Arial" w:cs="Arial"/>
                <w:b/>
                <w:bCs/>
                <w:i/>
                <w:iCs/>
                <w:color w:val="000000"/>
                <w:sz w:val="22"/>
                <w:szCs w:val="22"/>
              </w:rPr>
              <w:t xml:space="preserve">Results </w:t>
            </w:r>
          </w:p>
          <w:tbl>
            <w:tblPr>
              <w:tblW w:w="10657" w:type="dxa"/>
              <w:jc w:val="center"/>
              <w:tblCellSpacing w:w="0" w:type="dxa"/>
              <w:tblLayout w:type="fixed"/>
              <w:tblCellMar>
                <w:left w:w="0" w:type="dxa"/>
                <w:right w:w="0" w:type="dxa"/>
              </w:tblCellMar>
              <w:tblLook w:val="0000"/>
            </w:tblPr>
            <w:tblGrid>
              <w:gridCol w:w="4249"/>
              <w:gridCol w:w="6408"/>
            </w:tblGrid>
            <w:tr w:rsidR="00000000">
              <w:trPr>
                <w:tblCellSpacing w:w="0" w:type="dxa"/>
                <w:jc w:val="center"/>
              </w:trPr>
              <w:tc>
                <w:tcPr>
                  <w:tcW w:w="4249" w:type="dxa"/>
                  <w:tcBorders>
                    <w:right w:val="dotted" w:sz="8" w:space="0" w:color="333333"/>
                  </w:tcBorders>
                  <w:tcMar>
                    <w:top w:w="200" w:type="dxa"/>
                    <w:left w:w="200" w:type="dxa"/>
                    <w:bottom w:w="200" w:type="dxa"/>
                    <w:right w:w="200" w:type="dxa"/>
                  </w:tcMar>
                </w:tcPr>
                <w:p w:rsidR="00000000" w:rsidRDefault="005208FD">
                  <w:pPr>
                    <w:spacing w:line="320" w:lineRule="atLeast"/>
                    <w:ind w:left="180"/>
                    <w:rPr>
                      <w:rFonts w:ascii="Arial" w:hAnsi="Arial" w:cs="Arial"/>
                      <w:color w:val="000000"/>
                      <w:sz w:val="22"/>
                      <w:szCs w:val="22"/>
                    </w:rPr>
                  </w:pPr>
                  <w:r>
                    <w:rPr>
                      <w:rFonts w:ascii="Arial" w:hAnsi="Arial" w:cs="Arial"/>
                      <w:b/>
                      <w:bCs/>
                      <w:i/>
                      <w:iCs/>
                      <w:color w:val="000000"/>
                      <w:sz w:val="22"/>
                      <w:szCs w:val="22"/>
                    </w:rPr>
                    <w:t>Performance Measure</w:t>
                  </w:r>
                  <w:r>
                    <w:rPr>
                      <w:rFonts w:ascii="Arial" w:hAnsi="Arial" w:cs="Arial"/>
                      <w:i/>
                      <w:iCs/>
                      <w:color w:val="000000"/>
                      <w:sz w:val="22"/>
                      <w:szCs w:val="22"/>
                    </w:rPr>
                    <w:t>:</w:t>
                  </w:r>
                  <w:r>
                    <w:rPr>
                      <w:rFonts w:ascii="Arial" w:hAnsi="Arial" w:cs="Arial"/>
                      <w:color w:val="000000"/>
                      <w:sz w:val="22"/>
                      <w:szCs w:val="22"/>
                    </w:rPr>
                    <w:br/>
                    <w:t>Mainframe availability rate</w:t>
                  </w:r>
                </w:p>
                <w:p w:rsidR="00000000" w:rsidRDefault="005208FD">
                  <w:pPr>
                    <w:spacing w:line="320" w:lineRule="atLeast"/>
                    <w:ind w:left="180"/>
                    <w:rPr>
                      <w:rFonts w:ascii="Arial" w:hAnsi="Arial" w:cs="Arial"/>
                      <w:color w:val="000000"/>
                      <w:sz w:val="22"/>
                      <w:szCs w:val="22"/>
                    </w:rPr>
                  </w:pPr>
                  <w:r>
                    <w:rPr>
                      <w:rFonts w:ascii="Arial" w:hAnsi="Arial" w:cs="Arial"/>
                      <w:color w:val="000000"/>
                      <w:sz w:val="22"/>
                      <w:szCs w:val="22"/>
                    </w:rPr>
                    <w:t>Core server se</w:t>
                  </w:r>
                  <w:r>
                    <w:rPr>
                      <w:rFonts w:ascii="Arial" w:hAnsi="Arial" w:cs="Arial"/>
                      <w:color w:val="000000"/>
                      <w:sz w:val="22"/>
                      <w:szCs w:val="22"/>
                    </w:rPr>
                    <w:t>rvices availability rate</w:t>
                  </w:r>
                </w:p>
                <w:p w:rsidR="00000000" w:rsidRDefault="005208FD">
                  <w:pPr>
                    <w:spacing w:line="320" w:lineRule="atLeast"/>
                    <w:ind w:left="180"/>
                    <w:rPr>
                      <w:rFonts w:ascii="Arial" w:hAnsi="Arial" w:cs="Arial"/>
                      <w:b/>
                      <w:bCs/>
                      <w:i/>
                      <w:iCs/>
                      <w:color w:val="000000"/>
                      <w:sz w:val="22"/>
                      <w:szCs w:val="22"/>
                    </w:rPr>
                  </w:pPr>
                </w:p>
                <w:p w:rsidR="00000000" w:rsidRDefault="005208FD">
                  <w:pPr>
                    <w:spacing w:line="320" w:lineRule="atLeast"/>
                    <w:ind w:left="180"/>
                    <w:rPr>
                      <w:rFonts w:ascii="Arial" w:hAnsi="Arial" w:cs="Arial"/>
                      <w:i/>
                      <w:iCs/>
                      <w:color w:val="000000"/>
                      <w:sz w:val="22"/>
                      <w:szCs w:val="22"/>
                    </w:rPr>
                  </w:pPr>
                  <w:r>
                    <w:rPr>
                      <w:rFonts w:ascii="Arial" w:hAnsi="Arial" w:cs="Arial"/>
                      <w:b/>
                      <w:bCs/>
                      <w:i/>
                      <w:iCs/>
                      <w:color w:val="000000"/>
                      <w:sz w:val="22"/>
                      <w:szCs w:val="22"/>
                    </w:rPr>
                    <w:t>Performance Target</w:t>
                  </w:r>
                  <w:r>
                    <w:rPr>
                      <w:rFonts w:ascii="Arial" w:hAnsi="Arial" w:cs="Arial"/>
                      <w:i/>
                      <w:iCs/>
                      <w:color w:val="000000"/>
                      <w:sz w:val="22"/>
                      <w:szCs w:val="22"/>
                    </w:rPr>
                    <w:t>:</w:t>
                  </w:r>
                </w:p>
                <w:p w:rsidR="00000000" w:rsidRDefault="005208FD">
                  <w:pPr>
                    <w:spacing w:line="320" w:lineRule="atLeast"/>
                    <w:ind w:left="180"/>
                    <w:rPr>
                      <w:rFonts w:ascii="Arial" w:hAnsi="Arial" w:cs="Arial"/>
                      <w:color w:val="000000"/>
                      <w:sz w:val="22"/>
                      <w:szCs w:val="22"/>
                    </w:rPr>
                  </w:pPr>
                  <w:r>
                    <w:rPr>
                      <w:rFonts w:ascii="Arial" w:hAnsi="Arial" w:cs="Arial"/>
                      <w:color w:val="000000"/>
                      <w:sz w:val="22"/>
                      <w:szCs w:val="22"/>
                    </w:rPr>
                    <w:t>99.9% mainframe availability and</w:t>
                  </w:r>
                </w:p>
                <w:p w:rsidR="00000000" w:rsidRDefault="005208FD">
                  <w:pPr>
                    <w:spacing w:line="320" w:lineRule="atLeast"/>
                    <w:ind w:left="180"/>
                    <w:rPr>
                      <w:rFonts w:ascii="Arial" w:hAnsi="Arial" w:cs="Arial"/>
                      <w:color w:val="000000"/>
                      <w:sz w:val="22"/>
                      <w:szCs w:val="22"/>
                    </w:rPr>
                  </w:pPr>
                  <w:r>
                    <w:rPr>
                      <w:rFonts w:ascii="Arial" w:hAnsi="Arial" w:cs="Arial"/>
                      <w:color w:val="000000"/>
                      <w:sz w:val="22"/>
                      <w:szCs w:val="22"/>
                    </w:rPr>
                    <w:t>97% core server* availability</w:t>
                  </w:r>
                </w:p>
                <w:p w:rsidR="00000000" w:rsidRDefault="005208FD">
                  <w:pPr>
                    <w:spacing w:line="320" w:lineRule="atLeast"/>
                    <w:ind w:left="180"/>
                    <w:rPr>
                      <w:rFonts w:ascii="Arial" w:hAnsi="Arial" w:cs="Arial"/>
                      <w:iCs/>
                      <w:color w:val="000000"/>
                      <w:sz w:val="22"/>
                      <w:szCs w:val="22"/>
                    </w:rPr>
                  </w:pPr>
                  <w:r>
                    <w:rPr>
                      <w:rFonts w:ascii="Arial" w:hAnsi="Arial" w:cs="Arial"/>
                      <w:iCs/>
                      <w:color w:val="000000"/>
                      <w:sz w:val="22"/>
                      <w:szCs w:val="22"/>
                    </w:rPr>
                    <w:t>*Defined as Web Hosting server services</w:t>
                  </w:r>
                </w:p>
                <w:p w:rsidR="00000000" w:rsidRDefault="005208FD">
                  <w:pPr>
                    <w:spacing w:line="320" w:lineRule="atLeast"/>
                    <w:ind w:left="180"/>
                    <w:rPr>
                      <w:rFonts w:ascii="Arial" w:hAnsi="Arial" w:cs="Arial"/>
                      <w:b/>
                      <w:bCs/>
                      <w:i/>
                      <w:iCs/>
                      <w:color w:val="000000"/>
                      <w:sz w:val="22"/>
                      <w:szCs w:val="22"/>
                    </w:rPr>
                  </w:pPr>
                </w:p>
                <w:p w:rsidR="00000000" w:rsidRDefault="005208FD">
                  <w:pPr>
                    <w:spacing w:line="320" w:lineRule="atLeast"/>
                    <w:ind w:left="180"/>
                    <w:rPr>
                      <w:rFonts w:ascii="Arial" w:hAnsi="Arial" w:cs="Arial"/>
                      <w:i/>
                      <w:iCs/>
                      <w:color w:val="000000"/>
                      <w:sz w:val="22"/>
                      <w:szCs w:val="22"/>
                    </w:rPr>
                  </w:pPr>
                  <w:r>
                    <w:rPr>
                      <w:rFonts w:ascii="Arial" w:hAnsi="Arial" w:cs="Arial"/>
                      <w:b/>
                      <w:bCs/>
                      <w:i/>
                      <w:iCs/>
                      <w:color w:val="000000"/>
                      <w:sz w:val="22"/>
                      <w:szCs w:val="22"/>
                    </w:rPr>
                    <w:t>Data Sources</w:t>
                  </w:r>
                  <w:r>
                    <w:rPr>
                      <w:rFonts w:ascii="Arial" w:hAnsi="Arial" w:cs="Arial"/>
                      <w:i/>
                      <w:iCs/>
                      <w:color w:val="000000"/>
                      <w:sz w:val="22"/>
                      <w:szCs w:val="22"/>
                    </w:rPr>
                    <w:t xml:space="preserve">: </w:t>
                  </w:r>
                </w:p>
                <w:p w:rsidR="00000000" w:rsidRDefault="005208FD">
                  <w:pPr>
                    <w:spacing w:line="320" w:lineRule="atLeast"/>
                    <w:ind w:left="180"/>
                    <w:rPr>
                      <w:rFonts w:ascii="Arial" w:eastAsia="Arial Unicode MS" w:hAnsi="Arial" w:cs="Arial"/>
                      <w:color w:val="000000"/>
                      <w:sz w:val="22"/>
                      <w:szCs w:val="22"/>
                    </w:rPr>
                  </w:pPr>
                  <w:r>
                    <w:rPr>
                      <w:rFonts w:ascii="Arial" w:hAnsi="Arial" w:cs="Arial"/>
                      <w:color w:val="000000"/>
                      <w:sz w:val="22"/>
                      <w:szCs w:val="22"/>
                    </w:rPr>
                    <w:t>DAS-ITE Performance Statistics</w:t>
                  </w:r>
                </w:p>
              </w:tc>
              <w:tc>
                <w:tcPr>
                  <w:tcW w:w="6408" w:type="dxa"/>
                  <w:tcMar>
                    <w:top w:w="200" w:type="dxa"/>
                    <w:left w:w="200" w:type="dxa"/>
                    <w:bottom w:w="200" w:type="dxa"/>
                    <w:right w:w="200" w:type="dxa"/>
                  </w:tcMar>
                </w:tcPr>
                <w:p w:rsidR="00000000" w:rsidRDefault="005208FD">
                  <w:pPr>
                    <w:spacing w:line="320" w:lineRule="atLeast"/>
                    <w:ind w:left="180"/>
                    <w:rPr>
                      <w:rFonts w:ascii="Arial" w:eastAsia="Arial Unicode MS" w:hAnsi="Arial" w:cs="Arial"/>
                      <w:color w:val="000000"/>
                      <w:sz w:val="22"/>
                      <w:szCs w:val="22"/>
                    </w:rPr>
                  </w:pPr>
                  <w:r>
                    <w:rPr>
                      <w:rFonts w:ascii="Arial" w:eastAsia="Arial Unicode MS" w:hAnsi="Arial" w:cs="Arial"/>
                      <w:noProof/>
                      <w:color w:val="000000"/>
                      <w:sz w:val="22"/>
                      <w:szCs w:val="22"/>
                    </w:rPr>
                    <w:drawing>
                      <wp:inline distT="0" distB="0" distL="0" distR="0">
                        <wp:extent cx="3530600" cy="2362200"/>
                        <wp:effectExtent l="0" t="0" r="0" b="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33"/>
                                <a:srcRect/>
                                <a:stretch>
                                  <a:fillRect/>
                                </a:stretch>
                              </pic:blipFill>
                              <pic:spPr bwMode="auto">
                                <a:xfrm>
                                  <a:off x="0" y="0"/>
                                  <a:ext cx="3530600" cy="2362200"/>
                                </a:xfrm>
                                <a:prstGeom prst="rect">
                                  <a:avLst/>
                                </a:prstGeom>
                                <a:noFill/>
                              </pic:spPr>
                            </pic:pic>
                          </a:graphicData>
                        </a:graphic>
                      </wp:inline>
                    </w:drawing>
                  </w:r>
                </w:p>
              </w:tc>
            </w:tr>
          </w:tbl>
          <w:p w:rsidR="00000000" w:rsidRDefault="005208FD">
            <w:pPr>
              <w:shd w:val="clear" w:color="auto" w:fill="E6E6E6"/>
              <w:spacing w:line="320" w:lineRule="atLeast"/>
              <w:ind w:left="180" w:right="160"/>
              <w:rPr>
                <w:rFonts w:ascii="Arial" w:eastAsia="Arial Unicode MS" w:hAnsi="Arial" w:cs="Arial"/>
                <w:color w:val="000000"/>
                <w:sz w:val="22"/>
                <w:szCs w:val="22"/>
              </w:rPr>
            </w:pPr>
            <w:r>
              <w:rPr>
                <w:rFonts w:ascii="Arial" w:hAnsi="Arial" w:cs="Arial"/>
                <w:noProof/>
                <w:color w:val="000000"/>
                <w:sz w:val="22"/>
                <w:szCs w:val="22"/>
              </w:rPr>
              <w:drawing>
                <wp:inline distT="0" distB="0" distL="0" distR="0">
                  <wp:extent cx="7067550" cy="142875"/>
                  <wp:effectExtent l="19050" t="0" r="0" b="0"/>
                  <wp:docPr id="37" name="Picture 37" descr="http://www.resultsiowa.org/images/goal_gray_bt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resultsiowa.org/images/goal_gray_btm.gif"/>
                          <pic:cNvPicPr>
                            <a:picLocks noChangeAspect="1" noChangeArrowheads="1"/>
                          </pic:cNvPicPr>
                        </pic:nvPicPr>
                        <pic:blipFill>
                          <a:blip r:embed="rId12" r:link="rId13"/>
                          <a:srcRect/>
                          <a:stretch>
                            <a:fillRect/>
                          </a:stretch>
                        </pic:blipFill>
                        <pic:spPr bwMode="auto">
                          <a:xfrm>
                            <a:off x="0" y="0"/>
                            <a:ext cx="7067550" cy="142875"/>
                          </a:xfrm>
                          <a:prstGeom prst="rect">
                            <a:avLst/>
                          </a:prstGeom>
                          <a:noFill/>
                          <a:ln w="9525">
                            <a:noFill/>
                            <a:miter lim="800000"/>
                            <a:headEnd/>
                            <a:tailEnd/>
                          </a:ln>
                        </pic:spPr>
                      </pic:pic>
                    </a:graphicData>
                  </a:graphic>
                </wp:inline>
              </w:drawing>
            </w:r>
          </w:p>
        </w:tc>
      </w:tr>
      <w:tr w:rsidR="00000000">
        <w:trPr>
          <w:tblCellSpacing w:w="0" w:type="dxa"/>
          <w:jc w:val="center"/>
        </w:trPr>
        <w:tc>
          <w:tcPr>
            <w:tcW w:w="10395" w:type="dxa"/>
            <w:shd w:val="clear" w:color="auto" w:fill="FFFFFF"/>
          </w:tcPr>
          <w:p w:rsidR="00000000" w:rsidRDefault="005208FD">
            <w:pPr>
              <w:pStyle w:val="NormalWeb"/>
              <w:ind w:left="180"/>
              <w:rPr>
                <w:rFonts w:ascii="Arial" w:hAnsi="Arial" w:cs="Arial"/>
                <w:b/>
                <w:bCs/>
                <w:sz w:val="22"/>
                <w:szCs w:val="22"/>
              </w:rPr>
            </w:pPr>
            <w:r>
              <w:rPr>
                <w:rFonts w:ascii="Arial" w:hAnsi="Arial" w:cs="Arial"/>
                <w:b/>
                <w:bCs/>
                <w:sz w:val="22"/>
                <w:szCs w:val="22"/>
              </w:rPr>
              <w:t xml:space="preserve">Data reliability:  </w:t>
            </w:r>
            <w:r>
              <w:rPr>
                <w:rFonts w:ascii="Arial" w:hAnsi="Arial" w:cs="Arial"/>
                <w:bCs/>
                <w:sz w:val="22"/>
                <w:szCs w:val="22"/>
              </w:rPr>
              <w:t>Data is provided from automated monitoring and report tools.</w:t>
            </w:r>
            <w:r>
              <w:rPr>
                <w:bCs/>
                <w:sz w:val="22"/>
                <w:szCs w:val="22"/>
              </w:rPr>
              <w:t xml:space="preserve">  </w:t>
            </w:r>
          </w:p>
        </w:tc>
      </w:tr>
      <w:tr w:rsidR="00000000">
        <w:trPr>
          <w:tblCellSpacing w:w="0" w:type="dxa"/>
          <w:jc w:val="center"/>
        </w:trPr>
        <w:tc>
          <w:tcPr>
            <w:tcW w:w="10395" w:type="dxa"/>
            <w:shd w:val="clear" w:color="auto" w:fill="FFFFFF"/>
          </w:tcPr>
          <w:p w:rsidR="00000000" w:rsidRDefault="005208FD">
            <w:pPr>
              <w:pStyle w:val="NormalWeb"/>
              <w:ind w:left="180"/>
              <w:rPr>
                <w:rFonts w:ascii="Arial" w:hAnsi="Arial" w:cs="Arial"/>
                <w:b/>
                <w:bCs/>
                <w:sz w:val="22"/>
                <w:szCs w:val="22"/>
              </w:rPr>
            </w:pPr>
            <w:r>
              <w:rPr>
                <w:rFonts w:ascii="Arial" w:hAnsi="Arial" w:cs="Arial"/>
                <w:b/>
                <w:bCs/>
                <w:sz w:val="22"/>
                <w:szCs w:val="22"/>
              </w:rPr>
              <w:t>Why we are using this measure:</w:t>
            </w:r>
            <w:r>
              <w:rPr>
                <w:rFonts w:ascii="Arial" w:hAnsi="Arial" w:cs="Arial"/>
                <w:sz w:val="22"/>
                <w:szCs w:val="22"/>
              </w:rPr>
              <w:t xml:space="preserve"> This measure is an indicator of the reliability of the state's primary comput</w:t>
            </w:r>
            <w:r>
              <w:rPr>
                <w:rFonts w:ascii="Arial" w:hAnsi="Arial" w:cs="Arial"/>
                <w:sz w:val="22"/>
                <w:szCs w:val="22"/>
              </w:rPr>
              <w:t>er systems.</w:t>
            </w:r>
          </w:p>
        </w:tc>
      </w:tr>
      <w:tr w:rsidR="00000000">
        <w:trPr>
          <w:tblCellSpacing w:w="0" w:type="dxa"/>
          <w:jc w:val="center"/>
        </w:trPr>
        <w:tc>
          <w:tcPr>
            <w:tcW w:w="10395" w:type="dxa"/>
            <w:shd w:val="clear" w:color="auto" w:fill="FFFFFF"/>
          </w:tcPr>
          <w:p w:rsidR="00000000" w:rsidRDefault="005208FD">
            <w:pPr>
              <w:pStyle w:val="NormalWeb"/>
              <w:ind w:left="180"/>
              <w:rPr>
                <w:rFonts w:ascii="Arial" w:hAnsi="Arial" w:cs="Arial"/>
                <w:b/>
                <w:bCs/>
                <w:sz w:val="22"/>
                <w:szCs w:val="22"/>
              </w:rPr>
            </w:pPr>
            <w:r>
              <w:rPr>
                <w:rFonts w:ascii="Arial" w:hAnsi="Arial" w:cs="Arial"/>
                <w:b/>
                <w:bCs/>
                <w:sz w:val="22"/>
                <w:szCs w:val="22"/>
              </w:rPr>
              <w:t xml:space="preserve">What was achieved:  </w:t>
            </w:r>
            <w:r>
              <w:rPr>
                <w:rFonts w:ascii="Arial" w:hAnsi="Arial"/>
                <w:bCs/>
                <w:sz w:val="22"/>
                <w:szCs w:val="22"/>
              </w:rPr>
              <w:t>Demonstration of service availability; daily monitoring of our critical hardware infrastructure servers.</w:t>
            </w:r>
          </w:p>
        </w:tc>
      </w:tr>
      <w:tr w:rsidR="00000000">
        <w:trPr>
          <w:tblCellSpacing w:w="0" w:type="dxa"/>
          <w:jc w:val="center"/>
        </w:trPr>
        <w:tc>
          <w:tcPr>
            <w:tcW w:w="10395" w:type="dxa"/>
            <w:shd w:val="clear" w:color="auto" w:fill="FFFFFF"/>
          </w:tcPr>
          <w:p w:rsidR="00000000" w:rsidRDefault="005208FD">
            <w:pPr>
              <w:pStyle w:val="NormalWeb"/>
              <w:ind w:left="180"/>
              <w:rPr>
                <w:rFonts w:ascii="Arial" w:hAnsi="Arial" w:cs="Arial"/>
                <w:b/>
                <w:bCs/>
                <w:sz w:val="22"/>
                <w:szCs w:val="22"/>
              </w:rPr>
            </w:pPr>
            <w:r>
              <w:rPr>
                <w:rFonts w:ascii="Arial" w:hAnsi="Arial" w:cs="Arial"/>
                <w:b/>
                <w:bCs/>
                <w:sz w:val="22"/>
                <w:szCs w:val="22"/>
              </w:rPr>
              <w:t>Analysis of results</w:t>
            </w:r>
            <w:r>
              <w:rPr>
                <w:bCs/>
                <w:sz w:val="22"/>
                <w:szCs w:val="22"/>
              </w:rPr>
              <w:t xml:space="preserve">:  </w:t>
            </w:r>
            <w:r>
              <w:rPr>
                <w:rFonts w:ascii="Arial" w:hAnsi="Arial" w:cs="Arial"/>
                <w:bCs/>
                <w:sz w:val="22"/>
                <w:szCs w:val="22"/>
              </w:rPr>
              <w:t>99.98% FY 04 average mainframe availability; 95.4% FY 04 average web hosting.</w:t>
            </w:r>
          </w:p>
        </w:tc>
      </w:tr>
      <w:tr w:rsidR="00000000">
        <w:trPr>
          <w:tblCellSpacing w:w="0" w:type="dxa"/>
          <w:jc w:val="center"/>
        </w:trPr>
        <w:tc>
          <w:tcPr>
            <w:tcW w:w="10395" w:type="dxa"/>
            <w:shd w:val="clear" w:color="auto" w:fill="FFFFFF"/>
          </w:tcPr>
          <w:p w:rsidR="00000000" w:rsidRDefault="005208FD">
            <w:pPr>
              <w:pStyle w:val="NormalWeb"/>
              <w:ind w:left="180"/>
              <w:rPr>
                <w:rFonts w:ascii="Arial" w:hAnsi="Arial" w:cs="Arial"/>
                <w:b/>
                <w:bCs/>
                <w:sz w:val="22"/>
                <w:szCs w:val="22"/>
              </w:rPr>
            </w:pPr>
            <w:r>
              <w:rPr>
                <w:rFonts w:ascii="Arial" w:hAnsi="Arial" w:cs="Arial"/>
                <w:b/>
                <w:bCs/>
                <w:sz w:val="22"/>
                <w:szCs w:val="22"/>
              </w:rPr>
              <w:t>Factors affectin</w:t>
            </w:r>
            <w:r>
              <w:rPr>
                <w:rFonts w:ascii="Arial" w:hAnsi="Arial" w:cs="Arial"/>
                <w:b/>
                <w:bCs/>
                <w:sz w:val="22"/>
                <w:szCs w:val="22"/>
              </w:rPr>
              <w:t xml:space="preserve">g results:  </w:t>
            </w:r>
            <w:r>
              <w:rPr>
                <w:rFonts w:ascii="Arial" w:hAnsi="Arial" w:cs="Arial"/>
                <w:bCs/>
                <w:sz w:val="22"/>
                <w:szCs w:val="22"/>
              </w:rPr>
              <w:t>Internet outages outside of our control, application production challenges</w:t>
            </w:r>
            <w:r>
              <w:rPr>
                <w:bCs/>
                <w:sz w:val="22"/>
                <w:szCs w:val="22"/>
              </w:rPr>
              <w:t>.</w:t>
            </w:r>
          </w:p>
        </w:tc>
      </w:tr>
      <w:tr w:rsidR="00000000">
        <w:trPr>
          <w:tblCellSpacing w:w="0" w:type="dxa"/>
          <w:jc w:val="center"/>
        </w:trPr>
        <w:tc>
          <w:tcPr>
            <w:tcW w:w="10395" w:type="dxa"/>
            <w:shd w:val="clear" w:color="auto" w:fill="FFFFFF"/>
          </w:tcPr>
          <w:p w:rsidR="00000000" w:rsidRDefault="005208FD">
            <w:pPr>
              <w:pStyle w:val="NormalWeb"/>
              <w:ind w:left="180"/>
              <w:rPr>
                <w:rFonts w:ascii="Arial" w:hAnsi="Arial" w:cs="Arial"/>
                <w:bCs/>
                <w:sz w:val="22"/>
                <w:szCs w:val="22"/>
              </w:rPr>
            </w:pPr>
            <w:r>
              <w:rPr>
                <w:rFonts w:ascii="Arial" w:hAnsi="Arial" w:cs="Arial"/>
                <w:b/>
                <w:bCs/>
                <w:sz w:val="22"/>
                <w:szCs w:val="22"/>
              </w:rPr>
              <w:t xml:space="preserve">Resources used:  </w:t>
            </w:r>
            <w:r>
              <w:rPr>
                <w:rFonts w:ascii="Arial" w:hAnsi="Arial" w:cs="Arial"/>
                <w:bCs/>
                <w:sz w:val="22"/>
                <w:szCs w:val="22"/>
              </w:rPr>
              <w:t>Existing monitoring tools and staff time</w:t>
            </w:r>
          </w:p>
        </w:tc>
      </w:tr>
    </w:tbl>
    <w:p w:rsidR="00000000" w:rsidRDefault="005208FD">
      <w:pPr>
        <w:ind w:left="180"/>
        <w:jc w:val="both"/>
        <w:rPr>
          <w:rFonts w:ascii="Arial" w:hAnsi="Arial" w:cs="Arial"/>
          <w:sz w:val="22"/>
          <w:szCs w:val="22"/>
        </w:rPr>
      </w:pPr>
    </w:p>
    <w:p w:rsidR="00000000" w:rsidRDefault="005208FD">
      <w:pPr>
        <w:ind w:firstLine="180"/>
        <w:jc w:val="center"/>
        <w:rPr>
          <w:rFonts w:ascii="Arial" w:hAnsi="Arial" w:cs="Arial"/>
          <w:sz w:val="22"/>
          <w:szCs w:val="22"/>
        </w:rPr>
      </w:pPr>
    </w:p>
    <w:p w:rsidR="00000000" w:rsidRDefault="005208FD">
      <w:pPr>
        <w:ind w:firstLine="180"/>
        <w:jc w:val="center"/>
        <w:rPr>
          <w:rFonts w:ascii="Arial" w:hAnsi="Arial" w:cs="Arial"/>
          <w:sz w:val="22"/>
          <w:szCs w:val="22"/>
        </w:rPr>
      </w:pPr>
      <w:r>
        <w:rPr>
          <w:rFonts w:ascii="Arial" w:hAnsi="Arial" w:cs="Arial"/>
          <w:b/>
          <w:sz w:val="22"/>
          <w:szCs w:val="22"/>
        </w:rPr>
        <w:t>DAS - FY2004 SPA 005_67106</w:t>
      </w:r>
    </w:p>
    <w:p w:rsidR="00000000" w:rsidRDefault="005208FD">
      <w:pPr>
        <w:ind w:left="180"/>
        <w:jc w:val="center"/>
        <w:rPr>
          <w:rFonts w:ascii="Arial" w:hAnsi="Arial" w:cs="Arial"/>
          <w:b/>
          <w:sz w:val="22"/>
          <w:szCs w:val="22"/>
        </w:rPr>
      </w:pPr>
      <w:r>
        <w:rPr>
          <w:rFonts w:ascii="Arial" w:hAnsi="Arial" w:cs="Arial"/>
          <w:b/>
          <w:sz w:val="22"/>
          <w:szCs w:val="22"/>
        </w:rPr>
        <w:t>ITE Resource Management</w:t>
      </w:r>
    </w:p>
    <w:p w:rsidR="00000000" w:rsidRDefault="005208FD">
      <w:pPr>
        <w:ind w:left="180"/>
        <w:jc w:val="both"/>
        <w:rPr>
          <w:rFonts w:ascii="Arial" w:hAnsi="Arial" w:cs="Arial"/>
          <w:sz w:val="22"/>
          <w:szCs w:val="22"/>
        </w:rPr>
      </w:pPr>
    </w:p>
    <w:p w:rsidR="00000000" w:rsidRDefault="005208FD">
      <w:pPr>
        <w:ind w:left="180"/>
        <w:jc w:val="both"/>
        <w:rPr>
          <w:rFonts w:ascii="Arial" w:hAnsi="Arial" w:cs="Arial"/>
          <w:sz w:val="22"/>
          <w:szCs w:val="22"/>
        </w:rPr>
      </w:pPr>
    </w:p>
    <w:p w:rsidR="00000000" w:rsidRDefault="005208FD">
      <w:pPr>
        <w:ind w:left="180"/>
        <w:jc w:val="both"/>
        <w:rPr>
          <w:rFonts w:ascii="Arial" w:hAnsi="Arial" w:cs="Arial"/>
          <w:bCs/>
          <w:sz w:val="22"/>
          <w:szCs w:val="22"/>
        </w:rPr>
      </w:pPr>
      <w:r>
        <w:rPr>
          <w:rFonts w:ascii="Arial" w:hAnsi="Arial" w:cs="Arial"/>
          <w:b/>
          <w:bCs/>
          <w:sz w:val="22"/>
          <w:szCs w:val="22"/>
        </w:rPr>
        <w:t xml:space="preserve">Name: Security Services Reliability </w:t>
      </w:r>
      <w:r>
        <w:rPr>
          <w:bCs/>
          <w:sz w:val="22"/>
          <w:szCs w:val="22"/>
        </w:rPr>
        <w:t>(</w:t>
      </w:r>
      <w:r>
        <w:rPr>
          <w:rFonts w:ascii="Arial" w:hAnsi="Arial" w:cs="Arial"/>
          <w:bCs/>
          <w:sz w:val="22"/>
          <w:szCs w:val="22"/>
        </w:rPr>
        <w:t>005_67101_003)</w:t>
      </w:r>
    </w:p>
    <w:p w:rsidR="00000000" w:rsidRDefault="005208FD">
      <w:pPr>
        <w:ind w:left="180"/>
        <w:jc w:val="both"/>
        <w:rPr>
          <w:rFonts w:ascii="Arial" w:hAnsi="Arial" w:cs="Arial"/>
          <w:sz w:val="22"/>
          <w:szCs w:val="22"/>
        </w:rPr>
      </w:pPr>
    </w:p>
    <w:p w:rsidR="00000000" w:rsidRDefault="005208FD">
      <w:pPr>
        <w:ind w:left="180"/>
        <w:jc w:val="both"/>
        <w:rPr>
          <w:bCs/>
          <w:sz w:val="22"/>
          <w:szCs w:val="22"/>
        </w:rPr>
      </w:pPr>
      <w:r>
        <w:rPr>
          <w:rFonts w:ascii="Arial" w:hAnsi="Arial" w:cs="Arial"/>
          <w:b/>
          <w:bCs/>
          <w:sz w:val="22"/>
          <w:szCs w:val="22"/>
        </w:rPr>
        <w:t xml:space="preserve">Description: </w:t>
      </w:r>
      <w:r>
        <w:rPr>
          <w:rFonts w:ascii="Arial" w:hAnsi="Arial" w:cs="Arial"/>
          <w:bCs/>
          <w:sz w:val="22"/>
          <w:szCs w:val="22"/>
        </w:rPr>
        <w:t>Security Services Intrusion Detection Services Reliability</w:t>
      </w:r>
      <w:r>
        <w:rPr>
          <w:bCs/>
          <w:sz w:val="22"/>
          <w:szCs w:val="22"/>
        </w:rPr>
        <w:t xml:space="preserve"> </w:t>
      </w:r>
    </w:p>
    <w:p w:rsidR="00000000" w:rsidRDefault="005208FD">
      <w:pPr>
        <w:ind w:left="180"/>
        <w:jc w:val="both"/>
        <w:rPr>
          <w:rFonts w:ascii="Arial" w:hAnsi="Arial" w:cs="Arial"/>
          <w:sz w:val="22"/>
          <w:szCs w:val="22"/>
        </w:rPr>
      </w:pPr>
    </w:p>
    <w:p w:rsidR="00000000" w:rsidRDefault="005208FD">
      <w:pPr>
        <w:ind w:left="180"/>
        <w:rPr>
          <w:sz w:val="22"/>
          <w:szCs w:val="22"/>
        </w:rPr>
      </w:pPr>
      <w:r>
        <w:rPr>
          <w:rFonts w:ascii="Arial" w:hAnsi="Arial" w:cs="Arial"/>
          <w:b/>
          <w:bCs/>
          <w:sz w:val="22"/>
          <w:szCs w:val="22"/>
        </w:rPr>
        <w:t>Why we are doing this:</w:t>
      </w:r>
      <w:r>
        <w:rPr>
          <w:rFonts w:ascii="Arial" w:hAnsi="Arial" w:cs="Arial"/>
          <w:sz w:val="22"/>
          <w:szCs w:val="22"/>
        </w:rPr>
        <w:t xml:space="preserve">  This measure is an indicator of the reliability of the state's intrusion detection sensors used to detect and prevent inappropriate cyber penetrations</w:t>
      </w:r>
      <w:r>
        <w:rPr>
          <w:sz w:val="22"/>
          <w:szCs w:val="22"/>
        </w:rPr>
        <w:t>.</w:t>
      </w:r>
    </w:p>
    <w:p w:rsidR="00000000" w:rsidRDefault="005208FD">
      <w:pPr>
        <w:ind w:left="180"/>
        <w:rPr>
          <w:rFonts w:ascii="Arial" w:hAnsi="Arial" w:cs="Arial"/>
          <w:sz w:val="22"/>
          <w:szCs w:val="22"/>
        </w:rPr>
      </w:pPr>
      <w:r>
        <w:rPr>
          <w:sz w:val="22"/>
          <w:szCs w:val="22"/>
        </w:rPr>
        <w:br/>
      </w:r>
      <w:r>
        <w:rPr>
          <w:rFonts w:ascii="Arial" w:hAnsi="Arial" w:cs="Arial"/>
          <w:b/>
          <w:bCs/>
          <w:sz w:val="22"/>
          <w:szCs w:val="22"/>
        </w:rPr>
        <w:t xml:space="preserve">What </w:t>
      </w:r>
      <w:r>
        <w:rPr>
          <w:rFonts w:ascii="Arial" w:hAnsi="Arial" w:cs="Arial"/>
          <w:b/>
          <w:bCs/>
          <w:sz w:val="22"/>
          <w:szCs w:val="22"/>
        </w:rPr>
        <w:t>we're doing about this:</w:t>
      </w:r>
      <w:r>
        <w:rPr>
          <w:b/>
          <w:bCs/>
          <w:sz w:val="22"/>
          <w:szCs w:val="22"/>
        </w:rPr>
        <w:t xml:space="preserve">  </w:t>
      </w:r>
      <w:r>
        <w:rPr>
          <w:rFonts w:ascii="Arial" w:hAnsi="Arial" w:cs="Arial"/>
          <w:sz w:val="22"/>
          <w:szCs w:val="22"/>
        </w:rPr>
        <w:t>A high rate of system availability is critical for the state to acceptably conduct business.</w:t>
      </w:r>
      <w:r>
        <w:rPr>
          <w:rFonts w:ascii="Arial" w:hAnsi="Arial" w:cs="Arial"/>
          <w:sz w:val="22"/>
          <w:szCs w:val="22"/>
        </w:rPr>
        <w:br/>
      </w:r>
    </w:p>
    <w:p w:rsidR="00000000" w:rsidRDefault="005208FD">
      <w:pPr>
        <w:ind w:left="180"/>
        <w:rPr>
          <w:rFonts w:ascii="Arial" w:hAnsi="Arial" w:cs="Arial"/>
          <w:sz w:val="22"/>
          <w:szCs w:val="22"/>
        </w:rPr>
      </w:pPr>
      <w:r>
        <w:rPr>
          <w:rFonts w:ascii="Arial" w:hAnsi="Arial" w:cs="Arial"/>
          <w:b/>
          <w:bCs/>
          <w:sz w:val="22"/>
          <w:szCs w:val="22"/>
        </w:rPr>
        <w:t xml:space="preserve">What we're doing to achieve results:  </w:t>
      </w:r>
      <w:r>
        <w:rPr>
          <w:rFonts w:ascii="Arial" w:hAnsi="Arial" w:cs="Arial"/>
          <w:bCs/>
          <w:sz w:val="22"/>
          <w:szCs w:val="22"/>
        </w:rPr>
        <w:t xml:space="preserve">Tracking, monitoring and managing critical devices to ensure a high availability of critical state </w:t>
      </w:r>
      <w:r>
        <w:rPr>
          <w:rFonts w:ascii="Arial" w:hAnsi="Arial" w:cs="Arial"/>
          <w:bCs/>
          <w:sz w:val="22"/>
          <w:szCs w:val="22"/>
        </w:rPr>
        <w:t>information systems.</w:t>
      </w:r>
    </w:p>
    <w:p w:rsidR="00000000" w:rsidRDefault="005208FD">
      <w:pPr>
        <w:ind w:left="180"/>
        <w:jc w:val="both"/>
        <w:rPr>
          <w:rFonts w:ascii="Arial" w:hAnsi="Arial" w:cs="Arial"/>
          <w:sz w:val="22"/>
          <w:szCs w:val="22"/>
        </w:rPr>
      </w:pPr>
      <w:r>
        <w:rPr>
          <w:rFonts w:ascii="Arial" w:hAnsi="Arial" w:cs="Arial"/>
          <w:sz w:val="22"/>
          <w:szCs w:val="22"/>
        </w:rPr>
        <w:t xml:space="preserve"> </w:t>
      </w:r>
    </w:p>
    <w:tbl>
      <w:tblPr>
        <w:tblW w:w="10395" w:type="dxa"/>
        <w:jc w:val="center"/>
        <w:tblCellSpacing w:w="0" w:type="dxa"/>
        <w:tblInd w:w="405" w:type="dxa"/>
        <w:tblLayout w:type="fixed"/>
        <w:tblCellMar>
          <w:left w:w="0" w:type="dxa"/>
          <w:right w:w="0" w:type="dxa"/>
        </w:tblCellMar>
        <w:tblLook w:val="0000"/>
      </w:tblPr>
      <w:tblGrid>
        <w:gridCol w:w="10395"/>
      </w:tblGrid>
      <w:tr w:rsidR="00000000">
        <w:trPr>
          <w:tblCellSpacing w:w="0" w:type="dxa"/>
          <w:jc w:val="center"/>
        </w:trPr>
        <w:tc>
          <w:tcPr>
            <w:tcW w:w="10395" w:type="dxa"/>
            <w:shd w:val="clear" w:color="auto" w:fill="FFFFFF"/>
          </w:tcPr>
          <w:p w:rsidR="00000000" w:rsidRDefault="005208FD">
            <w:pPr>
              <w:shd w:val="clear" w:color="auto" w:fill="E6E6E6"/>
              <w:spacing w:line="320" w:lineRule="atLeast"/>
              <w:ind w:left="180" w:right="160"/>
              <w:rPr>
                <w:rFonts w:ascii="Arial" w:hAnsi="Arial" w:cs="Arial"/>
                <w:b/>
                <w:bCs/>
                <w:i/>
                <w:iCs/>
                <w:color w:val="000000"/>
                <w:sz w:val="22"/>
                <w:szCs w:val="22"/>
              </w:rPr>
            </w:pPr>
            <w:r>
              <w:rPr>
                <w:rFonts w:ascii="Arial" w:hAnsi="Arial" w:cs="Arial"/>
                <w:i/>
                <w:iCs/>
                <w:color w:val="000000"/>
                <w:sz w:val="22"/>
                <w:szCs w:val="22"/>
              </w:rPr>
              <w:t xml:space="preserve">                                                                                 </w:t>
            </w:r>
            <w:r>
              <w:rPr>
                <w:rFonts w:ascii="Arial" w:hAnsi="Arial" w:cs="Arial"/>
                <w:b/>
                <w:bCs/>
                <w:i/>
                <w:iCs/>
                <w:color w:val="000000"/>
                <w:sz w:val="22"/>
                <w:szCs w:val="22"/>
              </w:rPr>
              <w:t xml:space="preserve">Results </w:t>
            </w:r>
          </w:p>
          <w:tbl>
            <w:tblPr>
              <w:tblW w:w="10657" w:type="dxa"/>
              <w:jc w:val="center"/>
              <w:tblCellSpacing w:w="0" w:type="dxa"/>
              <w:tblLayout w:type="fixed"/>
              <w:tblCellMar>
                <w:left w:w="0" w:type="dxa"/>
                <w:right w:w="0" w:type="dxa"/>
              </w:tblCellMar>
              <w:tblLook w:val="0000"/>
            </w:tblPr>
            <w:tblGrid>
              <w:gridCol w:w="4249"/>
              <w:gridCol w:w="6408"/>
            </w:tblGrid>
            <w:tr w:rsidR="00000000">
              <w:trPr>
                <w:tblCellSpacing w:w="0" w:type="dxa"/>
                <w:jc w:val="center"/>
              </w:trPr>
              <w:tc>
                <w:tcPr>
                  <w:tcW w:w="4249" w:type="dxa"/>
                  <w:tcBorders>
                    <w:right w:val="dotted" w:sz="8" w:space="0" w:color="333333"/>
                  </w:tcBorders>
                  <w:tcMar>
                    <w:top w:w="200" w:type="dxa"/>
                    <w:left w:w="200" w:type="dxa"/>
                    <w:bottom w:w="200" w:type="dxa"/>
                    <w:right w:w="200" w:type="dxa"/>
                  </w:tcMar>
                </w:tcPr>
                <w:p w:rsidR="00000000" w:rsidRDefault="005208FD">
                  <w:pPr>
                    <w:spacing w:line="320" w:lineRule="atLeast"/>
                    <w:ind w:left="180"/>
                    <w:rPr>
                      <w:color w:val="000000"/>
                      <w:sz w:val="22"/>
                      <w:szCs w:val="22"/>
                    </w:rPr>
                  </w:pPr>
                  <w:r>
                    <w:rPr>
                      <w:rFonts w:ascii="Arial" w:hAnsi="Arial" w:cs="Arial"/>
                      <w:b/>
                      <w:bCs/>
                      <w:i/>
                      <w:iCs/>
                      <w:color w:val="000000"/>
                      <w:sz w:val="22"/>
                      <w:szCs w:val="22"/>
                    </w:rPr>
                    <w:t>Performance Measure</w:t>
                  </w:r>
                  <w:r>
                    <w:rPr>
                      <w:rFonts w:ascii="Arial" w:hAnsi="Arial" w:cs="Arial"/>
                      <w:i/>
                      <w:iCs/>
                      <w:color w:val="000000"/>
                      <w:sz w:val="22"/>
                      <w:szCs w:val="22"/>
                    </w:rPr>
                    <w:t>:</w:t>
                  </w:r>
                  <w:r>
                    <w:rPr>
                      <w:rFonts w:ascii="Arial" w:hAnsi="Arial" w:cs="Arial"/>
                      <w:color w:val="000000"/>
                      <w:sz w:val="22"/>
                      <w:szCs w:val="22"/>
                    </w:rPr>
                    <w:br/>
                    <w:t>Security services intrusion detection sensor reliability</w:t>
                  </w:r>
                </w:p>
                <w:p w:rsidR="00000000" w:rsidRDefault="005208FD">
                  <w:pPr>
                    <w:spacing w:line="320" w:lineRule="atLeast"/>
                    <w:ind w:left="180"/>
                    <w:rPr>
                      <w:rFonts w:ascii="Arial" w:hAnsi="Arial" w:cs="Arial"/>
                      <w:b/>
                      <w:bCs/>
                      <w:i/>
                      <w:iCs/>
                      <w:color w:val="000000"/>
                      <w:sz w:val="22"/>
                      <w:szCs w:val="22"/>
                    </w:rPr>
                  </w:pPr>
                </w:p>
                <w:p w:rsidR="00000000" w:rsidRDefault="005208FD">
                  <w:pPr>
                    <w:spacing w:line="320" w:lineRule="atLeast"/>
                    <w:ind w:left="180"/>
                    <w:rPr>
                      <w:rFonts w:ascii="Arial" w:hAnsi="Arial" w:cs="Arial"/>
                      <w:i/>
                      <w:iCs/>
                      <w:color w:val="000000"/>
                      <w:sz w:val="22"/>
                      <w:szCs w:val="22"/>
                    </w:rPr>
                  </w:pPr>
                  <w:r>
                    <w:rPr>
                      <w:rFonts w:ascii="Arial" w:hAnsi="Arial" w:cs="Arial"/>
                      <w:b/>
                      <w:bCs/>
                      <w:i/>
                      <w:iCs/>
                      <w:color w:val="000000"/>
                      <w:sz w:val="22"/>
                      <w:szCs w:val="22"/>
                    </w:rPr>
                    <w:t>Performance Target</w:t>
                  </w:r>
                  <w:r>
                    <w:rPr>
                      <w:rFonts w:ascii="Arial" w:hAnsi="Arial" w:cs="Arial"/>
                      <w:i/>
                      <w:iCs/>
                      <w:color w:val="000000"/>
                      <w:sz w:val="22"/>
                      <w:szCs w:val="22"/>
                    </w:rPr>
                    <w:t>:</w:t>
                  </w:r>
                </w:p>
                <w:p w:rsidR="00000000" w:rsidRDefault="005208FD">
                  <w:pPr>
                    <w:spacing w:line="320" w:lineRule="atLeast"/>
                    <w:ind w:left="180"/>
                    <w:rPr>
                      <w:rFonts w:ascii="Arial" w:hAnsi="Arial" w:cs="Arial"/>
                      <w:color w:val="000000"/>
                      <w:sz w:val="22"/>
                      <w:szCs w:val="22"/>
                    </w:rPr>
                  </w:pPr>
                  <w:r>
                    <w:rPr>
                      <w:rFonts w:ascii="Arial" w:hAnsi="Arial" w:cs="Arial"/>
                      <w:color w:val="000000"/>
                      <w:sz w:val="22"/>
                      <w:szCs w:val="22"/>
                    </w:rPr>
                    <w:t>99.9% reliability</w:t>
                  </w:r>
                </w:p>
                <w:p w:rsidR="00000000" w:rsidRDefault="005208FD">
                  <w:pPr>
                    <w:spacing w:line="320" w:lineRule="atLeast"/>
                    <w:ind w:left="180"/>
                    <w:rPr>
                      <w:rFonts w:ascii="Arial" w:hAnsi="Arial" w:cs="Arial"/>
                      <w:b/>
                      <w:bCs/>
                      <w:i/>
                      <w:iCs/>
                      <w:color w:val="000000"/>
                      <w:sz w:val="22"/>
                      <w:szCs w:val="22"/>
                    </w:rPr>
                  </w:pPr>
                </w:p>
                <w:p w:rsidR="00000000" w:rsidRDefault="005208FD">
                  <w:pPr>
                    <w:spacing w:line="320" w:lineRule="atLeast"/>
                    <w:ind w:left="180"/>
                    <w:rPr>
                      <w:rFonts w:ascii="Arial" w:hAnsi="Arial" w:cs="Arial"/>
                      <w:i/>
                      <w:iCs/>
                      <w:color w:val="000000"/>
                      <w:sz w:val="22"/>
                      <w:szCs w:val="22"/>
                    </w:rPr>
                  </w:pPr>
                  <w:r>
                    <w:rPr>
                      <w:rFonts w:ascii="Arial" w:hAnsi="Arial" w:cs="Arial"/>
                      <w:b/>
                      <w:bCs/>
                      <w:i/>
                      <w:iCs/>
                      <w:color w:val="000000"/>
                      <w:sz w:val="22"/>
                      <w:szCs w:val="22"/>
                    </w:rPr>
                    <w:t>Data Sources</w:t>
                  </w:r>
                  <w:r>
                    <w:rPr>
                      <w:rFonts w:ascii="Arial" w:hAnsi="Arial" w:cs="Arial"/>
                      <w:i/>
                      <w:iCs/>
                      <w:color w:val="000000"/>
                      <w:sz w:val="22"/>
                      <w:szCs w:val="22"/>
                    </w:rPr>
                    <w:t xml:space="preserve">: </w:t>
                  </w:r>
                </w:p>
                <w:p w:rsidR="00000000" w:rsidRDefault="005208FD">
                  <w:pPr>
                    <w:spacing w:line="320" w:lineRule="atLeast"/>
                    <w:ind w:left="180"/>
                    <w:rPr>
                      <w:rFonts w:ascii="Arial" w:eastAsia="Arial Unicode MS" w:hAnsi="Arial" w:cs="Arial"/>
                      <w:color w:val="000000"/>
                      <w:sz w:val="22"/>
                      <w:szCs w:val="22"/>
                    </w:rPr>
                  </w:pPr>
                  <w:r>
                    <w:rPr>
                      <w:rFonts w:ascii="Arial" w:hAnsi="Arial" w:cs="Arial"/>
                      <w:color w:val="000000"/>
                      <w:sz w:val="22"/>
                      <w:szCs w:val="22"/>
                    </w:rPr>
                    <w:t>DAS-ITE Pe</w:t>
                  </w:r>
                  <w:r>
                    <w:rPr>
                      <w:rFonts w:ascii="Arial" w:hAnsi="Arial" w:cs="Arial"/>
                      <w:color w:val="000000"/>
                      <w:sz w:val="22"/>
                      <w:szCs w:val="22"/>
                    </w:rPr>
                    <w:t>rformance Statistics</w:t>
                  </w:r>
                </w:p>
              </w:tc>
              <w:tc>
                <w:tcPr>
                  <w:tcW w:w="6408" w:type="dxa"/>
                  <w:tcMar>
                    <w:top w:w="200" w:type="dxa"/>
                    <w:left w:w="200" w:type="dxa"/>
                    <w:bottom w:w="200" w:type="dxa"/>
                    <w:right w:w="200" w:type="dxa"/>
                  </w:tcMar>
                </w:tcPr>
                <w:p w:rsidR="00000000" w:rsidRDefault="005208FD">
                  <w:pPr>
                    <w:spacing w:line="320" w:lineRule="atLeast"/>
                    <w:ind w:left="180"/>
                    <w:rPr>
                      <w:rFonts w:ascii="Arial" w:eastAsia="Arial Unicode MS" w:hAnsi="Arial" w:cs="Arial"/>
                      <w:color w:val="000000"/>
                      <w:sz w:val="22"/>
                      <w:szCs w:val="22"/>
                    </w:rPr>
                  </w:pPr>
                  <w:r>
                    <w:rPr>
                      <w:rFonts w:ascii="Arial" w:eastAsia="Arial Unicode MS" w:hAnsi="Arial" w:cs="Arial"/>
                      <w:noProof/>
                      <w:color w:val="000000"/>
                      <w:sz w:val="22"/>
                      <w:szCs w:val="22"/>
                    </w:rPr>
                    <w:drawing>
                      <wp:inline distT="0" distB="0" distL="0" distR="0">
                        <wp:extent cx="3105150" cy="18669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4"/>
                                <a:srcRect/>
                                <a:stretch>
                                  <a:fillRect/>
                                </a:stretch>
                              </pic:blipFill>
                              <pic:spPr bwMode="auto">
                                <a:xfrm>
                                  <a:off x="0" y="0"/>
                                  <a:ext cx="3105150" cy="1866900"/>
                                </a:xfrm>
                                <a:prstGeom prst="rect">
                                  <a:avLst/>
                                </a:prstGeom>
                                <a:noFill/>
                                <a:ln w="9525">
                                  <a:noFill/>
                                  <a:miter lim="800000"/>
                                  <a:headEnd/>
                                  <a:tailEnd/>
                                </a:ln>
                              </pic:spPr>
                            </pic:pic>
                          </a:graphicData>
                        </a:graphic>
                      </wp:inline>
                    </w:drawing>
                  </w:r>
                </w:p>
              </w:tc>
            </w:tr>
          </w:tbl>
          <w:p w:rsidR="00000000" w:rsidRDefault="005208FD">
            <w:pPr>
              <w:shd w:val="clear" w:color="auto" w:fill="E6E6E6"/>
              <w:spacing w:line="320" w:lineRule="atLeast"/>
              <w:ind w:left="180" w:right="160"/>
              <w:rPr>
                <w:rFonts w:ascii="Arial" w:eastAsia="Arial Unicode MS" w:hAnsi="Arial" w:cs="Arial"/>
                <w:color w:val="000000"/>
                <w:sz w:val="22"/>
                <w:szCs w:val="22"/>
              </w:rPr>
            </w:pPr>
            <w:r>
              <w:rPr>
                <w:rFonts w:ascii="Arial" w:hAnsi="Arial" w:cs="Arial"/>
                <w:noProof/>
                <w:color w:val="000000"/>
                <w:sz w:val="22"/>
                <w:szCs w:val="22"/>
              </w:rPr>
              <w:drawing>
                <wp:inline distT="0" distB="0" distL="0" distR="0">
                  <wp:extent cx="7067550" cy="142875"/>
                  <wp:effectExtent l="19050" t="0" r="0" b="0"/>
                  <wp:docPr id="39" name="Picture 39" descr="http://www.resultsiowa.org/images/goal_gray_bt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resultsiowa.org/images/goal_gray_btm.gif"/>
                          <pic:cNvPicPr>
                            <a:picLocks noChangeAspect="1" noChangeArrowheads="1"/>
                          </pic:cNvPicPr>
                        </pic:nvPicPr>
                        <pic:blipFill>
                          <a:blip r:embed="rId12" r:link="rId13"/>
                          <a:srcRect/>
                          <a:stretch>
                            <a:fillRect/>
                          </a:stretch>
                        </pic:blipFill>
                        <pic:spPr bwMode="auto">
                          <a:xfrm>
                            <a:off x="0" y="0"/>
                            <a:ext cx="7067550" cy="142875"/>
                          </a:xfrm>
                          <a:prstGeom prst="rect">
                            <a:avLst/>
                          </a:prstGeom>
                          <a:noFill/>
                          <a:ln w="9525">
                            <a:noFill/>
                            <a:miter lim="800000"/>
                            <a:headEnd/>
                            <a:tailEnd/>
                          </a:ln>
                        </pic:spPr>
                      </pic:pic>
                    </a:graphicData>
                  </a:graphic>
                </wp:inline>
              </w:drawing>
            </w:r>
          </w:p>
        </w:tc>
      </w:tr>
      <w:tr w:rsidR="00000000">
        <w:trPr>
          <w:tblCellSpacing w:w="0" w:type="dxa"/>
          <w:jc w:val="center"/>
        </w:trPr>
        <w:tc>
          <w:tcPr>
            <w:tcW w:w="10395" w:type="dxa"/>
            <w:shd w:val="clear" w:color="auto" w:fill="FFFFFF"/>
          </w:tcPr>
          <w:p w:rsidR="00000000" w:rsidRDefault="005208FD">
            <w:pPr>
              <w:pStyle w:val="NormalWeb"/>
              <w:ind w:left="180"/>
              <w:rPr>
                <w:rFonts w:ascii="Arial" w:hAnsi="Arial" w:cs="Arial"/>
                <w:b/>
                <w:bCs/>
                <w:sz w:val="22"/>
                <w:szCs w:val="22"/>
              </w:rPr>
            </w:pPr>
            <w:r>
              <w:rPr>
                <w:rFonts w:ascii="Arial" w:hAnsi="Arial" w:cs="Arial"/>
                <w:b/>
                <w:bCs/>
                <w:sz w:val="22"/>
                <w:szCs w:val="22"/>
              </w:rPr>
              <w:t xml:space="preserve">Data reliability:  </w:t>
            </w:r>
            <w:r>
              <w:rPr>
                <w:rFonts w:ascii="Arial" w:hAnsi="Arial" w:cs="Arial"/>
                <w:bCs/>
                <w:sz w:val="22"/>
                <w:szCs w:val="22"/>
              </w:rPr>
              <w:t>Data is provided from automated monitoring and report tools</w:t>
            </w:r>
            <w:r>
              <w:rPr>
                <w:bCs/>
                <w:sz w:val="22"/>
                <w:szCs w:val="22"/>
              </w:rPr>
              <w:t xml:space="preserve">.  </w:t>
            </w:r>
          </w:p>
        </w:tc>
      </w:tr>
      <w:tr w:rsidR="00000000">
        <w:trPr>
          <w:tblCellSpacing w:w="0" w:type="dxa"/>
          <w:jc w:val="center"/>
        </w:trPr>
        <w:tc>
          <w:tcPr>
            <w:tcW w:w="10395" w:type="dxa"/>
            <w:shd w:val="clear" w:color="auto" w:fill="FFFFFF"/>
          </w:tcPr>
          <w:p w:rsidR="00000000" w:rsidRDefault="005208FD">
            <w:pPr>
              <w:pStyle w:val="NormalWeb"/>
              <w:ind w:left="180"/>
              <w:rPr>
                <w:rFonts w:ascii="Arial" w:hAnsi="Arial" w:cs="Arial"/>
                <w:b/>
                <w:bCs/>
                <w:sz w:val="22"/>
                <w:szCs w:val="22"/>
              </w:rPr>
            </w:pPr>
            <w:r>
              <w:rPr>
                <w:rFonts w:ascii="Arial" w:hAnsi="Arial" w:cs="Arial"/>
                <w:b/>
                <w:bCs/>
                <w:sz w:val="22"/>
                <w:szCs w:val="22"/>
              </w:rPr>
              <w:t>Why we are using this measure:</w:t>
            </w:r>
            <w:r>
              <w:rPr>
                <w:rFonts w:ascii="Arial" w:hAnsi="Arial" w:cs="Arial"/>
                <w:sz w:val="22"/>
                <w:szCs w:val="22"/>
              </w:rPr>
              <w:t xml:space="preserve"> This measure is an indi</w:t>
            </w:r>
            <w:r>
              <w:rPr>
                <w:rFonts w:ascii="Arial" w:hAnsi="Arial" w:cs="Arial"/>
                <w:sz w:val="22"/>
                <w:szCs w:val="22"/>
              </w:rPr>
              <w:t>cator of the reliability of the state's primary computer systems.</w:t>
            </w:r>
          </w:p>
        </w:tc>
      </w:tr>
      <w:tr w:rsidR="00000000">
        <w:trPr>
          <w:tblCellSpacing w:w="0" w:type="dxa"/>
          <w:jc w:val="center"/>
        </w:trPr>
        <w:tc>
          <w:tcPr>
            <w:tcW w:w="10395" w:type="dxa"/>
            <w:shd w:val="clear" w:color="auto" w:fill="FFFFFF"/>
          </w:tcPr>
          <w:p w:rsidR="00000000" w:rsidRDefault="005208FD">
            <w:pPr>
              <w:pStyle w:val="NormalWeb"/>
              <w:ind w:left="180"/>
              <w:rPr>
                <w:rFonts w:ascii="Arial" w:hAnsi="Arial" w:cs="Arial"/>
                <w:b/>
                <w:bCs/>
                <w:sz w:val="22"/>
                <w:szCs w:val="22"/>
              </w:rPr>
            </w:pPr>
            <w:r>
              <w:rPr>
                <w:rFonts w:ascii="Arial" w:hAnsi="Arial" w:cs="Arial"/>
                <w:b/>
                <w:bCs/>
                <w:sz w:val="22"/>
                <w:szCs w:val="22"/>
              </w:rPr>
              <w:t xml:space="preserve">What was achieved:  </w:t>
            </w:r>
            <w:r>
              <w:rPr>
                <w:rFonts w:ascii="Arial" w:hAnsi="Arial" w:cs="Arial"/>
                <w:bCs/>
                <w:sz w:val="22"/>
                <w:szCs w:val="22"/>
              </w:rPr>
              <w:t>Demonstration of service availability; daily monitoring of cyber activity.</w:t>
            </w:r>
          </w:p>
        </w:tc>
      </w:tr>
      <w:tr w:rsidR="00000000">
        <w:trPr>
          <w:tblCellSpacing w:w="0" w:type="dxa"/>
          <w:jc w:val="center"/>
        </w:trPr>
        <w:tc>
          <w:tcPr>
            <w:tcW w:w="10395" w:type="dxa"/>
            <w:shd w:val="clear" w:color="auto" w:fill="FFFFFF"/>
          </w:tcPr>
          <w:p w:rsidR="00000000" w:rsidRDefault="005208FD">
            <w:pPr>
              <w:pStyle w:val="NormalWeb"/>
              <w:ind w:left="180"/>
              <w:rPr>
                <w:rFonts w:ascii="Arial" w:hAnsi="Arial" w:cs="Arial"/>
                <w:b/>
                <w:bCs/>
                <w:sz w:val="22"/>
                <w:szCs w:val="22"/>
              </w:rPr>
            </w:pPr>
            <w:r>
              <w:rPr>
                <w:rFonts w:ascii="Arial" w:hAnsi="Arial" w:cs="Arial"/>
                <w:b/>
                <w:bCs/>
                <w:sz w:val="22"/>
                <w:szCs w:val="22"/>
              </w:rPr>
              <w:t>Analysis of results</w:t>
            </w:r>
            <w:r>
              <w:rPr>
                <w:rFonts w:ascii="Arial" w:hAnsi="Arial" w:cs="Arial"/>
                <w:bCs/>
                <w:sz w:val="22"/>
                <w:szCs w:val="22"/>
              </w:rPr>
              <w:t>:  We began tracking these statistics formally the last part of FY ’04.  T</w:t>
            </w:r>
            <w:r>
              <w:rPr>
                <w:rFonts w:ascii="Arial" w:hAnsi="Arial" w:cs="Arial"/>
                <w:bCs/>
                <w:sz w:val="22"/>
                <w:szCs w:val="22"/>
              </w:rPr>
              <w:t>herefore, only one month of data is readily available.  In June, 2004 we achieved a 96% reliability with a target of 99%.</w:t>
            </w:r>
          </w:p>
        </w:tc>
      </w:tr>
      <w:tr w:rsidR="00000000">
        <w:trPr>
          <w:tblCellSpacing w:w="0" w:type="dxa"/>
          <w:jc w:val="center"/>
        </w:trPr>
        <w:tc>
          <w:tcPr>
            <w:tcW w:w="10395" w:type="dxa"/>
            <w:shd w:val="clear" w:color="auto" w:fill="FFFFFF"/>
          </w:tcPr>
          <w:p w:rsidR="00000000" w:rsidRDefault="005208FD">
            <w:pPr>
              <w:pStyle w:val="NormalWeb"/>
              <w:ind w:left="180"/>
              <w:rPr>
                <w:rFonts w:ascii="Arial" w:hAnsi="Arial" w:cs="Arial"/>
                <w:b/>
                <w:bCs/>
                <w:sz w:val="22"/>
                <w:szCs w:val="22"/>
              </w:rPr>
            </w:pPr>
            <w:r>
              <w:rPr>
                <w:rFonts w:ascii="Arial" w:hAnsi="Arial" w:cs="Arial"/>
                <w:b/>
                <w:bCs/>
                <w:sz w:val="22"/>
                <w:szCs w:val="22"/>
              </w:rPr>
              <w:t xml:space="preserve">Factors affecting results:  </w:t>
            </w:r>
            <w:r>
              <w:rPr>
                <w:rFonts w:ascii="Arial" w:hAnsi="Arial" w:cs="Arial"/>
                <w:bCs/>
                <w:sz w:val="22"/>
                <w:szCs w:val="22"/>
              </w:rPr>
              <w:t>Cyber attacks, hardware purchases and maintenance</w:t>
            </w:r>
          </w:p>
        </w:tc>
      </w:tr>
      <w:tr w:rsidR="00000000">
        <w:trPr>
          <w:tblCellSpacing w:w="0" w:type="dxa"/>
          <w:jc w:val="center"/>
        </w:trPr>
        <w:tc>
          <w:tcPr>
            <w:tcW w:w="10395" w:type="dxa"/>
            <w:shd w:val="clear" w:color="auto" w:fill="FFFFFF"/>
          </w:tcPr>
          <w:p w:rsidR="00000000" w:rsidRDefault="005208FD">
            <w:pPr>
              <w:pStyle w:val="NormalWeb"/>
              <w:ind w:left="180"/>
              <w:rPr>
                <w:rFonts w:ascii="Arial" w:hAnsi="Arial" w:cs="Arial"/>
                <w:bCs/>
                <w:sz w:val="22"/>
                <w:szCs w:val="22"/>
              </w:rPr>
            </w:pPr>
            <w:r>
              <w:rPr>
                <w:rFonts w:ascii="Arial" w:hAnsi="Arial" w:cs="Arial"/>
                <w:b/>
                <w:bCs/>
                <w:sz w:val="22"/>
                <w:szCs w:val="22"/>
              </w:rPr>
              <w:t xml:space="preserve">Resources used:  </w:t>
            </w:r>
            <w:r>
              <w:rPr>
                <w:rFonts w:ascii="Arial" w:hAnsi="Arial" w:cs="Arial"/>
                <w:bCs/>
                <w:sz w:val="22"/>
                <w:szCs w:val="22"/>
              </w:rPr>
              <w:t>Existing monitoring tools and staff t</w:t>
            </w:r>
            <w:r>
              <w:rPr>
                <w:rFonts w:ascii="Arial" w:hAnsi="Arial" w:cs="Arial"/>
                <w:bCs/>
                <w:sz w:val="22"/>
                <w:szCs w:val="22"/>
              </w:rPr>
              <w:t>ime</w:t>
            </w:r>
          </w:p>
        </w:tc>
      </w:tr>
    </w:tbl>
    <w:p w:rsidR="00000000" w:rsidRDefault="005208FD">
      <w:pPr>
        <w:ind w:left="180"/>
        <w:jc w:val="both"/>
        <w:rPr>
          <w:rFonts w:ascii="Arial" w:hAnsi="Arial" w:cs="Arial"/>
          <w:sz w:val="22"/>
          <w:szCs w:val="22"/>
        </w:rPr>
      </w:pPr>
    </w:p>
    <w:p w:rsidR="00000000" w:rsidRDefault="005208FD">
      <w:pPr>
        <w:ind w:left="180"/>
        <w:jc w:val="center"/>
        <w:rPr>
          <w:rFonts w:ascii="Arial" w:hAnsi="Arial" w:cs="Arial"/>
          <w:b/>
          <w:sz w:val="22"/>
          <w:szCs w:val="22"/>
        </w:rPr>
      </w:pPr>
    </w:p>
    <w:p w:rsidR="00000000" w:rsidRDefault="005208FD">
      <w:pPr>
        <w:ind w:left="180"/>
        <w:jc w:val="center"/>
        <w:rPr>
          <w:rFonts w:ascii="Arial" w:hAnsi="Arial" w:cs="Arial"/>
          <w:b/>
          <w:sz w:val="22"/>
          <w:szCs w:val="22"/>
        </w:rPr>
      </w:pPr>
      <w:r>
        <w:rPr>
          <w:rFonts w:ascii="Arial" w:hAnsi="Arial" w:cs="Arial"/>
          <w:b/>
          <w:sz w:val="22"/>
          <w:szCs w:val="22"/>
        </w:rPr>
        <w:t>DAS - FY2004 SPA 005_67108</w:t>
      </w:r>
    </w:p>
    <w:p w:rsidR="00000000" w:rsidRDefault="005208FD">
      <w:pPr>
        <w:ind w:left="180"/>
        <w:jc w:val="center"/>
        <w:rPr>
          <w:rFonts w:ascii="Arial" w:hAnsi="Arial" w:cs="Arial"/>
          <w:b/>
          <w:sz w:val="22"/>
          <w:szCs w:val="22"/>
        </w:rPr>
      </w:pPr>
      <w:r>
        <w:rPr>
          <w:rFonts w:ascii="Arial" w:hAnsi="Arial" w:cs="Arial"/>
          <w:b/>
          <w:sz w:val="22"/>
          <w:szCs w:val="22"/>
        </w:rPr>
        <w:t>ITE Service Delivery</w:t>
      </w:r>
    </w:p>
    <w:p w:rsidR="00000000" w:rsidRDefault="005208FD">
      <w:pPr>
        <w:ind w:left="180"/>
        <w:jc w:val="center"/>
        <w:rPr>
          <w:rFonts w:ascii="Arial" w:hAnsi="Arial" w:cs="Arial"/>
          <w:sz w:val="22"/>
          <w:szCs w:val="22"/>
        </w:rPr>
      </w:pPr>
    </w:p>
    <w:p w:rsidR="00000000" w:rsidRDefault="005208FD">
      <w:pPr>
        <w:ind w:left="180"/>
        <w:jc w:val="center"/>
        <w:rPr>
          <w:rFonts w:ascii="Arial" w:hAnsi="Arial" w:cs="Arial"/>
          <w:sz w:val="22"/>
          <w:szCs w:val="22"/>
        </w:rPr>
      </w:pPr>
    </w:p>
    <w:p w:rsidR="00000000" w:rsidRDefault="005208FD">
      <w:pPr>
        <w:ind w:left="180"/>
        <w:jc w:val="both"/>
        <w:rPr>
          <w:rFonts w:ascii="Arial" w:hAnsi="Arial" w:cs="Arial"/>
          <w:bCs/>
          <w:sz w:val="22"/>
          <w:szCs w:val="22"/>
        </w:rPr>
      </w:pPr>
      <w:r>
        <w:rPr>
          <w:rFonts w:ascii="Arial" w:hAnsi="Arial" w:cs="Arial"/>
          <w:b/>
          <w:bCs/>
          <w:sz w:val="22"/>
          <w:szCs w:val="22"/>
        </w:rPr>
        <w:t xml:space="preserve">Name: Timely delivery of services </w:t>
      </w:r>
      <w:r>
        <w:rPr>
          <w:rFonts w:ascii="Arial" w:hAnsi="Arial" w:cs="Arial"/>
          <w:bCs/>
          <w:sz w:val="22"/>
          <w:szCs w:val="22"/>
        </w:rPr>
        <w:t>(Measure 005_67108_001)</w:t>
      </w:r>
    </w:p>
    <w:p w:rsidR="00000000" w:rsidRDefault="005208FD">
      <w:pPr>
        <w:ind w:left="180"/>
        <w:jc w:val="both"/>
        <w:rPr>
          <w:rFonts w:ascii="Arial" w:hAnsi="Arial" w:cs="Arial"/>
          <w:sz w:val="22"/>
          <w:szCs w:val="22"/>
        </w:rPr>
      </w:pPr>
    </w:p>
    <w:p w:rsidR="00000000" w:rsidRDefault="005208FD">
      <w:pPr>
        <w:spacing w:line="320" w:lineRule="atLeast"/>
        <w:ind w:left="180"/>
        <w:rPr>
          <w:rFonts w:ascii="Arial" w:hAnsi="Arial" w:cs="Arial"/>
          <w:color w:val="000000"/>
          <w:sz w:val="22"/>
          <w:szCs w:val="22"/>
        </w:rPr>
      </w:pPr>
      <w:r>
        <w:rPr>
          <w:rFonts w:ascii="Arial" w:hAnsi="Arial" w:cs="Arial"/>
          <w:b/>
          <w:bCs/>
          <w:sz w:val="22"/>
          <w:szCs w:val="22"/>
        </w:rPr>
        <w:t xml:space="preserve">Description: </w:t>
      </w:r>
      <w:r>
        <w:rPr>
          <w:color w:val="000000"/>
          <w:sz w:val="22"/>
          <w:szCs w:val="22"/>
        </w:rPr>
        <w:t xml:space="preserve"> </w:t>
      </w:r>
      <w:r>
        <w:rPr>
          <w:rFonts w:ascii="Arial" w:hAnsi="Arial" w:cs="Arial"/>
          <w:color w:val="000000"/>
          <w:sz w:val="22"/>
          <w:szCs w:val="22"/>
        </w:rPr>
        <w:t>The percent of time database service deliverables are delivered within documented turnaround time limits. Service include serv</w:t>
      </w:r>
      <w:r>
        <w:rPr>
          <w:rFonts w:ascii="Arial" w:hAnsi="Arial" w:cs="Arial"/>
          <w:color w:val="000000"/>
          <w:sz w:val="22"/>
          <w:szCs w:val="22"/>
        </w:rPr>
        <w:t>ice requests and work to support service level agreements for the database platforms of IDMS, SQL Server, Teradata, Business Objects and DB2</w:t>
      </w:r>
    </w:p>
    <w:p w:rsidR="00000000" w:rsidRDefault="005208FD">
      <w:pPr>
        <w:ind w:left="180"/>
        <w:jc w:val="both"/>
        <w:rPr>
          <w:rFonts w:ascii="Arial" w:hAnsi="Arial" w:cs="Arial"/>
          <w:sz w:val="22"/>
          <w:szCs w:val="22"/>
        </w:rPr>
      </w:pPr>
    </w:p>
    <w:p w:rsidR="00000000" w:rsidRDefault="005208FD">
      <w:pPr>
        <w:ind w:left="180"/>
        <w:rPr>
          <w:rFonts w:ascii="Arial" w:hAnsi="Arial" w:cs="Arial"/>
          <w:sz w:val="22"/>
          <w:szCs w:val="22"/>
        </w:rPr>
      </w:pPr>
      <w:r>
        <w:rPr>
          <w:rFonts w:ascii="Arial" w:hAnsi="Arial" w:cs="Arial"/>
          <w:b/>
          <w:bCs/>
          <w:sz w:val="22"/>
          <w:szCs w:val="22"/>
        </w:rPr>
        <w:t>Why we are doing this:</w:t>
      </w:r>
      <w:r>
        <w:rPr>
          <w:rFonts w:ascii="Arial" w:hAnsi="Arial" w:cs="Arial"/>
          <w:sz w:val="22"/>
          <w:szCs w:val="22"/>
        </w:rPr>
        <w:t xml:space="preserve">  To better ensure we meet customer time expectations.</w:t>
      </w:r>
    </w:p>
    <w:p w:rsidR="00000000" w:rsidRDefault="005208FD">
      <w:pPr>
        <w:ind w:left="180"/>
        <w:rPr>
          <w:rFonts w:ascii="Arial" w:hAnsi="Arial" w:cs="Arial"/>
          <w:bCs/>
          <w:sz w:val="22"/>
          <w:szCs w:val="22"/>
        </w:rPr>
      </w:pPr>
      <w:r>
        <w:rPr>
          <w:rFonts w:ascii="Arial" w:hAnsi="Arial" w:cs="Arial"/>
          <w:sz w:val="22"/>
          <w:szCs w:val="22"/>
        </w:rPr>
        <w:br/>
      </w:r>
      <w:r>
        <w:rPr>
          <w:rFonts w:ascii="Arial" w:hAnsi="Arial" w:cs="Arial"/>
          <w:b/>
          <w:bCs/>
          <w:sz w:val="22"/>
          <w:szCs w:val="22"/>
        </w:rPr>
        <w:t xml:space="preserve">What we're doing about this:  </w:t>
      </w:r>
      <w:r>
        <w:rPr>
          <w:rFonts w:ascii="Arial" w:hAnsi="Arial" w:cs="Arial"/>
          <w:bCs/>
          <w:sz w:val="22"/>
          <w:szCs w:val="22"/>
        </w:rPr>
        <w:t>Set up</w:t>
      </w:r>
      <w:r>
        <w:rPr>
          <w:rFonts w:ascii="Arial" w:hAnsi="Arial" w:cs="Arial"/>
          <w:bCs/>
          <w:sz w:val="22"/>
          <w:szCs w:val="22"/>
        </w:rPr>
        <w:t xml:space="preserve"> a process to track and record requests.</w:t>
      </w:r>
    </w:p>
    <w:p w:rsidR="00000000" w:rsidRDefault="005208FD">
      <w:pPr>
        <w:ind w:left="180"/>
        <w:rPr>
          <w:rFonts w:ascii="Arial" w:hAnsi="Arial" w:cs="Arial"/>
          <w:sz w:val="22"/>
          <w:szCs w:val="22"/>
        </w:rPr>
      </w:pPr>
    </w:p>
    <w:p w:rsidR="00000000" w:rsidRDefault="005208FD">
      <w:pPr>
        <w:ind w:left="180"/>
        <w:rPr>
          <w:rFonts w:ascii="Arial" w:hAnsi="Arial" w:cs="Arial"/>
          <w:sz w:val="22"/>
          <w:szCs w:val="22"/>
        </w:rPr>
      </w:pPr>
      <w:r>
        <w:rPr>
          <w:rFonts w:ascii="Arial" w:hAnsi="Arial" w:cs="Arial"/>
          <w:b/>
          <w:bCs/>
          <w:sz w:val="22"/>
          <w:szCs w:val="22"/>
        </w:rPr>
        <w:t xml:space="preserve">What we're doing to achieve results:  </w:t>
      </w:r>
      <w:r>
        <w:rPr>
          <w:rFonts w:ascii="Arial" w:hAnsi="Arial" w:cs="Arial"/>
          <w:bCs/>
          <w:sz w:val="22"/>
          <w:szCs w:val="22"/>
        </w:rPr>
        <w:t>Tracking and monitoring timeliness of service delivery from customer request to delivery of results.</w:t>
      </w:r>
      <w:r>
        <w:rPr>
          <w:rFonts w:ascii="Arial" w:hAnsi="Arial" w:cs="Arial"/>
          <w:sz w:val="22"/>
          <w:szCs w:val="22"/>
        </w:rPr>
        <w:br/>
        <w:t xml:space="preserve"> </w:t>
      </w:r>
    </w:p>
    <w:tbl>
      <w:tblPr>
        <w:tblW w:w="10395" w:type="dxa"/>
        <w:jc w:val="center"/>
        <w:tblCellSpacing w:w="0" w:type="dxa"/>
        <w:tblInd w:w="405" w:type="dxa"/>
        <w:tblLayout w:type="fixed"/>
        <w:tblCellMar>
          <w:left w:w="0" w:type="dxa"/>
          <w:right w:w="0" w:type="dxa"/>
        </w:tblCellMar>
        <w:tblLook w:val="0000"/>
      </w:tblPr>
      <w:tblGrid>
        <w:gridCol w:w="10395"/>
      </w:tblGrid>
      <w:tr w:rsidR="00000000">
        <w:trPr>
          <w:tblCellSpacing w:w="0" w:type="dxa"/>
          <w:jc w:val="center"/>
        </w:trPr>
        <w:tc>
          <w:tcPr>
            <w:tcW w:w="10395" w:type="dxa"/>
            <w:shd w:val="clear" w:color="auto" w:fill="FFFFFF"/>
          </w:tcPr>
          <w:p w:rsidR="00000000" w:rsidRDefault="005208FD">
            <w:pPr>
              <w:shd w:val="clear" w:color="auto" w:fill="E6E6E6"/>
              <w:spacing w:line="320" w:lineRule="atLeast"/>
              <w:ind w:left="180" w:right="160"/>
              <w:rPr>
                <w:rFonts w:ascii="Arial" w:hAnsi="Arial" w:cs="Arial"/>
                <w:b/>
                <w:bCs/>
                <w:i/>
                <w:iCs/>
                <w:color w:val="000000"/>
                <w:sz w:val="22"/>
                <w:szCs w:val="22"/>
              </w:rPr>
            </w:pPr>
            <w:r>
              <w:rPr>
                <w:rFonts w:ascii="Arial" w:hAnsi="Arial" w:cs="Arial"/>
                <w:i/>
                <w:iCs/>
                <w:color w:val="000000"/>
                <w:sz w:val="22"/>
                <w:szCs w:val="22"/>
              </w:rPr>
              <w:t xml:space="preserve">                                                                         </w:t>
            </w:r>
            <w:r>
              <w:rPr>
                <w:rFonts w:ascii="Arial" w:hAnsi="Arial" w:cs="Arial"/>
                <w:i/>
                <w:iCs/>
                <w:color w:val="000000"/>
                <w:sz w:val="22"/>
                <w:szCs w:val="22"/>
              </w:rPr>
              <w:t xml:space="preserve">        </w:t>
            </w:r>
            <w:r>
              <w:rPr>
                <w:rFonts w:ascii="Arial" w:hAnsi="Arial" w:cs="Arial"/>
                <w:b/>
                <w:bCs/>
                <w:i/>
                <w:iCs/>
                <w:color w:val="000000"/>
                <w:sz w:val="22"/>
                <w:szCs w:val="22"/>
              </w:rPr>
              <w:t xml:space="preserve">Results </w:t>
            </w:r>
          </w:p>
          <w:tbl>
            <w:tblPr>
              <w:tblW w:w="10657" w:type="dxa"/>
              <w:jc w:val="center"/>
              <w:tblCellSpacing w:w="0" w:type="dxa"/>
              <w:tblLayout w:type="fixed"/>
              <w:tblCellMar>
                <w:left w:w="0" w:type="dxa"/>
                <w:right w:w="0" w:type="dxa"/>
              </w:tblCellMar>
              <w:tblLook w:val="0000"/>
            </w:tblPr>
            <w:tblGrid>
              <w:gridCol w:w="4249"/>
              <w:gridCol w:w="6408"/>
            </w:tblGrid>
            <w:tr w:rsidR="00000000">
              <w:trPr>
                <w:tblCellSpacing w:w="0" w:type="dxa"/>
                <w:jc w:val="center"/>
              </w:trPr>
              <w:tc>
                <w:tcPr>
                  <w:tcW w:w="4249" w:type="dxa"/>
                  <w:tcBorders>
                    <w:right w:val="dotted" w:sz="8" w:space="0" w:color="333333"/>
                  </w:tcBorders>
                  <w:tcMar>
                    <w:top w:w="200" w:type="dxa"/>
                    <w:left w:w="200" w:type="dxa"/>
                    <w:bottom w:w="200" w:type="dxa"/>
                    <w:right w:w="200" w:type="dxa"/>
                  </w:tcMar>
                </w:tcPr>
                <w:p w:rsidR="00000000" w:rsidRDefault="005208FD">
                  <w:pPr>
                    <w:spacing w:line="320" w:lineRule="atLeast"/>
                    <w:ind w:left="180"/>
                    <w:rPr>
                      <w:color w:val="000000"/>
                      <w:sz w:val="22"/>
                      <w:szCs w:val="22"/>
                    </w:rPr>
                  </w:pPr>
                  <w:r>
                    <w:rPr>
                      <w:rFonts w:ascii="Arial" w:hAnsi="Arial" w:cs="Arial"/>
                      <w:b/>
                      <w:bCs/>
                      <w:i/>
                      <w:iCs/>
                      <w:color w:val="000000"/>
                      <w:sz w:val="22"/>
                      <w:szCs w:val="22"/>
                    </w:rPr>
                    <w:t>Performance Measure</w:t>
                  </w:r>
                  <w:r>
                    <w:rPr>
                      <w:rFonts w:ascii="Arial" w:hAnsi="Arial" w:cs="Arial"/>
                      <w:i/>
                      <w:iCs/>
                      <w:color w:val="000000"/>
                      <w:sz w:val="22"/>
                      <w:szCs w:val="22"/>
                    </w:rPr>
                    <w:t>:</w:t>
                  </w:r>
                  <w:r>
                    <w:rPr>
                      <w:rFonts w:ascii="Arial" w:hAnsi="Arial" w:cs="Arial"/>
                      <w:color w:val="000000"/>
                      <w:sz w:val="22"/>
                      <w:szCs w:val="22"/>
                    </w:rPr>
                    <w:br/>
                    <w:t>The percent of time database service deliverables are delivered within documented turnaround time limits</w:t>
                  </w:r>
                  <w:r>
                    <w:rPr>
                      <w:color w:val="000000"/>
                      <w:sz w:val="22"/>
                      <w:szCs w:val="22"/>
                    </w:rPr>
                    <w:t>.</w:t>
                  </w:r>
                </w:p>
                <w:p w:rsidR="00000000" w:rsidRDefault="005208FD">
                  <w:pPr>
                    <w:spacing w:line="320" w:lineRule="atLeast"/>
                    <w:ind w:left="180"/>
                    <w:rPr>
                      <w:rFonts w:ascii="Arial" w:hAnsi="Arial" w:cs="Arial"/>
                      <w:color w:val="000000"/>
                      <w:sz w:val="22"/>
                      <w:szCs w:val="22"/>
                    </w:rPr>
                  </w:pPr>
                </w:p>
                <w:p w:rsidR="00000000" w:rsidRDefault="005208FD">
                  <w:pPr>
                    <w:spacing w:line="320" w:lineRule="atLeast"/>
                    <w:ind w:left="180"/>
                    <w:rPr>
                      <w:rFonts w:ascii="Arial" w:hAnsi="Arial" w:cs="Arial"/>
                      <w:i/>
                      <w:iCs/>
                      <w:color w:val="000000"/>
                      <w:sz w:val="22"/>
                      <w:szCs w:val="22"/>
                    </w:rPr>
                  </w:pPr>
                  <w:r>
                    <w:rPr>
                      <w:rFonts w:ascii="Arial" w:hAnsi="Arial" w:cs="Arial"/>
                      <w:b/>
                      <w:bCs/>
                      <w:i/>
                      <w:iCs/>
                      <w:color w:val="000000"/>
                      <w:sz w:val="22"/>
                      <w:szCs w:val="22"/>
                    </w:rPr>
                    <w:t>Performance Target</w:t>
                  </w:r>
                  <w:r>
                    <w:rPr>
                      <w:rFonts w:ascii="Arial" w:hAnsi="Arial" w:cs="Arial"/>
                      <w:i/>
                      <w:iCs/>
                      <w:color w:val="000000"/>
                      <w:sz w:val="22"/>
                      <w:szCs w:val="22"/>
                    </w:rPr>
                    <w:t>:</w:t>
                  </w:r>
                </w:p>
                <w:p w:rsidR="00000000" w:rsidRDefault="005208FD">
                  <w:pPr>
                    <w:spacing w:line="320" w:lineRule="atLeast"/>
                    <w:ind w:left="180"/>
                    <w:rPr>
                      <w:rFonts w:ascii="Arial" w:hAnsi="Arial" w:cs="Arial"/>
                      <w:color w:val="000000"/>
                      <w:sz w:val="22"/>
                      <w:szCs w:val="22"/>
                    </w:rPr>
                  </w:pPr>
                  <w:r>
                    <w:rPr>
                      <w:rFonts w:ascii="Arial" w:hAnsi="Arial" w:cs="Arial"/>
                      <w:color w:val="000000"/>
                      <w:sz w:val="22"/>
                      <w:szCs w:val="22"/>
                    </w:rPr>
                    <w:t>90% of services are delivered within the documented turnaround time limits.</w:t>
                  </w:r>
                </w:p>
                <w:p w:rsidR="00000000" w:rsidRDefault="005208FD">
                  <w:pPr>
                    <w:spacing w:line="320" w:lineRule="atLeast"/>
                    <w:ind w:left="180"/>
                    <w:rPr>
                      <w:color w:val="000000"/>
                      <w:sz w:val="22"/>
                      <w:szCs w:val="22"/>
                    </w:rPr>
                  </w:pPr>
                </w:p>
                <w:p w:rsidR="00000000" w:rsidRDefault="005208FD">
                  <w:pPr>
                    <w:spacing w:line="320" w:lineRule="atLeast"/>
                    <w:ind w:left="180"/>
                    <w:rPr>
                      <w:rFonts w:ascii="Arial" w:hAnsi="Arial" w:cs="Arial"/>
                      <w:i/>
                      <w:iCs/>
                      <w:color w:val="000000"/>
                      <w:sz w:val="22"/>
                      <w:szCs w:val="22"/>
                    </w:rPr>
                  </w:pPr>
                  <w:r>
                    <w:rPr>
                      <w:rFonts w:ascii="Arial" w:hAnsi="Arial" w:cs="Arial"/>
                      <w:b/>
                      <w:bCs/>
                      <w:i/>
                      <w:iCs/>
                      <w:color w:val="000000"/>
                      <w:sz w:val="22"/>
                      <w:szCs w:val="22"/>
                    </w:rPr>
                    <w:t>Data Sources</w:t>
                  </w:r>
                  <w:r>
                    <w:rPr>
                      <w:rFonts w:ascii="Arial" w:hAnsi="Arial" w:cs="Arial"/>
                      <w:i/>
                      <w:iCs/>
                      <w:color w:val="000000"/>
                      <w:sz w:val="22"/>
                      <w:szCs w:val="22"/>
                    </w:rPr>
                    <w:t xml:space="preserve">: </w:t>
                  </w:r>
                </w:p>
                <w:p w:rsidR="00000000" w:rsidRDefault="005208FD">
                  <w:pPr>
                    <w:spacing w:line="320" w:lineRule="atLeast"/>
                    <w:ind w:left="180"/>
                    <w:rPr>
                      <w:rFonts w:ascii="Arial" w:hAnsi="Arial" w:cs="Arial"/>
                      <w:color w:val="000000"/>
                      <w:sz w:val="22"/>
                      <w:szCs w:val="22"/>
                    </w:rPr>
                  </w:pPr>
                  <w:r>
                    <w:rPr>
                      <w:rFonts w:ascii="Arial" w:hAnsi="Arial" w:cs="Arial"/>
                      <w:color w:val="000000"/>
                      <w:sz w:val="22"/>
                      <w:szCs w:val="22"/>
                    </w:rPr>
                    <w:t>DAS-ITE Performance Statistics</w:t>
                  </w:r>
                </w:p>
                <w:p w:rsidR="00000000" w:rsidRDefault="005208FD">
                  <w:pPr>
                    <w:rPr>
                      <w:rFonts w:eastAsia="Arial Unicode MS"/>
                      <w:color w:val="000000"/>
                      <w:sz w:val="22"/>
                      <w:szCs w:val="22"/>
                    </w:rPr>
                  </w:pPr>
                </w:p>
              </w:tc>
              <w:tc>
                <w:tcPr>
                  <w:tcW w:w="6408" w:type="dxa"/>
                  <w:tcMar>
                    <w:top w:w="200" w:type="dxa"/>
                    <w:left w:w="200" w:type="dxa"/>
                    <w:bottom w:w="200" w:type="dxa"/>
                    <w:right w:w="200" w:type="dxa"/>
                  </w:tcMar>
                </w:tcPr>
                <w:p w:rsidR="00000000" w:rsidRDefault="005208FD">
                  <w:pPr>
                    <w:spacing w:line="320" w:lineRule="atLeast"/>
                    <w:ind w:left="180"/>
                    <w:rPr>
                      <w:rFonts w:ascii="Arial" w:eastAsia="Arial Unicode MS" w:hAnsi="Arial" w:cs="Arial"/>
                      <w:color w:val="000000"/>
                      <w:sz w:val="22"/>
                      <w:szCs w:val="22"/>
                    </w:rPr>
                  </w:pPr>
                  <w:r>
                    <w:rPr>
                      <w:rFonts w:ascii="Verdana" w:hAnsi="Verdana"/>
                      <w:noProof/>
                      <w:color w:val="000000"/>
                      <w:sz w:val="17"/>
                      <w:szCs w:val="17"/>
                    </w:rPr>
                    <w:drawing>
                      <wp:inline distT="0" distB="0" distL="0" distR="0">
                        <wp:extent cx="3314700" cy="284797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5"/>
                                <a:srcRect/>
                                <a:stretch>
                                  <a:fillRect/>
                                </a:stretch>
                              </pic:blipFill>
                              <pic:spPr bwMode="auto">
                                <a:xfrm>
                                  <a:off x="0" y="0"/>
                                  <a:ext cx="3314700" cy="2847975"/>
                                </a:xfrm>
                                <a:prstGeom prst="rect">
                                  <a:avLst/>
                                </a:prstGeom>
                                <a:noFill/>
                                <a:ln w="9525">
                                  <a:noFill/>
                                  <a:miter lim="800000"/>
                                  <a:headEnd/>
                                  <a:tailEnd/>
                                </a:ln>
                              </pic:spPr>
                            </pic:pic>
                          </a:graphicData>
                        </a:graphic>
                      </wp:inline>
                    </w:drawing>
                  </w:r>
                </w:p>
              </w:tc>
            </w:tr>
          </w:tbl>
          <w:p w:rsidR="00000000" w:rsidRDefault="005208FD">
            <w:pPr>
              <w:shd w:val="clear" w:color="auto" w:fill="E6E6E6"/>
              <w:spacing w:line="320" w:lineRule="atLeast"/>
              <w:ind w:left="180" w:right="160"/>
              <w:rPr>
                <w:rFonts w:ascii="Arial" w:eastAsia="Arial Unicode MS" w:hAnsi="Arial" w:cs="Arial"/>
                <w:color w:val="000000"/>
                <w:sz w:val="22"/>
                <w:szCs w:val="22"/>
              </w:rPr>
            </w:pPr>
            <w:r>
              <w:rPr>
                <w:rFonts w:ascii="Arial" w:hAnsi="Arial" w:cs="Arial"/>
                <w:noProof/>
                <w:color w:val="000000"/>
                <w:sz w:val="22"/>
                <w:szCs w:val="22"/>
              </w:rPr>
              <w:drawing>
                <wp:inline distT="0" distB="0" distL="0" distR="0">
                  <wp:extent cx="7067550" cy="142875"/>
                  <wp:effectExtent l="19050" t="0" r="0" b="0"/>
                  <wp:docPr id="41" name="Picture 41" descr="http://www.resultsiowa.org/images/goal_gray_bt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resultsiowa.org/images/goal_gray_btm.gif"/>
                          <pic:cNvPicPr>
                            <a:picLocks noChangeAspect="1" noChangeArrowheads="1"/>
                          </pic:cNvPicPr>
                        </pic:nvPicPr>
                        <pic:blipFill>
                          <a:blip r:embed="rId12" r:link="rId13"/>
                          <a:srcRect/>
                          <a:stretch>
                            <a:fillRect/>
                          </a:stretch>
                        </pic:blipFill>
                        <pic:spPr bwMode="auto">
                          <a:xfrm>
                            <a:off x="0" y="0"/>
                            <a:ext cx="7067550" cy="142875"/>
                          </a:xfrm>
                          <a:prstGeom prst="rect">
                            <a:avLst/>
                          </a:prstGeom>
                          <a:noFill/>
                          <a:ln w="9525">
                            <a:noFill/>
                            <a:miter lim="800000"/>
                            <a:headEnd/>
                            <a:tailEnd/>
                          </a:ln>
                        </pic:spPr>
                      </pic:pic>
                    </a:graphicData>
                  </a:graphic>
                </wp:inline>
              </w:drawing>
            </w:r>
          </w:p>
        </w:tc>
      </w:tr>
      <w:tr w:rsidR="00000000">
        <w:trPr>
          <w:tblCellSpacing w:w="0" w:type="dxa"/>
          <w:jc w:val="center"/>
        </w:trPr>
        <w:tc>
          <w:tcPr>
            <w:tcW w:w="10395" w:type="dxa"/>
            <w:shd w:val="clear" w:color="auto" w:fill="FFFFFF"/>
          </w:tcPr>
          <w:p w:rsidR="00000000" w:rsidRDefault="005208FD">
            <w:pPr>
              <w:pStyle w:val="NormalWeb"/>
              <w:ind w:left="180"/>
              <w:rPr>
                <w:rFonts w:ascii="Arial" w:hAnsi="Arial" w:cs="Arial"/>
                <w:b/>
                <w:bCs/>
                <w:sz w:val="22"/>
                <w:szCs w:val="22"/>
              </w:rPr>
            </w:pPr>
            <w:r>
              <w:rPr>
                <w:rFonts w:ascii="Arial" w:hAnsi="Arial" w:cs="Arial"/>
                <w:b/>
                <w:bCs/>
                <w:sz w:val="22"/>
                <w:szCs w:val="22"/>
              </w:rPr>
              <w:t xml:space="preserve">Data reliability:  </w:t>
            </w:r>
            <w:r>
              <w:rPr>
                <w:rFonts w:ascii="Arial" w:hAnsi="Arial" w:cs="Arial"/>
                <w:bCs/>
                <w:sz w:val="22"/>
                <w:szCs w:val="22"/>
              </w:rPr>
              <w:t>Data is provided by actual outcome of services tracked and monitored.</w:t>
            </w:r>
          </w:p>
        </w:tc>
      </w:tr>
      <w:tr w:rsidR="00000000">
        <w:trPr>
          <w:tblCellSpacing w:w="0" w:type="dxa"/>
          <w:jc w:val="center"/>
        </w:trPr>
        <w:tc>
          <w:tcPr>
            <w:tcW w:w="10395" w:type="dxa"/>
            <w:shd w:val="clear" w:color="auto" w:fill="FFFFFF"/>
          </w:tcPr>
          <w:p w:rsidR="00000000" w:rsidRDefault="005208FD">
            <w:pPr>
              <w:pStyle w:val="NormalWeb"/>
              <w:ind w:left="180"/>
              <w:rPr>
                <w:rFonts w:ascii="Arial" w:hAnsi="Arial" w:cs="Arial"/>
                <w:b/>
                <w:bCs/>
                <w:sz w:val="22"/>
                <w:szCs w:val="22"/>
              </w:rPr>
            </w:pPr>
            <w:r>
              <w:rPr>
                <w:rFonts w:ascii="Arial" w:hAnsi="Arial" w:cs="Arial"/>
                <w:b/>
                <w:bCs/>
                <w:sz w:val="22"/>
                <w:szCs w:val="22"/>
              </w:rPr>
              <w:t>Why we are using this measure:</w:t>
            </w:r>
            <w:r>
              <w:rPr>
                <w:rFonts w:ascii="Arial" w:hAnsi="Arial" w:cs="Arial"/>
                <w:sz w:val="22"/>
                <w:szCs w:val="22"/>
              </w:rPr>
              <w:t xml:space="preserve"> This</w:t>
            </w:r>
            <w:r>
              <w:rPr>
                <w:rFonts w:ascii="Arial" w:hAnsi="Arial" w:cs="Arial"/>
                <w:sz w:val="22"/>
                <w:szCs w:val="22"/>
              </w:rPr>
              <w:t xml:space="preserve"> measure is an indicator to improve services to our customers by meeting or exceeding their time requests.</w:t>
            </w:r>
          </w:p>
        </w:tc>
      </w:tr>
      <w:tr w:rsidR="00000000">
        <w:trPr>
          <w:tblCellSpacing w:w="0" w:type="dxa"/>
          <w:jc w:val="center"/>
        </w:trPr>
        <w:tc>
          <w:tcPr>
            <w:tcW w:w="10395" w:type="dxa"/>
            <w:shd w:val="clear" w:color="auto" w:fill="FFFFFF"/>
          </w:tcPr>
          <w:p w:rsidR="00000000" w:rsidRDefault="005208FD">
            <w:pPr>
              <w:pStyle w:val="NormalWeb"/>
              <w:ind w:left="180"/>
              <w:rPr>
                <w:rFonts w:ascii="Arial" w:hAnsi="Arial" w:cs="Arial"/>
                <w:b/>
                <w:bCs/>
                <w:sz w:val="22"/>
                <w:szCs w:val="22"/>
              </w:rPr>
            </w:pPr>
            <w:r>
              <w:rPr>
                <w:rFonts w:ascii="Arial" w:hAnsi="Arial" w:cs="Arial"/>
                <w:b/>
                <w:bCs/>
                <w:sz w:val="22"/>
                <w:szCs w:val="22"/>
              </w:rPr>
              <w:t xml:space="preserve">What was achieved:  </w:t>
            </w:r>
            <w:r>
              <w:rPr>
                <w:rFonts w:ascii="Arial" w:hAnsi="Arial" w:cs="Arial"/>
                <w:bCs/>
                <w:sz w:val="22"/>
                <w:szCs w:val="22"/>
              </w:rPr>
              <w:t>Database service requests were delivered above the target.</w:t>
            </w:r>
          </w:p>
        </w:tc>
      </w:tr>
      <w:tr w:rsidR="00000000">
        <w:trPr>
          <w:tblCellSpacing w:w="0" w:type="dxa"/>
          <w:jc w:val="center"/>
        </w:trPr>
        <w:tc>
          <w:tcPr>
            <w:tcW w:w="10395" w:type="dxa"/>
            <w:shd w:val="clear" w:color="auto" w:fill="FFFFFF"/>
          </w:tcPr>
          <w:p w:rsidR="00000000" w:rsidRDefault="005208FD">
            <w:pPr>
              <w:pStyle w:val="NormalWeb"/>
              <w:ind w:left="180"/>
              <w:rPr>
                <w:rFonts w:ascii="Arial" w:hAnsi="Arial" w:cs="Arial"/>
                <w:b/>
                <w:bCs/>
                <w:sz w:val="22"/>
                <w:szCs w:val="22"/>
              </w:rPr>
            </w:pPr>
            <w:r>
              <w:rPr>
                <w:rFonts w:ascii="Arial" w:hAnsi="Arial" w:cs="Arial"/>
                <w:b/>
                <w:bCs/>
                <w:sz w:val="22"/>
                <w:szCs w:val="22"/>
              </w:rPr>
              <w:t>Analysis of results</w:t>
            </w:r>
            <w:r>
              <w:rPr>
                <w:rFonts w:ascii="Arial" w:hAnsi="Arial" w:cs="Arial"/>
                <w:bCs/>
                <w:sz w:val="22"/>
                <w:szCs w:val="22"/>
              </w:rPr>
              <w:t>:  99% of services were delivered within the docu</w:t>
            </w:r>
            <w:r>
              <w:rPr>
                <w:rFonts w:ascii="Arial" w:hAnsi="Arial" w:cs="Arial"/>
                <w:bCs/>
                <w:sz w:val="22"/>
                <w:szCs w:val="22"/>
              </w:rPr>
              <w:t>mented turnaround time limits.</w:t>
            </w:r>
          </w:p>
        </w:tc>
      </w:tr>
      <w:tr w:rsidR="00000000">
        <w:trPr>
          <w:tblCellSpacing w:w="0" w:type="dxa"/>
          <w:jc w:val="center"/>
        </w:trPr>
        <w:tc>
          <w:tcPr>
            <w:tcW w:w="10395" w:type="dxa"/>
            <w:shd w:val="clear" w:color="auto" w:fill="FFFFFF"/>
          </w:tcPr>
          <w:p w:rsidR="00000000" w:rsidRDefault="005208FD">
            <w:pPr>
              <w:pStyle w:val="NormalWeb"/>
              <w:ind w:left="180"/>
              <w:rPr>
                <w:rFonts w:ascii="Arial" w:hAnsi="Arial" w:cs="Arial"/>
                <w:b/>
                <w:bCs/>
                <w:sz w:val="22"/>
                <w:szCs w:val="22"/>
              </w:rPr>
            </w:pPr>
            <w:r>
              <w:rPr>
                <w:rFonts w:ascii="Arial" w:hAnsi="Arial" w:cs="Arial"/>
                <w:b/>
                <w:bCs/>
                <w:sz w:val="22"/>
                <w:szCs w:val="22"/>
              </w:rPr>
              <w:t xml:space="preserve">Factors affecting results:  </w:t>
            </w:r>
            <w:r>
              <w:rPr>
                <w:rFonts w:ascii="Arial" w:hAnsi="Arial" w:cs="Arial"/>
                <w:bCs/>
                <w:sz w:val="22"/>
                <w:szCs w:val="22"/>
              </w:rPr>
              <w:t>None</w:t>
            </w:r>
          </w:p>
        </w:tc>
      </w:tr>
      <w:tr w:rsidR="00000000">
        <w:trPr>
          <w:tblCellSpacing w:w="0" w:type="dxa"/>
          <w:jc w:val="center"/>
        </w:trPr>
        <w:tc>
          <w:tcPr>
            <w:tcW w:w="10395" w:type="dxa"/>
            <w:shd w:val="clear" w:color="auto" w:fill="FFFFFF"/>
          </w:tcPr>
          <w:p w:rsidR="00000000" w:rsidRDefault="005208FD">
            <w:pPr>
              <w:pStyle w:val="NormalWeb"/>
              <w:ind w:left="180"/>
              <w:rPr>
                <w:rFonts w:ascii="Arial" w:hAnsi="Arial" w:cs="Arial"/>
                <w:bCs/>
                <w:sz w:val="22"/>
                <w:szCs w:val="22"/>
              </w:rPr>
            </w:pPr>
            <w:r>
              <w:rPr>
                <w:rFonts w:ascii="Arial" w:hAnsi="Arial" w:cs="Arial"/>
                <w:b/>
                <w:bCs/>
                <w:sz w:val="22"/>
                <w:szCs w:val="22"/>
              </w:rPr>
              <w:t xml:space="preserve">Resources used:  </w:t>
            </w:r>
            <w:r>
              <w:rPr>
                <w:rFonts w:ascii="Arial" w:hAnsi="Arial" w:cs="Arial"/>
                <w:bCs/>
                <w:sz w:val="22"/>
                <w:szCs w:val="22"/>
              </w:rPr>
              <w:t>Staff and monitoring tools.</w:t>
            </w:r>
          </w:p>
        </w:tc>
      </w:tr>
    </w:tbl>
    <w:p w:rsidR="00000000" w:rsidRDefault="005208FD">
      <w:pPr>
        <w:ind w:left="180"/>
        <w:jc w:val="center"/>
        <w:rPr>
          <w:rFonts w:ascii="Arial" w:hAnsi="Arial" w:cs="Arial"/>
          <w:sz w:val="22"/>
          <w:szCs w:val="22"/>
        </w:rPr>
      </w:pPr>
    </w:p>
    <w:p w:rsidR="00000000" w:rsidRDefault="005208FD">
      <w:pPr>
        <w:ind w:left="180"/>
        <w:jc w:val="center"/>
        <w:rPr>
          <w:rFonts w:ascii="Arial" w:hAnsi="Arial" w:cs="Arial"/>
          <w:sz w:val="22"/>
          <w:szCs w:val="22"/>
        </w:rPr>
      </w:pPr>
    </w:p>
    <w:p w:rsidR="00000000" w:rsidRDefault="005208FD">
      <w:pPr>
        <w:ind w:left="180"/>
        <w:jc w:val="center"/>
        <w:rPr>
          <w:rFonts w:ascii="Arial" w:hAnsi="Arial" w:cs="Arial"/>
          <w:b/>
          <w:sz w:val="22"/>
          <w:szCs w:val="22"/>
        </w:rPr>
      </w:pPr>
      <w:r>
        <w:rPr>
          <w:rFonts w:ascii="Arial" w:hAnsi="Arial" w:cs="Arial"/>
          <w:b/>
          <w:sz w:val="22"/>
          <w:szCs w:val="22"/>
        </w:rPr>
        <w:t>DAS - FY2004 SPA 005_67109</w:t>
      </w:r>
    </w:p>
    <w:p w:rsidR="00000000" w:rsidRDefault="005208FD">
      <w:pPr>
        <w:ind w:left="180"/>
        <w:jc w:val="center"/>
        <w:rPr>
          <w:rFonts w:ascii="Arial" w:hAnsi="Arial" w:cs="Arial"/>
          <w:b/>
          <w:sz w:val="22"/>
          <w:szCs w:val="22"/>
        </w:rPr>
      </w:pPr>
      <w:r>
        <w:rPr>
          <w:rFonts w:ascii="Arial" w:hAnsi="Arial" w:cs="Arial"/>
          <w:b/>
          <w:sz w:val="22"/>
          <w:szCs w:val="22"/>
        </w:rPr>
        <w:t>HRE – Program Delivery Services</w:t>
      </w:r>
    </w:p>
    <w:p w:rsidR="00000000" w:rsidRDefault="005208FD">
      <w:pPr>
        <w:ind w:left="180"/>
        <w:jc w:val="both"/>
        <w:rPr>
          <w:rFonts w:ascii="Arial" w:hAnsi="Arial" w:cs="Arial"/>
          <w:sz w:val="22"/>
          <w:szCs w:val="22"/>
        </w:rPr>
      </w:pPr>
    </w:p>
    <w:p w:rsidR="00000000" w:rsidRDefault="005208FD">
      <w:pPr>
        <w:ind w:left="180"/>
        <w:jc w:val="both"/>
        <w:rPr>
          <w:rFonts w:ascii="Arial" w:hAnsi="Arial" w:cs="Arial"/>
          <w:bCs/>
          <w:sz w:val="22"/>
          <w:szCs w:val="22"/>
        </w:rPr>
      </w:pPr>
      <w:r>
        <w:rPr>
          <w:rFonts w:ascii="Arial" w:hAnsi="Arial" w:cs="Arial"/>
          <w:b/>
          <w:bCs/>
          <w:sz w:val="22"/>
          <w:szCs w:val="22"/>
        </w:rPr>
        <w:t xml:space="preserve">Name: </w:t>
      </w:r>
      <w:r>
        <w:rPr>
          <w:rFonts w:ascii="Arial" w:hAnsi="Arial" w:cs="Arial"/>
          <w:bCs/>
          <w:sz w:val="22"/>
          <w:szCs w:val="22"/>
        </w:rPr>
        <w:t>Classification and Position Reviews  (Measure 005_67109_001)</w:t>
      </w:r>
    </w:p>
    <w:p w:rsidR="00000000" w:rsidRDefault="005208FD">
      <w:pPr>
        <w:ind w:left="180"/>
        <w:jc w:val="both"/>
        <w:rPr>
          <w:rFonts w:ascii="Arial" w:hAnsi="Arial" w:cs="Arial"/>
          <w:sz w:val="22"/>
          <w:szCs w:val="22"/>
        </w:rPr>
      </w:pPr>
    </w:p>
    <w:p w:rsidR="00000000" w:rsidRDefault="005208FD">
      <w:pPr>
        <w:ind w:left="180"/>
        <w:jc w:val="both"/>
        <w:rPr>
          <w:rFonts w:ascii="Arial" w:hAnsi="Arial" w:cs="Arial"/>
          <w:b/>
          <w:i/>
          <w:sz w:val="22"/>
          <w:szCs w:val="22"/>
        </w:rPr>
      </w:pPr>
      <w:r>
        <w:rPr>
          <w:rFonts w:ascii="Arial" w:hAnsi="Arial" w:cs="Arial"/>
          <w:b/>
          <w:bCs/>
          <w:sz w:val="22"/>
          <w:szCs w:val="22"/>
        </w:rPr>
        <w:t xml:space="preserve">Description: </w:t>
      </w:r>
      <w:r>
        <w:rPr>
          <w:rFonts w:ascii="Arial" w:hAnsi="Arial" w:cs="Arial"/>
          <w:bCs/>
          <w:sz w:val="22"/>
          <w:szCs w:val="22"/>
        </w:rPr>
        <w:t>R</w:t>
      </w:r>
      <w:r>
        <w:rPr>
          <w:rFonts w:ascii="Arial" w:hAnsi="Arial" w:cs="Arial"/>
          <w:bCs/>
          <w:sz w:val="22"/>
          <w:szCs w:val="22"/>
        </w:rPr>
        <w:t>eview job classifications</w:t>
      </w:r>
      <w:r>
        <w:rPr>
          <w:rFonts w:ascii="Arial" w:hAnsi="Arial" w:cs="Arial"/>
          <w:b/>
          <w:i/>
          <w:sz w:val="22"/>
          <w:szCs w:val="22"/>
        </w:rPr>
        <w:t xml:space="preserve"> </w:t>
      </w:r>
    </w:p>
    <w:p w:rsidR="00000000" w:rsidRDefault="005208FD">
      <w:pPr>
        <w:ind w:left="180"/>
        <w:jc w:val="both"/>
        <w:rPr>
          <w:rFonts w:ascii="Arial" w:hAnsi="Arial" w:cs="Arial"/>
          <w:sz w:val="22"/>
          <w:szCs w:val="22"/>
        </w:rPr>
      </w:pPr>
    </w:p>
    <w:p w:rsidR="00000000" w:rsidRDefault="005208FD">
      <w:pPr>
        <w:ind w:left="180"/>
        <w:rPr>
          <w:rFonts w:ascii="Arial" w:hAnsi="Arial" w:cs="Arial"/>
          <w:b/>
          <w:i/>
          <w:sz w:val="22"/>
          <w:szCs w:val="22"/>
        </w:rPr>
      </w:pPr>
      <w:r>
        <w:rPr>
          <w:rFonts w:ascii="Arial" w:hAnsi="Arial" w:cs="Arial"/>
          <w:b/>
          <w:bCs/>
          <w:sz w:val="22"/>
          <w:szCs w:val="22"/>
        </w:rPr>
        <w:t>Why we are doing this:</w:t>
      </w:r>
      <w:r>
        <w:rPr>
          <w:rFonts w:ascii="Arial" w:hAnsi="Arial" w:cs="Arial"/>
          <w:sz w:val="22"/>
          <w:szCs w:val="22"/>
        </w:rPr>
        <w:t xml:space="preserve"> To determine that persons employed by the State are properly classified and paid at a rate appropriate to that classification</w:t>
      </w:r>
    </w:p>
    <w:p w:rsidR="00000000" w:rsidRDefault="005208FD">
      <w:pPr>
        <w:ind w:left="180"/>
        <w:rPr>
          <w:rFonts w:ascii="Arial" w:hAnsi="Arial" w:cs="Arial"/>
          <w:sz w:val="22"/>
          <w:szCs w:val="22"/>
        </w:rPr>
      </w:pPr>
    </w:p>
    <w:p w:rsidR="00000000" w:rsidRDefault="005208FD">
      <w:pPr>
        <w:ind w:left="180"/>
        <w:rPr>
          <w:rFonts w:ascii="Arial" w:hAnsi="Arial" w:cs="Arial"/>
          <w:sz w:val="22"/>
          <w:szCs w:val="22"/>
        </w:rPr>
      </w:pPr>
      <w:r>
        <w:rPr>
          <w:rFonts w:ascii="Arial" w:hAnsi="Arial" w:cs="Arial"/>
          <w:b/>
          <w:bCs/>
          <w:sz w:val="22"/>
          <w:szCs w:val="22"/>
        </w:rPr>
        <w:t xml:space="preserve">What we're doing to achieve results:  </w:t>
      </w:r>
      <w:r>
        <w:rPr>
          <w:rFonts w:ascii="Arial" w:hAnsi="Arial" w:cs="Arial"/>
          <w:bCs/>
          <w:sz w:val="22"/>
          <w:szCs w:val="22"/>
        </w:rPr>
        <w:t xml:space="preserve">Providing high quality customer service </w:t>
      </w:r>
      <w:r>
        <w:rPr>
          <w:rFonts w:ascii="Arial" w:hAnsi="Arial" w:cs="Arial"/>
          <w:bCs/>
          <w:sz w:val="22"/>
          <w:szCs w:val="22"/>
        </w:rPr>
        <w:t>to departments of state government and tracking the delivery of services through internal HRE systems</w:t>
      </w:r>
    </w:p>
    <w:p w:rsidR="00000000" w:rsidRDefault="005208FD">
      <w:pPr>
        <w:ind w:left="180"/>
        <w:jc w:val="both"/>
        <w:rPr>
          <w:rFonts w:ascii="Arial" w:hAnsi="Arial" w:cs="Arial"/>
          <w:sz w:val="22"/>
          <w:szCs w:val="22"/>
        </w:rPr>
      </w:pPr>
    </w:p>
    <w:tbl>
      <w:tblPr>
        <w:tblW w:w="10395" w:type="dxa"/>
        <w:jc w:val="center"/>
        <w:tblCellSpacing w:w="0" w:type="dxa"/>
        <w:tblInd w:w="405" w:type="dxa"/>
        <w:tblLayout w:type="fixed"/>
        <w:tblCellMar>
          <w:left w:w="0" w:type="dxa"/>
          <w:right w:w="0" w:type="dxa"/>
        </w:tblCellMar>
        <w:tblLook w:val="0000"/>
      </w:tblPr>
      <w:tblGrid>
        <w:gridCol w:w="10395"/>
      </w:tblGrid>
      <w:tr w:rsidR="00000000">
        <w:trPr>
          <w:tblCellSpacing w:w="0" w:type="dxa"/>
          <w:jc w:val="center"/>
        </w:trPr>
        <w:tc>
          <w:tcPr>
            <w:tcW w:w="10395" w:type="dxa"/>
            <w:shd w:val="clear" w:color="auto" w:fill="FFFFFF"/>
          </w:tcPr>
          <w:p w:rsidR="00000000" w:rsidRDefault="005208FD">
            <w:pPr>
              <w:shd w:val="clear" w:color="auto" w:fill="E6E6E6"/>
              <w:spacing w:line="320" w:lineRule="atLeast"/>
              <w:ind w:left="180" w:right="160"/>
              <w:rPr>
                <w:rFonts w:ascii="Arial" w:hAnsi="Arial" w:cs="Arial"/>
                <w:b/>
                <w:bCs/>
                <w:i/>
                <w:iCs/>
                <w:color w:val="000000"/>
                <w:sz w:val="22"/>
                <w:szCs w:val="22"/>
              </w:rPr>
            </w:pPr>
            <w:r>
              <w:rPr>
                <w:rFonts w:ascii="Arial" w:hAnsi="Arial" w:cs="Arial"/>
                <w:i/>
                <w:iCs/>
                <w:color w:val="000000"/>
                <w:sz w:val="22"/>
                <w:szCs w:val="22"/>
              </w:rPr>
              <w:t xml:space="preserve">                                                                                 </w:t>
            </w:r>
            <w:r>
              <w:rPr>
                <w:rFonts w:ascii="Arial" w:hAnsi="Arial" w:cs="Arial"/>
                <w:b/>
                <w:i/>
                <w:iCs/>
                <w:color w:val="000000"/>
                <w:sz w:val="22"/>
                <w:szCs w:val="22"/>
              </w:rPr>
              <w:t>Results</w:t>
            </w:r>
          </w:p>
          <w:tbl>
            <w:tblPr>
              <w:tblW w:w="10657" w:type="dxa"/>
              <w:jc w:val="center"/>
              <w:tblCellSpacing w:w="0" w:type="dxa"/>
              <w:tblLayout w:type="fixed"/>
              <w:tblCellMar>
                <w:left w:w="0" w:type="dxa"/>
                <w:right w:w="0" w:type="dxa"/>
              </w:tblCellMar>
              <w:tblLook w:val="0000"/>
            </w:tblPr>
            <w:tblGrid>
              <w:gridCol w:w="5329"/>
              <w:gridCol w:w="5328"/>
            </w:tblGrid>
            <w:tr w:rsidR="00000000">
              <w:trPr>
                <w:tblCellSpacing w:w="0" w:type="dxa"/>
                <w:jc w:val="center"/>
              </w:trPr>
              <w:tc>
                <w:tcPr>
                  <w:tcW w:w="5329" w:type="dxa"/>
                  <w:tcBorders>
                    <w:right w:val="dotted" w:sz="8" w:space="0" w:color="333333"/>
                  </w:tcBorders>
                  <w:tcMar>
                    <w:top w:w="200" w:type="dxa"/>
                    <w:left w:w="200" w:type="dxa"/>
                    <w:bottom w:w="200" w:type="dxa"/>
                    <w:right w:w="200" w:type="dxa"/>
                  </w:tcMar>
                </w:tcPr>
                <w:p w:rsidR="00000000" w:rsidRDefault="005208FD">
                  <w:pPr>
                    <w:ind w:left="180"/>
                    <w:rPr>
                      <w:rFonts w:ascii="Arial" w:hAnsi="Arial"/>
                      <w:b/>
                      <w:i/>
                      <w:color w:val="0000FF"/>
                      <w:sz w:val="22"/>
                      <w:szCs w:val="22"/>
                    </w:rPr>
                  </w:pPr>
                  <w:r>
                    <w:rPr>
                      <w:rFonts w:ascii="Arial" w:hAnsi="Arial" w:cs="Arial"/>
                      <w:b/>
                      <w:bCs/>
                      <w:i/>
                      <w:iCs/>
                      <w:color w:val="000000"/>
                      <w:sz w:val="22"/>
                      <w:szCs w:val="22"/>
                    </w:rPr>
                    <w:t>Performance Measure</w:t>
                  </w:r>
                  <w:r>
                    <w:rPr>
                      <w:rFonts w:ascii="Arial" w:hAnsi="Arial" w:cs="Arial"/>
                      <w:i/>
                      <w:iCs/>
                      <w:color w:val="000000"/>
                      <w:sz w:val="22"/>
                      <w:szCs w:val="22"/>
                    </w:rPr>
                    <w:t>:</w:t>
                  </w:r>
                  <w:r>
                    <w:rPr>
                      <w:rFonts w:ascii="Arial" w:hAnsi="Arial" w:cs="Arial"/>
                      <w:color w:val="000000"/>
                      <w:sz w:val="22"/>
                      <w:szCs w:val="22"/>
                    </w:rPr>
                    <w:br/>
                  </w:r>
                  <w:r>
                    <w:rPr>
                      <w:rFonts w:ascii="Arial" w:hAnsi="Arial"/>
                      <w:sz w:val="22"/>
                      <w:szCs w:val="22"/>
                    </w:rPr>
                    <w:t>Percent of classifications and position rev</w:t>
                  </w:r>
                  <w:r>
                    <w:rPr>
                      <w:rFonts w:ascii="Arial" w:hAnsi="Arial"/>
                      <w:sz w:val="22"/>
                      <w:szCs w:val="22"/>
                    </w:rPr>
                    <w:t>iews delivered within established delivery timeframes</w:t>
                  </w:r>
                  <w:r>
                    <w:rPr>
                      <w:rFonts w:ascii="Arial" w:hAnsi="Arial"/>
                      <w:b/>
                      <w:i/>
                      <w:color w:val="0000FF"/>
                      <w:sz w:val="22"/>
                      <w:szCs w:val="22"/>
                    </w:rPr>
                    <w:t>.</w:t>
                  </w:r>
                </w:p>
                <w:p w:rsidR="00000000" w:rsidRDefault="005208FD">
                  <w:pPr>
                    <w:spacing w:line="320" w:lineRule="atLeast"/>
                    <w:ind w:left="180"/>
                    <w:rPr>
                      <w:rFonts w:ascii="Arial" w:hAnsi="Arial" w:cs="Arial"/>
                      <w:color w:val="000000"/>
                      <w:sz w:val="22"/>
                      <w:szCs w:val="22"/>
                    </w:rPr>
                  </w:pPr>
                </w:p>
                <w:p w:rsidR="00000000" w:rsidRDefault="005208FD">
                  <w:pPr>
                    <w:spacing w:line="320" w:lineRule="atLeast"/>
                    <w:ind w:left="180"/>
                    <w:rPr>
                      <w:rFonts w:ascii="Arial" w:hAnsi="Arial" w:cs="Arial"/>
                      <w:i/>
                      <w:iCs/>
                      <w:color w:val="000000"/>
                      <w:sz w:val="22"/>
                      <w:szCs w:val="22"/>
                    </w:rPr>
                  </w:pPr>
                  <w:r>
                    <w:rPr>
                      <w:rFonts w:ascii="Arial" w:hAnsi="Arial" w:cs="Arial"/>
                      <w:b/>
                      <w:bCs/>
                      <w:i/>
                      <w:iCs/>
                      <w:color w:val="000000"/>
                      <w:sz w:val="22"/>
                      <w:szCs w:val="22"/>
                    </w:rPr>
                    <w:t>Performance Target</w:t>
                  </w:r>
                  <w:r>
                    <w:rPr>
                      <w:rFonts w:ascii="Arial" w:hAnsi="Arial" w:cs="Arial"/>
                      <w:i/>
                      <w:iCs/>
                      <w:color w:val="000000"/>
                      <w:sz w:val="22"/>
                      <w:szCs w:val="22"/>
                    </w:rPr>
                    <w:t>:</w:t>
                  </w:r>
                </w:p>
                <w:p w:rsidR="00000000" w:rsidRDefault="005208FD">
                  <w:pPr>
                    <w:spacing w:line="320" w:lineRule="atLeast"/>
                    <w:ind w:left="180"/>
                    <w:rPr>
                      <w:rFonts w:ascii="Arial" w:hAnsi="Arial" w:cs="Arial"/>
                      <w:bCs/>
                      <w:sz w:val="22"/>
                      <w:szCs w:val="22"/>
                    </w:rPr>
                  </w:pPr>
                  <w:r>
                    <w:rPr>
                      <w:rFonts w:ascii="Arial" w:hAnsi="Arial" w:cs="Arial"/>
                      <w:sz w:val="22"/>
                      <w:szCs w:val="22"/>
                    </w:rPr>
                    <w:t>90%</w:t>
                  </w:r>
                </w:p>
                <w:p w:rsidR="00000000" w:rsidRDefault="005208FD">
                  <w:pPr>
                    <w:spacing w:line="320" w:lineRule="atLeast"/>
                    <w:ind w:left="180"/>
                    <w:rPr>
                      <w:rFonts w:ascii="Arial" w:hAnsi="Arial" w:cs="Arial"/>
                      <w:i/>
                      <w:iCs/>
                      <w:color w:val="000000"/>
                      <w:sz w:val="22"/>
                      <w:szCs w:val="22"/>
                    </w:rPr>
                  </w:pPr>
                  <w:r>
                    <w:rPr>
                      <w:rFonts w:ascii="Arial" w:hAnsi="Arial" w:cs="Arial"/>
                      <w:color w:val="000000"/>
                      <w:sz w:val="22"/>
                      <w:szCs w:val="22"/>
                    </w:rPr>
                    <w:br/>
                  </w:r>
                  <w:r>
                    <w:rPr>
                      <w:rFonts w:ascii="Arial" w:hAnsi="Arial" w:cs="Arial"/>
                      <w:b/>
                      <w:bCs/>
                      <w:i/>
                      <w:iCs/>
                      <w:color w:val="000000"/>
                      <w:sz w:val="22"/>
                      <w:szCs w:val="22"/>
                    </w:rPr>
                    <w:t>Data Sources</w:t>
                  </w:r>
                  <w:r>
                    <w:rPr>
                      <w:rFonts w:ascii="Arial" w:hAnsi="Arial" w:cs="Arial"/>
                      <w:i/>
                      <w:iCs/>
                      <w:color w:val="000000"/>
                      <w:sz w:val="22"/>
                      <w:szCs w:val="22"/>
                    </w:rPr>
                    <w:t xml:space="preserve">: </w:t>
                  </w:r>
                </w:p>
                <w:p w:rsidR="00000000" w:rsidRDefault="005208FD">
                  <w:pPr>
                    <w:spacing w:line="320" w:lineRule="atLeast"/>
                    <w:ind w:left="180"/>
                    <w:rPr>
                      <w:rFonts w:ascii="Arial" w:eastAsia="Arial Unicode MS" w:hAnsi="Arial" w:cs="Arial"/>
                      <w:sz w:val="22"/>
                      <w:szCs w:val="22"/>
                    </w:rPr>
                  </w:pPr>
                  <w:r>
                    <w:rPr>
                      <w:rFonts w:ascii="Arial" w:hAnsi="Arial" w:cs="Arial"/>
                      <w:sz w:val="22"/>
                      <w:szCs w:val="22"/>
                    </w:rPr>
                    <w:t xml:space="preserve">DAS HRE Database and Worksheets </w:t>
                  </w:r>
                </w:p>
              </w:tc>
              <w:tc>
                <w:tcPr>
                  <w:tcW w:w="5328" w:type="dxa"/>
                  <w:tcMar>
                    <w:top w:w="200" w:type="dxa"/>
                    <w:left w:w="200" w:type="dxa"/>
                    <w:bottom w:w="200" w:type="dxa"/>
                    <w:right w:w="200" w:type="dxa"/>
                  </w:tcMar>
                </w:tcPr>
                <w:p w:rsidR="00000000" w:rsidRDefault="005208FD">
                  <w:pPr>
                    <w:spacing w:line="320" w:lineRule="atLeast"/>
                    <w:ind w:left="180"/>
                    <w:rPr>
                      <w:rFonts w:ascii="Arial" w:eastAsia="Arial Unicode MS" w:hAnsi="Arial" w:cs="Arial"/>
                      <w:color w:val="0000FF"/>
                      <w:sz w:val="22"/>
                      <w:szCs w:val="22"/>
                    </w:rPr>
                  </w:pPr>
                  <w:r>
                    <w:rPr>
                      <w:rFonts w:ascii="Arial" w:eastAsia="Arial Unicode MS" w:hAnsi="Arial" w:cs="Arial"/>
                      <w:noProof/>
                      <w:color w:val="0000FF"/>
                      <w:sz w:val="22"/>
                      <w:szCs w:val="22"/>
                    </w:rPr>
                    <w:drawing>
                      <wp:inline distT="0" distB="0" distL="0" distR="0">
                        <wp:extent cx="2962275" cy="16764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6"/>
                                <a:srcRect/>
                                <a:stretch>
                                  <a:fillRect/>
                                </a:stretch>
                              </pic:blipFill>
                              <pic:spPr bwMode="auto">
                                <a:xfrm>
                                  <a:off x="0" y="0"/>
                                  <a:ext cx="2962275" cy="1676400"/>
                                </a:xfrm>
                                <a:prstGeom prst="rect">
                                  <a:avLst/>
                                </a:prstGeom>
                                <a:noFill/>
                                <a:ln w="9525">
                                  <a:noFill/>
                                  <a:miter lim="800000"/>
                                  <a:headEnd/>
                                  <a:tailEnd/>
                                </a:ln>
                              </pic:spPr>
                            </pic:pic>
                          </a:graphicData>
                        </a:graphic>
                      </wp:inline>
                    </w:drawing>
                  </w:r>
                </w:p>
              </w:tc>
            </w:tr>
          </w:tbl>
          <w:p w:rsidR="00000000" w:rsidRDefault="005208FD">
            <w:pPr>
              <w:shd w:val="clear" w:color="auto" w:fill="E6E6E6"/>
              <w:spacing w:line="320" w:lineRule="atLeast"/>
              <w:ind w:left="180" w:right="160"/>
              <w:rPr>
                <w:rFonts w:ascii="Arial" w:eastAsia="Arial Unicode MS" w:hAnsi="Arial" w:cs="Arial"/>
                <w:color w:val="000000"/>
                <w:sz w:val="22"/>
                <w:szCs w:val="22"/>
              </w:rPr>
            </w:pPr>
            <w:r>
              <w:rPr>
                <w:rFonts w:ascii="Arial" w:hAnsi="Arial" w:cs="Arial"/>
                <w:noProof/>
                <w:color w:val="000000"/>
                <w:sz w:val="22"/>
                <w:szCs w:val="22"/>
              </w:rPr>
              <w:drawing>
                <wp:inline distT="0" distB="0" distL="0" distR="0">
                  <wp:extent cx="7067550" cy="142875"/>
                  <wp:effectExtent l="19050" t="0" r="0" b="0"/>
                  <wp:docPr id="43" name="Picture 43" descr="http://www.resultsiowa.org/images/goal_gray_bt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resultsiowa.org/images/goal_gray_btm.gif"/>
                          <pic:cNvPicPr>
                            <a:picLocks noChangeAspect="1" noChangeArrowheads="1"/>
                          </pic:cNvPicPr>
                        </pic:nvPicPr>
                        <pic:blipFill>
                          <a:blip r:embed="rId12" r:link="rId13"/>
                          <a:srcRect/>
                          <a:stretch>
                            <a:fillRect/>
                          </a:stretch>
                        </pic:blipFill>
                        <pic:spPr bwMode="auto">
                          <a:xfrm>
                            <a:off x="0" y="0"/>
                            <a:ext cx="7067550" cy="142875"/>
                          </a:xfrm>
                          <a:prstGeom prst="rect">
                            <a:avLst/>
                          </a:prstGeom>
                          <a:noFill/>
                          <a:ln w="9525">
                            <a:noFill/>
                            <a:miter lim="800000"/>
                            <a:headEnd/>
                            <a:tailEnd/>
                          </a:ln>
                        </pic:spPr>
                      </pic:pic>
                    </a:graphicData>
                  </a:graphic>
                </wp:inline>
              </w:drawing>
            </w:r>
          </w:p>
        </w:tc>
      </w:tr>
      <w:tr w:rsidR="00000000">
        <w:trPr>
          <w:tblCellSpacing w:w="0" w:type="dxa"/>
          <w:jc w:val="center"/>
        </w:trPr>
        <w:tc>
          <w:tcPr>
            <w:tcW w:w="10395" w:type="dxa"/>
            <w:shd w:val="clear" w:color="auto" w:fill="FFFFFF"/>
          </w:tcPr>
          <w:p w:rsidR="00000000" w:rsidRDefault="005208FD">
            <w:pPr>
              <w:pStyle w:val="NormalWeb"/>
              <w:ind w:left="180"/>
              <w:rPr>
                <w:rFonts w:ascii="Arial" w:hAnsi="Arial" w:cs="Arial"/>
                <w:b/>
                <w:bCs/>
                <w:sz w:val="22"/>
                <w:szCs w:val="22"/>
              </w:rPr>
            </w:pPr>
            <w:r>
              <w:rPr>
                <w:rFonts w:ascii="Arial" w:hAnsi="Arial" w:cs="Arial"/>
                <w:b/>
                <w:bCs/>
                <w:sz w:val="22"/>
                <w:szCs w:val="22"/>
              </w:rPr>
              <w:t>Data reliability</w:t>
            </w:r>
            <w:r>
              <w:rPr>
                <w:rFonts w:ascii="Arial" w:hAnsi="Arial" w:cs="Arial"/>
                <w:bCs/>
                <w:color w:val="auto"/>
                <w:sz w:val="22"/>
                <w:szCs w:val="22"/>
              </w:rPr>
              <w:t>:  This infor</w:t>
            </w:r>
            <w:r>
              <w:rPr>
                <w:rFonts w:ascii="Arial" w:hAnsi="Arial" w:cs="Arial"/>
                <w:bCs/>
                <w:color w:val="auto"/>
                <w:sz w:val="22"/>
                <w:szCs w:val="22"/>
              </w:rPr>
              <w:t>mation comes from a database updated by personnel officers entering their individual assignments.</w:t>
            </w:r>
            <w:r>
              <w:rPr>
                <w:rFonts w:ascii="Arial" w:hAnsi="Arial" w:cs="Arial"/>
                <w:b/>
                <w:bCs/>
                <w:sz w:val="22"/>
                <w:szCs w:val="22"/>
              </w:rPr>
              <w:t xml:space="preserve"> </w:t>
            </w:r>
          </w:p>
        </w:tc>
      </w:tr>
      <w:tr w:rsidR="00000000">
        <w:trPr>
          <w:tblCellSpacing w:w="0" w:type="dxa"/>
          <w:jc w:val="center"/>
        </w:trPr>
        <w:tc>
          <w:tcPr>
            <w:tcW w:w="10395" w:type="dxa"/>
            <w:shd w:val="clear" w:color="auto" w:fill="FFFFFF"/>
          </w:tcPr>
          <w:p w:rsidR="00000000" w:rsidRDefault="005208FD">
            <w:pPr>
              <w:pStyle w:val="NormalWeb"/>
              <w:ind w:left="180"/>
              <w:rPr>
                <w:rFonts w:ascii="Arial" w:hAnsi="Arial" w:cs="Arial"/>
                <w:b/>
                <w:bCs/>
                <w:sz w:val="22"/>
                <w:szCs w:val="22"/>
              </w:rPr>
            </w:pPr>
            <w:r>
              <w:rPr>
                <w:rFonts w:ascii="Arial" w:hAnsi="Arial" w:cs="Arial"/>
                <w:b/>
                <w:bCs/>
                <w:sz w:val="22"/>
                <w:szCs w:val="22"/>
              </w:rPr>
              <w:t>Why we are using this measure:</w:t>
            </w:r>
            <w:r>
              <w:rPr>
                <w:rFonts w:ascii="Arial" w:hAnsi="Arial" w:cs="Arial"/>
                <w:sz w:val="22"/>
                <w:szCs w:val="22"/>
              </w:rPr>
              <w:t xml:space="preserve"> </w:t>
            </w:r>
            <w:r>
              <w:rPr>
                <w:rFonts w:ascii="Arial" w:hAnsi="Arial" w:cs="Arial"/>
                <w:color w:val="auto"/>
                <w:sz w:val="22"/>
                <w:szCs w:val="22"/>
              </w:rPr>
              <w:t>This measure is used to evaluate the effectiveness of personnel officers’ responsiveness to basic classification needs of sta</w:t>
            </w:r>
            <w:r>
              <w:rPr>
                <w:rFonts w:ascii="Arial" w:hAnsi="Arial" w:cs="Arial"/>
                <w:color w:val="auto"/>
                <w:sz w:val="22"/>
                <w:szCs w:val="22"/>
              </w:rPr>
              <w:t>te departments</w:t>
            </w:r>
            <w:r>
              <w:rPr>
                <w:rFonts w:ascii="Arial" w:hAnsi="Arial" w:cs="Arial"/>
                <w:b/>
                <w:i/>
                <w:color w:val="0000FF"/>
                <w:sz w:val="22"/>
                <w:szCs w:val="22"/>
              </w:rPr>
              <w:t>.</w:t>
            </w:r>
          </w:p>
        </w:tc>
      </w:tr>
      <w:tr w:rsidR="00000000">
        <w:trPr>
          <w:tblCellSpacing w:w="0" w:type="dxa"/>
          <w:jc w:val="center"/>
        </w:trPr>
        <w:tc>
          <w:tcPr>
            <w:tcW w:w="10395" w:type="dxa"/>
            <w:shd w:val="clear" w:color="auto" w:fill="FFFFFF"/>
          </w:tcPr>
          <w:p w:rsidR="00000000" w:rsidRDefault="005208FD">
            <w:pPr>
              <w:pStyle w:val="NormalWeb"/>
              <w:ind w:left="180"/>
              <w:rPr>
                <w:rFonts w:ascii="Arial" w:hAnsi="Arial" w:cs="Arial"/>
                <w:b/>
                <w:bCs/>
                <w:sz w:val="22"/>
                <w:szCs w:val="22"/>
              </w:rPr>
            </w:pPr>
            <w:r>
              <w:rPr>
                <w:rFonts w:ascii="Arial" w:hAnsi="Arial" w:cs="Arial"/>
                <w:b/>
                <w:bCs/>
                <w:sz w:val="22"/>
                <w:szCs w:val="22"/>
              </w:rPr>
              <w:t xml:space="preserve">What was achieved:  </w:t>
            </w:r>
            <w:r>
              <w:rPr>
                <w:rFonts w:ascii="Arial" w:hAnsi="Arial" w:cs="Arial"/>
                <w:bCs/>
                <w:color w:val="auto"/>
                <w:sz w:val="22"/>
                <w:szCs w:val="22"/>
              </w:rPr>
              <w:t>Departments have a higher degree of certainty that positions are reviewed and classified in a timely manner.</w:t>
            </w:r>
          </w:p>
        </w:tc>
      </w:tr>
      <w:tr w:rsidR="00000000">
        <w:trPr>
          <w:tblCellSpacing w:w="0" w:type="dxa"/>
          <w:jc w:val="center"/>
        </w:trPr>
        <w:tc>
          <w:tcPr>
            <w:tcW w:w="10395" w:type="dxa"/>
            <w:shd w:val="clear" w:color="auto" w:fill="FFFFFF"/>
          </w:tcPr>
          <w:p w:rsidR="00000000" w:rsidRDefault="005208FD">
            <w:pPr>
              <w:pStyle w:val="NormalWeb"/>
              <w:ind w:left="180"/>
              <w:rPr>
                <w:rFonts w:ascii="Arial" w:hAnsi="Arial" w:cs="Arial"/>
                <w:b/>
                <w:bCs/>
                <w:sz w:val="22"/>
                <w:szCs w:val="22"/>
              </w:rPr>
            </w:pPr>
            <w:r>
              <w:rPr>
                <w:rFonts w:ascii="Arial" w:hAnsi="Arial" w:cs="Arial"/>
                <w:b/>
                <w:bCs/>
                <w:sz w:val="22"/>
                <w:szCs w:val="22"/>
              </w:rPr>
              <w:t xml:space="preserve">Analysis of results: </w:t>
            </w:r>
            <w:r>
              <w:rPr>
                <w:rFonts w:ascii="Arial" w:hAnsi="Arial" w:cs="Arial"/>
                <w:bCs/>
                <w:color w:val="auto"/>
                <w:sz w:val="22"/>
                <w:szCs w:val="22"/>
              </w:rPr>
              <w:t>The analysis of results indicates that DAS-HRE is exceeding the performance target.</w:t>
            </w:r>
          </w:p>
        </w:tc>
      </w:tr>
      <w:tr w:rsidR="00000000">
        <w:trPr>
          <w:tblCellSpacing w:w="0" w:type="dxa"/>
          <w:jc w:val="center"/>
        </w:trPr>
        <w:tc>
          <w:tcPr>
            <w:tcW w:w="10395" w:type="dxa"/>
            <w:shd w:val="clear" w:color="auto" w:fill="FFFFFF"/>
          </w:tcPr>
          <w:p w:rsidR="00000000" w:rsidRDefault="005208FD">
            <w:pPr>
              <w:pStyle w:val="NormalWeb"/>
              <w:ind w:left="180"/>
              <w:rPr>
                <w:rFonts w:ascii="Arial" w:hAnsi="Arial" w:cs="Arial"/>
                <w:b/>
                <w:bCs/>
                <w:sz w:val="22"/>
                <w:szCs w:val="22"/>
              </w:rPr>
            </w:pPr>
            <w:r>
              <w:rPr>
                <w:rFonts w:ascii="Arial" w:hAnsi="Arial" w:cs="Arial"/>
                <w:b/>
                <w:bCs/>
                <w:sz w:val="22"/>
                <w:szCs w:val="22"/>
              </w:rPr>
              <w:t>Fac</w:t>
            </w:r>
            <w:r>
              <w:rPr>
                <w:rFonts w:ascii="Arial" w:hAnsi="Arial" w:cs="Arial"/>
                <w:b/>
                <w:bCs/>
                <w:sz w:val="22"/>
                <w:szCs w:val="22"/>
              </w:rPr>
              <w:t xml:space="preserve">tors affecting results: </w:t>
            </w:r>
            <w:r>
              <w:rPr>
                <w:rFonts w:ascii="Arial" w:hAnsi="Arial" w:cs="Arial"/>
                <w:bCs/>
                <w:color w:val="auto"/>
                <w:sz w:val="22"/>
                <w:szCs w:val="22"/>
              </w:rPr>
              <w:t>Availability of personnel officers with adequate time and resources to complete classifications and reviews.</w:t>
            </w:r>
          </w:p>
        </w:tc>
      </w:tr>
      <w:tr w:rsidR="00000000">
        <w:trPr>
          <w:tblCellSpacing w:w="0" w:type="dxa"/>
          <w:jc w:val="center"/>
        </w:trPr>
        <w:tc>
          <w:tcPr>
            <w:tcW w:w="10395" w:type="dxa"/>
            <w:shd w:val="clear" w:color="auto" w:fill="FFFFFF"/>
          </w:tcPr>
          <w:p w:rsidR="00000000" w:rsidRDefault="005208FD">
            <w:pPr>
              <w:pStyle w:val="NormalWeb"/>
              <w:ind w:left="180"/>
              <w:rPr>
                <w:rFonts w:ascii="Arial" w:hAnsi="Arial" w:cs="Arial"/>
                <w:b/>
                <w:bCs/>
                <w:sz w:val="22"/>
                <w:szCs w:val="22"/>
              </w:rPr>
            </w:pPr>
            <w:r>
              <w:rPr>
                <w:rFonts w:ascii="Arial" w:hAnsi="Arial" w:cs="Arial"/>
                <w:b/>
                <w:bCs/>
                <w:sz w:val="22"/>
                <w:szCs w:val="22"/>
              </w:rPr>
              <w:t xml:space="preserve">Resources used: </w:t>
            </w:r>
            <w:r>
              <w:rPr>
                <w:rFonts w:ascii="Arial" w:hAnsi="Arial" w:cs="Arial"/>
                <w:bCs/>
                <w:color w:val="auto"/>
                <w:sz w:val="22"/>
                <w:szCs w:val="22"/>
              </w:rPr>
              <w:t>Personnel Officers</w:t>
            </w:r>
            <w:r>
              <w:rPr>
                <w:rFonts w:ascii="Arial" w:hAnsi="Arial" w:cs="Arial"/>
                <w:b/>
                <w:bCs/>
                <w:color w:val="0000FF"/>
                <w:sz w:val="22"/>
                <w:szCs w:val="22"/>
              </w:rPr>
              <w:t xml:space="preserve"> </w:t>
            </w:r>
          </w:p>
        </w:tc>
      </w:tr>
    </w:tbl>
    <w:p w:rsidR="00000000" w:rsidRDefault="005208FD">
      <w:pPr>
        <w:ind w:left="180"/>
        <w:jc w:val="both"/>
        <w:rPr>
          <w:rFonts w:ascii="Arial" w:hAnsi="Arial" w:cs="Arial"/>
          <w:sz w:val="22"/>
          <w:szCs w:val="22"/>
        </w:rPr>
      </w:pPr>
    </w:p>
    <w:p w:rsidR="00000000" w:rsidRDefault="005208FD">
      <w:pPr>
        <w:ind w:left="180"/>
        <w:jc w:val="center"/>
        <w:rPr>
          <w:rFonts w:ascii="Arial" w:hAnsi="Arial" w:cs="Arial"/>
          <w:b/>
          <w:sz w:val="22"/>
          <w:szCs w:val="22"/>
        </w:rPr>
      </w:pPr>
      <w:r>
        <w:rPr>
          <w:rFonts w:ascii="Arial" w:hAnsi="Arial" w:cs="Arial"/>
          <w:b/>
          <w:sz w:val="22"/>
          <w:szCs w:val="22"/>
        </w:rPr>
        <w:t>DAS - FY2004 SPA 005_67110</w:t>
      </w:r>
    </w:p>
    <w:p w:rsidR="00000000" w:rsidRDefault="005208FD">
      <w:pPr>
        <w:ind w:left="180"/>
        <w:jc w:val="center"/>
        <w:rPr>
          <w:rFonts w:ascii="Arial" w:hAnsi="Arial" w:cs="Arial"/>
          <w:b/>
          <w:sz w:val="22"/>
          <w:szCs w:val="22"/>
        </w:rPr>
      </w:pPr>
      <w:r>
        <w:rPr>
          <w:rFonts w:ascii="Arial" w:hAnsi="Arial" w:cs="Arial"/>
          <w:b/>
          <w:sz w:val="22"/>
          <w:szCs w:val="22"/>
        </w:rPr>
        <w:t>HRE – Employment and Organizational Development</w:t>
      </w:r>
    </w:p>
    <w:p w:rsidR="00000000" w:rsidRDefault="005208FD">
      <w:pPr>
        <w:ind w:left="180"/>
        <w:jc w:val="both"/>
        <w:rPr>
          <w:rFonts w:ascii="Arial" w:hAnsi="Arial" w:cs="Arial"/>
          <w:sz w:val="22"/>
          <w:szCs w:val="22"/>
        </w:rPr>
      </w:pPr>
    </w:p>
    <w:p w:rsidR="00000000" w:rsidRDefault="005208FD">
      <w:pPr>
        <w:ind w:left="180"/>
        <w:jc w:val="both"/>
        <w:rPr>
          <w:rFonts w:ascii="Arial" w:hAnsi="Arial" w:cs="Arial"/>
          <w:sz w:val="22"/>
          <w:szCs w:val="22"/>
        </w:rPr>
      </w:pPr>
    </w:p>
    <w:p w:rsidR="00000000" w:rsidRDefault="005208FD">
      <w:pPr>
        <w:ind w:left="180"/>
        <w:jc w:val="both"/>
        <w:rPr>
          <w:rFonts w:ascii="Arial" w:hAnsi="Arial" w:cs="Arial"/>
          <w:bCs/>
          <w:sz w:val="22"/>
          <w:szCs w:val="22"/>
        </w:rPr>
      </w:pPr>
      <w:r>
        <w:rPr>
          <w:rFonts w:ascii="Arial" w:hAnsi="Arial" w:cs="Arial"/>
          <w:b/>
          <w:bCs/>
          <w:sz w:val="22"/>
          <w:szCs w:val="22"/>
        </w:rPr>
        <w:t xml:space="preserve">Name: </w:t>
      </w:r>
      <w:r>
        <w:rPr>
          <w:rFonts w:ascii="Arial" w:hAnsi="Arial" w:cs="Arial"/>
          <w:bCs/>
          <w:sz w:val="22"/>
          <w:szCs w:val="22"/>
        </w:rPr>
        <w:t>T</w:t>
      </w:r>
      <w:r>
        <w:rPr>
          <w:rFonts w:ascii="Arial" w:hAnsi="Arial" w:cs="Arial"/>
          <w:bCs/>
          <w:sz w:val="22"/>
          <w:szCs w:val="22"/>
        </w:rPr>
        <w:t>raining (Measure 005_67110_001)</w:t>
      </w:r>
    </w:p>
    <w:p w:rsidR="00000000" w:rsidRDefault="005208FD">
      <w:pPr>
        <w:ind w:left="180"/>
        <w:jc w:val="both"/>
        <w:rPr>
          <w:rFonts w:ascii="Arial" w:hAnsi="Arial" w:cs="Arial"/>
          <w:sz w:val="22"/>
          <w:szCs w:val="22"/>
        </w:rPr>
      </w:pPr>
    </w:p>
    <w:p w:rsidR="00000000" w:rsidRDefault="005208FD">
      <w:pPr>
        <w:ind w:left="180"/>
        <w:jc w:val="both"/>
        <w:rPr>
          <w:rFonts w:ascii="Arial" w:hAnsi="Arial" w:cs="Arial"/>
          <w:b/>
          <w:bCs/>
          <w:i/>
          <w:sz w:val="22"/>
          <w:szCs w:val="22"/>
        </w:rPr>
      </w:pPr>
      <w:r>
        <w:rPr>
          <w:rFonts w:ascii="Arial" w:hAnsi="Arial" w:cs="Arial"/>
          <w:b/>
          <w:bCs/>
          <w:sz w:val="22"/>
          <w:szCs w:val="22"/>
        </w:rPr>
        <w:t xml:space="preserve">Description: </w:t>
      </w:r>
      <w:r>
        <w:rPr>
          <w:rFonts w:ascii="Arial" w:hAnsi="Arial" w:cs="Arial"/>
          <w:bCs/>
          <w:sz w:val="22"/>
          <w:szCs w:val="22"/>
        </w:rPr>
        <w:t>Delivery of training services</w:t>
      </w:r>
      <w:r>
        <w:rPr>
          <w:rFonts w:ascii="Arial" w:hAnsi="Arial" w:cs="Arial"/>
          <w:b/>
          <w:bCs/>
          <w:i/>
          <w:sz w:val="22"/>
          <w:szCs w:val="22"/>
        </w:rPr>
        <w:t>.</w:t>
      </w:r>
    </w:p>
    <w:p w:rsidR="00000000" w:rsidRDefault="005208FD">
      <w:pPr>
        <w:ind w:left="180"/>
        <w:jc w:val="both"/>
        <w:rPr>
          <w:rFonts w:ascii="Arial" w:hAnsi="Arial" w:cs="Arial"/>
          <w:sz w:val="22"/>
          <w:szCs w:val="22"/>
        </w:rPr>
      </w:pPr>
    </w:p>
    <w:p w:rsidR="00000000" w:rsidRDefault="005208FD">
      <w:pPr>
        <w:ind w:left="180"/>
        <w:rPr>
          <w:rFonts w:ascii="Arial" w:hAnsi="Arial" w:cs="Arial"/>
          <w:b/>
          <w:i/>
          <w:sz w:val="22"/>
          <w:szCs w:val="22"/>
        </w:rPr>
      </w:pPr>
      <w:r>
        <w:rPr>
          <w:rFonts w:ascii="Arial" w:hAnsi="Arial" w:cs="Arial"/>
          <w:b/>
          <w:bCs/>
          <w:sz w:val="22"/>
          <w:szCs w:val="22"/>
        </w:rPr>
        <w:t>Why we are doing this:</w:t>
      </w:r>
      <w:r>
        <w:rPr>
          <w:rFonts w:ascii="Arial" w:hAnsi="Arial" w:cs="Arial"/>
          <w:sz w:val="22"/>
          <w:szCs w:val="22"/>
        </w:rPr>
        <w:t xml:space="preserve"> To improve the technical, professional and managerial skills of state employees.</w:t>
      </w:r>
    </w:p>
    <w:p w:rsidR="00000000" w:rsidRDefault="005208FD">
      <w:pPr>
        <w:ind w:left="180"/>
        <w:rPr>
          <w:rFonts w:ascii="Arial" w:hAnsi="Arial" w:cs="Arial"/>
          <w:sz w:val="22"/>
          <w:szCs w:val="22"/>
        </w:rPr>
      </w:pPr>
    </w:p>
    <w:p w:rsidR="00000000" w:rsidRDefault="005208FD">
      <w:pPr>
        <w:ind w:left="180"/>
        <w:rPr>
          <w:rFonts w:ascii="Arial" w:hAnsi="Arial" w:cs="Arial"/>
          <w:sz w:val="22"/>
          <w:szCs w:val="22"/>
        </w:rPr>
      </w:pPr>
      <w:r>
        <w:rPr>
          <w:rFonts w:ascii="Arial" w:hAnsi="Arial" w:cs="Arial"/>
          <w:b/>
          <w:bCs/>
          <w:sz w:val="22"/>
          <w:szCs w:val="22"/>
        </w:rPr>
        <w:t>What we're doing to achieve results</w:t>
      </w:r>
      <w:r>
        <w:rPr>
          <w:rFonts w:ascii="Arial" w:hAnsi="Arial" w:cs="Arial"/>
          <w:bCs/>
          <w:sz w:val="22"/>
          <w:szCs w:val="22"/>
        </w:rPr>
        <w:t>:</w:t>
      </w:r>
      <w:r>
        <w:rPr>
          <w:rFonts w:ascii="Arial" w:hAnsi="Arial" w:cs="Arial"/>
          <w:bCs/>
          <w:i/>
          <w:sz w:val="22"/>
          <w:szCs w:val="22"/>
        </w:rPr>
        <w:t xml:space="preserve"> </w:t>
      </w:r>
      <w:r>
        <w:rPr>
          <w:rFonts w:ascii="Arial" w:hAnsi="Arial" w:cs="Arial"/>
          <w:bCs/>
          <w:sz w:val="22"/>
          <w:szCs w:val="22"/>
        </w:rPr>
        <w:t>Arranging for a broad range of train</w:t>
      </w:r>
      <w:r>
        <w:rPr>
          <w:rFonts w:ascii="Arial" w:hAnsi="Arial" w:cs="Arial"/>
          <w:bCs/>
          <w:sz w:val="22"/>
          <w:szCs w:val="22"/>
        </w:rPr>
        <w:t>ing to cover management, supervisory and administrative training needs of state employees.</w:t>
      </w:r>
    </w:p>
    <w:p w:rsidR="00000000" w:rsidRDefault="005208FD">
      <w:pPr>
        <w:ind w:left="180"/>
        <w:jc w:val="both"/>
        <w:rPr>
          <w:rFonts w:ascii="Arial" w:hAnsi="Arial" w:cs="Arial"/>
          <w:sz w:val="22"/>
          <w:szCs w:val="22"/>
        </w:rPr>
      </w:pPr>
    </w:p>
    <w:p w:rsidR="00000000" w:rsidRDefault="005208FD">
      <w:pPr>
        <w:ind w:left="180"/>
        <w:jc w:val="both"/>
        <w:rPr>
          <w:rFonts w:ascii="Arial" w:hAnsi="Arial" w:cs="Arial"/>
          <w:sz w:val="22"/>
          <w:szCs w:val="22"/>
        </w:rPr>
      </w:pPr>
    </w:p>
    <w:tbl>
      <w:tblPr>
        <w:tblW w:w="10395" w:type="dxa"/>
        <w:jc w:val="center"/>
        <w:tblCellSpacing w:w="0" w:type="dxa"/>
        <w:tblInd w:w="405" w:type="dxa"/>
        <w:tblLayout w:type="fixed"/>
        <w:tblCellMar>
          <w:left w:w="0" w:type="dxa"/>
          <w:right w:w="0" w:type="dxa"/>
        </w:tblCellMar>
        <w:tblLook w:val="0000"/>
      </w:tblPr>
      <w:tblGrid>
        <w:gridCol w:w="10395"/>
      </w:tblGrid>
      <w:tr w:rsidR="00000000">
        <w:trPr>
          <w:tblCellSpacing w:w="0" w:type="dxa"/>
          <w:jc w:val="center"/>
        </w:trPr>
        <w:tc>
          <w:tcPr>
            <w:tcW w:w="10395" w:type="dxa"/>
            <w:shd w:val="clear" w:color="auto" w:fill="FFFFFF"/>
          </w:tcPr>
          <w:p w:rsidR="00000000" w:rsidRDefault="005208FD">
            <w:pPr>
              <w:shd w:val="clear" w:color="auto" w:fill="E6E6E6"/>
              <w:spacing w:line="320" w:lineRule="atLeast"/>
              <w:ind w:left="180" w:right="160"/>
              <w:rPr>
                <w:rFonts w:ascii="Arial" w:hAnsi="Arial" w:cs="Arial"/>
                <w:b/>
                <w:bCs/>
                <w:i/>
                <w:iCs/>
                <w:color w:val="000000"/>
                <w:sz w:val="22"/>
                <w:szCs w:val="22"/>
              </w:rPr>
            </w:pPr>
            <w:r>
              <w:rPr>
                <w:rFonts w:ascii="Arial" w:hAnsi="Arial" w:cs="Arial"/>
                <w:i/>
                <w:iCs/>
                <w:color w:val="000000"/>
                <w:sz w:val="22"/>
                <w:szCs w:val="22"/>
              </w:rPr>
              <w:t xml:space="preserve">                                                                                 </w:t>
            </w:r>
            <w:r>
              <w:rPr>
                <w:rFonts w:ascii="Arial" w:hAnsi="Arial" w:cs="Arial"/>
                <w:b/>
                <w:i/>
                <w:iCs/>
                <w:color w:val="000000"/>
                <w:sz w:val="22"/>
                <w:szCs w:val="22"/>
              </w:rPr>
              <w:t>Results</w:t>
            </w:r>
          </w:p>
          <w:tbl>
            <w:tblPr>
              <w:tblW w:w="10657" w:type="dxa"/>
              <w:jc w:val="center"/>
              <w:tblCellSpacing w:w="0" w:type="dxa"/>
              <w:tblLayout w:type="fixed"/>
              <w:tblCellMar>
                <w:left w:w="0" w:type="dxa"/>
                <w:right w:w="0" w:type="dxa"/>
              </w:tblCellMar>
              <w:tblLook w:val="0000"/>
            </w:tblPr>
            <w:tblGrid>
              <w:gridCol w:w="4969"/>
              <w:gridCol w:w="5688"/>
            </w:tblGrid>
            <w:tr w:rsidR="00000000">
              <w:trPr>
                <w:tblCellSpacing w:w="0" w:type="dxa"/>
                <w:jc w:val="center"/>
              </w:trPr>
              <w:tc>
                <w:tcPr>
                  <w:tcW w:w="4969" w:type="dxa"/>
                  <w:tcBorders>
                    <w:right w:val="dotted" w:sz="8" w:space="0" w:color="333333"/>
                  </w:tcBorders>
                  <w:tcMar>
                    <w:top w:w="200" w:type="dxa"/>
                    <w:left w:w="200" w:type="dxa"/>
                    <w:bottom w:w="200" w:type="dxa"/>
                    <w:right w:w="200" w:type="dxa"/>
                  </w:tcMar>
                </w:tcPr>
                <w:p w:rsidR="00000000" w:rsidRDefault="005208FD">
                  <w:pPr>
                    <w:spacing w:line="320" w:lineRule="atLeast"/>
                    <w:ind w:left="180"/>
                    <w:rPr>
                      <w:rFonts w:ascii="Arial" w:hAnsi="Arial" w:cs="Arial"/>
                      <w:b/>
                      <w:i/>
                      <w:color w:val="0000FF"/>
                      <w:sz w:val="22"/>
                      <w:szCs w:val="22"/>
                    </w:rPr>
                  </w:pPr>
                  <w:r>
                    <w:rPr>
                      <w:rFonts w:ascii="Arial" w:hAnsi="Arial" w:cs="Arial"/>
                      <w:b/>
                      <w:bCs/>
                      <w:i/>
                      <w:iCs/>
                      <w:color w:val="000000"/>
                      <w:sz w:val="22"/>
                      <w:szCs w:val="22"/>
                    </w:rPr>
                    <w:t>Performance Measure</w:t>
                  </w:r>
                  <w:r>
                    <w:rPr>
                      <w:rFonts w:ascii="Arial" w:hAnsi="Arial" w:cs="Arial"/>
                      <w:i/>
                      <w:iCs/>
                      <w:color w:val="000000"/>
                      <w:sz w:val="22"/>
                      <w:szCs w:val="22"/>
                    </w:rPr>
                    <w:t>:</w:t>
                  </w:r>
                  <w:r>
                    <w:rPr>
                      <w:rFonts w:ascii="Arial" w:hAnsi="Arial" w:cs="Arial"/>
                      <w:color w:val="000000"/>
                      <w:sz w:val="22"/>
                      <w:szCs w:val="22"/>
                    </w:rPr>
                    <w:br/>
                  </w:r>
                  <w:r>
                    <w:rPr>
                      <w:rFonts w:ascii="Arial" w:hAnsi="Arial" w:cs="Arial"/>
                      <w:sz w:val="22"/>
                      <w:szCs w:val="22"/>
                    </w:rPr>
                    <w:t>All training delivered within timeframe</w:t>
                  </w:r>
                  <w:r>
                    <w:rPr>
                      <w:rFonts w:ascii="Arial" w:hAnsi="Arial" w:cs="Arial"/>
                      <w:b/>
                      <w:i/>
                      <w:color w:val="0000FF"/>
                      <w:sz w:val="22"/>
                      <w:szCs w:val="22"/>
                    </w:rPr>
                    <w:t xml:space="preserve"> </w:t>
                  </w:r>
                </w:p>
                <w:p w:rsidR="00000000" w:rsidRDefault="005208FD">
                  <w:pPr>
                    <w:spacing w:line="320" w:lineRule="atLeast"/>
                    <w:ind w:left="180"/>
                    <w:rPr>
                      <w:rFonts w:ascii="Arial" w:hAnsi="Arial" w:cs="Arial"/>
                      <w:color w:val="000000"/>
                      <w:sz w:val="22"/>
                      <w:szCs w:val="22"/>
                    </w:rPr>
                  </w:pPr>
                </w:p>
                <w:p w:rsidR="00000000" w:rsidRDefault="005208FD">
                  <w:pPr>
                    <w:spacing w:line="320" w:lineRule="atLeast"/>
                    <w:ind w:left="180"/>
                    <w:rPr>
                      <w:rFonts w:ascii="Arial" w:hAnsi="Arial" w:cs="Arial"/>
                      <w:i/>
                      <w:iCs/>
                      <w:color w:val="000000"/>
                      <w:sz w:val="22"/>
                      <w:szCs w:val="22"/>
                    </w:rPr>
                  </w:pPr>
                  <w:r>
                    <w:rPr>
                      <w:rFonts w:ascii="Arial" w:hAnsi="Arial" w:cs="Arial"/>
                      <w:b/>
                      <w:bCs/>
                      <w:i/>
                      <w:iCs/>
                      <w:color w:val="000000"/>
                      <w:sz w:val="22"/>
                      <w:szCs w:val="22"/>
                    </w:rPr>
                    <w:t>Performance</w:t>
                  </w:r>
                  <w:r>
                    <w:rPr>
                      <w:rFonts w:ascii="Arial" w:hAnsi="Arial" w:cs="Arial"/>
                      <w:b/>
                      <w:bCs/>
                      <w:i/>
                      <w:iCs/>
                      <w:color w:val="000000"/>
                      <w:sz w:val="22"/>
                      <w:szCs w:val="22"/>
                    </w:rPr>
                    <w:t xml:space="preserve"> Target</w:t>
                  </w:r>
                  <w:r>
                    <w:rPr>
                      <w:rFonts w:ascii="Arial" w:hAnsi="Arial" w:cs="Arial"/>
                      <w:i/>
                      <w:iCs/>
                      <w:color w:val="000000"/>
                      <w:sz w:val="22"/>
                      <w:szCs w:val="22"/>
                    </w:rPr>
                    <w:t>:</w:t>
                  </w:r>
                </w:p>
                <w:p w:rsidR="00000000" w:rsidRDefault="005208FD">
                  <w:pPr>
                    <w:spacing w:line="320" w:lineRule="atLeast"/>
                    <w:ind w:left="180"/>
                    <w:rPr>
                      <w:rFonts w:ascii="Arial" w:hAnsi="Arial" w:cs="Arial"/>
                      <w:bCs/>
                      <w:sz w:val="22"/>
                      <w:szCs w:val="22"/>
                    </w:rPr>
                  </w:pPr>
                  <w:r>
                    <w:rPr>
                      <w:rFonts w:ascii="Arial" w:hAnsi="Arial" w:cs="Arial"/>
                      <w:bCs/>
                      <w:sz w:val="22"/>
                      <w:szCs w:val="22"/>
                    </w:rPr>
                    <w:t xml:space="preserve">95% </w:t>
                  </w:r>
                </w:p>
                <w:p w:rsidR="00000000" w:rsidRDefault="005208FD">
                  <w:pPr>
                    <w:spacing w:line="320" w:lineRule="atLeast"/>
                    <w:ind w:left="180"/>
                    <w:rPr>
                      <w:rFonts w:ascii="Arial" w:hAnsi="Arial" w:cs="Arial"/>
                      <w:i/>
                      <w:iCs/>
                      <w:color w:val="000000"/>
                      <w:sz w:val="22"/>
                      <w:szCs w:val="22"/>
                    </w:rPr>
                  </w:pPr>
                  <w:r>
                    <w:rPr>
                      <w:rFonts w:ascii="Arial" w:hAnsi="Arial" w:cs="Arial"/>
                      <w:color w:val="000000"/>
                      <w:sz w:val="22"/>
                      <w:szCs w:val="22"/>
                    </w:rPr>
                    <w:br/>
                  </w:r>
                  <w:r>
                    <w:rPr>
                      <w:rFonts w:ascii="Arial" w:hAnsi="Arial" w:cs="Arial"/>
                      <w:i/>
                      <w:iCs/>
                      <w:color w:val="000000"/>
                      <w:sz w:val="22"/>
                      <w:szCs w:val="22"/>
                    </w:rPr>
                    <w:t xml:space="preserve"> </w:t>
                  </w:r>
                  <w:r>
                    <w:rPr>
                      <w:rFonts w:ascii="Arial" w:hAnsi="Arial" w:cs="Arial"/>
                      <w:b/>
                      <w:bCs/>
                      <w:i/>
                      <w:iCs/>
                      <w:color w:val="000000"/>
                      <w:sz w:val="22"/>
                      <w:szCs w:val="22"/>
                    </w:rPr>
                    <w:t>Data Sources</w:t>
                  </w:r>
                  <w:r>
                    <w:rPr>
                      <w:rFonts w:ascii="Arial" w:hAnsi="Arial" w:cs="Arial"/>
                      <w:i/>
                      <w:iCs/>
                      <w:color w:val="000000"/>
                      <w:sz w:val="22"/>
                      <w:szCs w:val="22"/>
                    </w:rPr>
                    <w:t xml:space="preserve">: </w:t>
                  </w:r>
                </w:p>
                <w:p w:rsidR="00000000" w:rsidRDefault="005208FD">
                  <w:pPr>
                    <w:spacing w:line="320" w:lineRule="atLeast"/>
                    <w:ind w:left="180"/>
                    <w:rPr>
                      <w:rFonts w:ascii="Arial" w:eastAsia="Arial Unicode MS" w:hAnsi="Arial" w:cs="Arial"/>
                      <w:sz w:val="22"/>
                      <w:szCs w:val="22"/>
                    </w:rPr>
                  </w:pPr>
                  <w:r>
                    <w:rPr>
                      <w:rFonts w:ascii="Arial" w:eastAsia="Arial Unicode MS" w:hAnsi="Arial" w:cs="Arial"/>
                      <w:sz w:val="22"/>
                      <w:szCs w:val="22"/>
                    </w:rPr>
                    <w:t>DAS-HRE</w:t>
                  </w:r>
                </w:p>
              </w:tc>
              <w:tc>
                <w:tcPr>
                  <w:tcW w:w="5688" w:type="dxa"/>
                  <w:tcMar>
                    <w:top w:w="200" w:type="dxa"/>
                    <w:left w:w="200" w:type="dxa"/>
                    <w:bottom w:w="200" w:type="dxa"/>
                    <w:right w:w="200" w:type="dxa"/>
                  </w:tcMar>
                </w:tcPr>
                <w:p w:rsidR="00000000" w:rsidRDefault="005208FD">
                  <w:pPr>
                    <w:spacing w:line="320" w:lineRule="atLeast"/>
                    <w:ind w:left="180"/>
                    <w:rPr>
                      <w:rFonts w:ascii="Arial" w:eastAsia="Arial Unicode MS" w:hAnsi="Arial" w:cs="Arial"/>
                      <w:sz w:val="22"/>
                      <w:szCs w:val="22"/>
                    </w:rPr>
                  </w:pPr>
                  <w:r>
                    <w:rPr>
                      <w:rFonts w:ascii="Arial" w:eastAsia="Arial Unicode MS" w:hAnsi="Arial" w:cs="Arial"/>
                      <w:noProof/>
                      <w:sz w:val="22"/>
                      <w:szCs w:val="22"/>
                    </w:rPr>
                    <w:drawing>
                      <wp:inline distT="0" distB="0" distL="0" distR="0">
                        <wp:extent cx="2733675" cy="1828800"/>
                        <wp:effectExtent l="0" t="0" r="0" b="0"/>
                        <wp:docPr id="44" name="Object 4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tc>
            </w:tr>
          </w:tbl>
          <w:p w:rsidR="00000000" w:rsidRDefault="005208FD">
            <w:pPr>
              <w:shd w:val="clear" w:color="auto" w:fill="E6E6E6"/>
              <w:spacing w:line="320" w:lineRule="atLeast"/>
              <w:ind w:left="180" w:right="160"/>
              <w:rPr>
                <w:rFonts w:ascii="Arial" w:eastAsia="Arial Unicode MS" w:hAnsi="Arial" w:cs="Arial"/>
                <w:color w:val="000000"/>
                <w:sz w:val="22"/>
                <w:szCs w:val="22"/>
              </w:rPr>
            </w:pPr>
            <w:r>
              <w:rPr>
                <w:rFonts w:ascii="Arial" w:hAnsi="Arial" w:cs="Arial"/>
                <w:noProof/>
                <w:color w:val="000000"/>
                <w:sz w:val="22"/>
                <w:szCs w:val="22"/>
              </w:rPr>
              <w:drawing>
                <wp:inline distT="0" distB="0" distL="0" distR="0">
                  <wp:extent cx="7067550" cy="142875"/>
                  <wp:effectExtent l="19050" t="0" r="0" b="0"/>
                  <wp:docPr id="45" name="Picture 45" descr="http://www.resultsiowa.org/images/goal_gray_bt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resultsiowa.org/images/goal_gray_btm.gif"/>
                          <pic:cNvPicPr>
                            <a:picLocks noChangeAspect="1" noChangeArrowheads="1"/>
                          </pic:cNvPicPr>
                        </pic:nvPicPr>
                        <pic:blipFill>
                          <a:blip r:embed="rId12" r:link="rId13"/>
                          <a:srcRect/>
                          <a:stretch>
                            <a:fillRect/>
                          </a:stretch>
                        </pic:blipFill>
                        <pic:spPr bwMode="auto">
                          <a:xfrm>
                            <a:off x="0" y="0"/>
                            <a:ext cx="7067550" cy="142875"/>
                          </a:xfrm>
                          <a:prstGeom prst="rect">
                            <a:avLst/>
                          </a:prstGeom>
                          <a:noFill/>
                          <a:ln w="9525">
                            <a:noFill/>
                            <a:miter lim="800000"/>
                            <a:headEnd/>
                            <a:tailEnd/>
                          </a:ln>
                        </pic:spPr>
                      </pic:pic>
                    </a:graphicData>
                  </a:graphic>
                </wp:inline>
              </w:drawing>
            </w:r>
          </w:p>
        </w:tc>
      </w:tr>
      <w:tr w:rsidR="00000000">
        <w:trPr>
          <w:tblCellSpacing w:w="0" w:type="dxa"/>
          <w:jc w:val="center"/>
        </w:trPr>
        <w:tc>
          <w:tcPr>
            <w:tcW w:w="10395" w:type="dxa"/>
            <w:shd w:val="clear" w:color="auto" w:fill="FFFFFF"/>
          </w:tcPr>
          <w:p w:rsidR="00000000" w:rsidRDefault="005208FD">
            <w:pPr>
              <w:pStyle w:val="NormalWeb"/>
              <w:ind w:left="180"/>
              <w:rPr>
                <w:rFonts w:ascii="Arial" w:hAnsi="Arial" w:cs="Arial"/>
                <w:b/>
                <w:bCs/>
                <w:sz w:val="22"/>
                <w:szCs w:val="22"/>
              </w:rPr>
            </w:pPr>
            <w:r>
              <w:rPr>
                <w:rFonts w:ascii="Arial" w:hAnsi="Arial" w:cs="Arial"/>
                <w:b/>
                <w:bCs/>
                <w:sz w:val="22"/>
                <w:szCs w:val="22"/>
              </w:rPr>
              <w:t xml:space="preserve">Data reliability:  </w:t>
            </w:r>
            <w:r>
              <w:rPr>
                <w:rFonts w:ascii="Arial" w:hAnsi="Arial" w:cs="Arial"/>
                <w:bCs/>
                <w:color w:val="auto"/>
                <w:sz w:val="22"/>
                <w:szCs w:val="22"/>
              </w:rPr>
              <w:t>Data is tracked by support personnel who are responsible for scheduling</w:t>
            </w:r>
            <w:r>
              <w:rPr>
                <w:rFonts w:ascii="Arial" w:hAnsi="Arial" w:cs="Arial"/>
                <w:bCs/>
                <w:color w:val="auto"/>
                <w:sz w:val="22"/>
                <w:szCs w:val="22"/>
              </w:rPr>
              <w:t xml:space="preserve"> training. The only occurrences of training not held on the date scheduled were two classes rescheduled due to inclement weather.</w:t>
            </w:r>
          </w:p>
        </w:tc>
      </w:tr>
      <w:tr w:rsidR="00000000">
        <w:trPr>
          <w:tblCellSpacing w:w="0" w:type="dxa"/>
          <w:jc w:val="center"/>
        </w:trPr>
        <w:tc>
          <w:tcPr>
            <w:tcW w:w="10395" w:type="dxa"/>
            <w:shd w:val="clear" w:color="auto" w:fill="FFFFFF"/>
          </w:tcPr>
          <w:p w:rsidR="00000000" w:rsidRDefault="005208FD">
            <w:pPr>
              <w:pStyle w:val="NormalWeb"/>
              <w:ind w:left="180"/>
              <w:rPr>
                <w:rFonts w:ascii="Arial" w:hAnsi="Arial" w:cs="Arial"/>
                <w:b/>
                <w:bCs/>
                <w:sz w:val="22"/>
                <w:szCs w:val="22"/>
              </w:rPr>
            </w:pPr>
            <w:r>
              <w:rPr>
                <w:rFonts w:ascii="Arial" w:hAnsi="Arial" w:cs="Arial"/>
                <w:b/>
                <w:bCs/>
                <w:sz w:val="22"/>
                <w:szCs w:val="22"/>
              </w:rPr>
              <w:t>Why we are using this measure:</w:t>
            </w:r>
            <w:r>
              <w:rPr>
                <w:rFonts w:ascii="Arial" w:hAnsi="Arial" w:cs="Arial"/>
                <w:sz w:val="22"/>
                <w:szCs w:val="22"/>
              </w:rPr>
              <w:t xml:space="preserve"> </w:t>
            </w:r>
            <w:r>
              <w:rPr>
                <w:rFonts w:ascii="Arial" w:hAnsi="Arial" w:cs="Arial"/>
                <w:color w:val="auto"/>
                <w:sz w:val="22"/>
                <w:szCs w:val="22"/>
              </w:rPr>
              <w:t>To assure that we are meeting the training needs of the employees of state government.</w:t>
            </w:r>
          </w:p>
        </w:tc>
      </w:tr>
      <w:tr w:rsidR="00000000">
        <w:trPr>
          <w:tblCellSpacing w:w="0" w:type="dxa"/>
          <w:jc w:val="center"/>
        </w:trPr>
        <w:tc>
          <w:tcPr>
            <w:tcW w:w="10395" w:type="dxa"/>
            <w:shd w:val="clear" w:color="auto" w:fill="FFFFFF"/>
          </w:tcPr>
          <w:p w:rsidR="00000000" w:rsidRDefault="005208FD">
            <w:pPr>
              <w:pStyle w:val="NormalWeb"/>
              <w:ind w:left="180"/>
              <w:rPr>
                <w:rFonts w:ascii="Arial" w:hAnsi="Arial" w:cs="Arial"/>
                <w:b/>
                <w:bCs/>
                <w:sz w:val="22"/>
                <w:szCs w:val="22"/>
              </w:rPr>
            </w:pPr>
            <w:r>
              <w:rPr>
                <w:rFonts w:ascii="Arial" w:hAnsi="Arial" w:cs="Arial"/>
                <w:b/>
                <w:bCs/>
                <w:sz w:val="22"/>
                <w:szCs w:val="22"/>
              </w:rPr>
              <w:t>What w</w:t>
            </w:r>
            <w:r>
              <w:rPr>
                <w:rFonts w:ascii="Arial" w:hAnsi="Arial" w:cs="Arial"/>
                <w:b/>
                <w:bCs/>
                <w:sz w:val="22"/>
                <w:szCs w:val="22"/>
              </w:rPr>
              <w:t xml:space="preserve">as achieved: </w:t>
            </w:r>
            <w:r>
              <w:rPr>
                <w:rFonts w:ascii="Arial" w:hAnsi="Arial" w:cs="Arial"/>
                <w:bCs/>
                <w:color w:val="auto"/>
                <w:sz w:val="22"/>
                <w:szCs w:val="22"/>
              </w:rPr>
              <w:t>Employees of state government have increased their skills and are better able to fulfill the demands of their jobs</w:t>
            </w:r>
            <w:r>
              <w:rPr>
                <w:rFonts w:ascii="Arial" w:hAnsi="Arial" w:cs="Arial"/>
                <w:bCs/>
                <w:sz w:val="22"/>
                <w:szCs w:val="22"/>
              </w:rPr>
              <w:t>.</w:t>
            </w:r>
          </w:p>
        </w:tc>
      </w:tr>
      <w:tr w:rsidR="00000000">
        <w:trPr>
          <w:tblCellSpacing w:w="0" w:type="dxa"/>
          <w:jc w:val="center"/>
        </w:trPr>
        <w:tc>
          <w:tcPr>
            <w:tcW w:w="10395" w:type="dxa"/>
            <w:shd w:val="clear" w:color="auto" w:fill="FFFFFF"/>
          </w:tcPr>
          <w:p w:rsidR="00000000" w:rsidRDefault="005208FD">
            <w:pPr>
              <w:pStyle w:val="NormalWeb"/>
              <w:ind w:left="180"/>
              <w:rPr>
                <w:rFonts w:ascii="Arial" w:hAnsi="Arial" w:cs="Arial"/>
                <w:b/>
                <w:bCs/>
                <w:sz w:val="22"/>
                <w:szCs w:val="22"/>
              </w:rPr>
            </w:pPr>
            <w:r>
              <w:rPr>
                <w:rFonts w:ascii="Arial" w:hAnsi="Arial" w:cs="Arial"/>
                <w:b/>
                <w:bCs/>
                <w:sz w:val="22"/>
                <w:szCs w:val="22"/>
              </w:rPr>
              <w:t xml:space="preserve">Analysis of results: </w:t>
            </w:r>
            <w:r>
              <w:rPr>
                <w:rFonts w:ascii="Arial" w:hAnsi="Arial" w:cs="Arial"/>
                <w:bCs/>
                <w:color w:val="auto"/>
                <w:sz w:val="22"/>
                <w:szCs w:val="22"/>
              </w:rPr>
              <w:t>By delivering training on time, state departments have confidence that course work is available when they</w:t>
            </w:r>
            <w:r>
              <w:rPr>
                <w:rFonts w:ascii="Arial" w:hAnsi="Arial" w:cs="Arial"/>
                <w:bCs/>
                <w:color w:val="auto"/>
                <w:sz w:val="22"/>
                <w:szCs w:val="22"/>
              </w:rPr>
              <w:t xml:space="preserve"> need it.</w:t>
            </w:r>
          </w:p>
        </w:tc>
      </w:tr>
      <w:tr w:rsidR="00000000">
        <w:trPr>
          <w:tblCellSpacing w:w="0" w:type="dxa"/>
          <w:jc w:val="center"/>
        </w:trPr>
        <w:tc>
          <w:tcPr>
            <w:tcW w:w="10395" w:type="dxa"/>
            <w:shd w:val="clear" w:color="auto" w:fill="FFFFFF"/>
          </w:tcPr>
          <w:p w:rsidR="00000000" w:rsidRDefault="005208FD">
            <w:pPr>
              <w:pStyle w:val="NormalWeb"/>
              <w:ind w:left="180"/>
              <w:rPr>
                <w:rFonts w:ascii="Arial" w:hAnsi="Arial" w:cs="Arial"/>
                <w:b/>
                <w:bCs/>
                <w:sz w:val="22"/>
                <w:szCs w:val="22"/>
              </w:rPr>
            </w:pPr>
            <w:r>
              <w:rPr>
                <w:rFonts w:ascii="Arial" w:hAnsi="Arial" w:cs="Arial"/>
                <w:b/>
                <w:bCs/>
                <w:sz w:val="22"/>
                <w:szCs w:val="22"/>
              </w:rPr>
              <w:t>Factors affecting results</w:t>
            </w:r>
            <w:r>
              <w:rPr>
                <w:rFonts w:ascii="Arial" w:hAnsi="Arial" w:cs="Arial"/>
                <w:bCs/>
                <w:i/>
                <w:color w:val="0000FF"/>
                <w:sz w:val="22"/>
                <w:szCs w:val="22"/>
              </w:rPr>
              <w:t xml:space="preserve">: </w:t>
            </w:r>
            <w:r>
              <w:rPr>
                <w:rFonts w:ascii="Arial" w:hAnsi="Arial" w:cs="Arial"/>
                <w:bCs/>
                <w:color w:val="auto"/>
                <w:sz w:val="22"/>
                <w:szCs w:val="22"/>
              </w:rPr>
              <w:t>Dedicated staff, automated systems, clear direction</w:t>
            </w:r>
            <w:r>
              <w:rPr>
                <w:rFonts w:ascii="Arial" w:hAnsi="Arial" w:cs="Arial"/>
                <w:b/>
                <w:bCs/>
                <w:i/>
                <w:color w:val="0000FF"/>
                <w:sz w:val="22"/>
                <w:szCs w:val="22"/>
              </w:rPr>
              <w:t xml:space="preserve"> </w:t>
            </w:r>
          </w:p>
        </w:tc>
      </w:tr>
      <w:tr w:rsidR="00000000">
        <w:trPr>
          <w:tblCellSpacing w:w="0" w:type="dxa"/>
          <w:jc w:val="center"/>
        </w:trPr>
        <w:tc>
          <w:tcPr>
            <w:tcW w:w="10395" w:type="dxa"/>
            <w:shd w:val="clear" w:color="auto" w:fill="FFFFFF"/>
          </w:tcPr>
          <w:p w:rsidR="00000000" w:rsidRDefault="005208FD">
            <w:pPr>
              <w:pStyle w:val="NormalWeb"/>
              <w:ind w:left="180"/>
              <w:rPr>
                <w:rFonts w:ascii="Arial" w:hAnsi="Arial" w:cs="Arial"/>
                <w:b/>
                <w:bCs/>
                <w:sz w:val="22"/>
                <w:szCs w:val="22"/>
              </w:rPr>
            </w:pPr>
            <w:r>
              <w:rPr>
                <w:rFonts w:ascii="Arial" w:hAnsi="Arial" w:cs="Arial"/>
                <w:b/>
                <w:bCs/>
                <w:sz w:val="22"/>
                <w:szCs w:val="22"/>
              </w:rPr>
              <w:t xml:space="preserve">Resources used: </w:t>
            </w:r>
            <w:r>
              <w:rPr>
                <w:rFonts w:ascii="Arial" w:hAnsi="Arial" w:cs="Arial"/>
                <w:bCs/>
                <w:color w:val="auto"/>
                <w:sz w:val="22"/>
                <w:szCs w:val="22"/>
              </w:rPr>
              <w:t>Training Coordinator and Administrative Assistant</w:t>
            </w:r>
            <w:r>
              <w:rPr>
                <w:rFonts w:ascii="Arial" w:hAnsi="Arial" w:cs="Arial"/>
                <w:b/>
                <w:bCs/>
                <w:color w:val="0000FF"/>
                <w:sz w:val="22"/>
                <w:szCs w:val="22"/>
              </w:rPr>
              <w:t xml:space="preserve"> </w:t>
            </w:r>
          </w:p>
        </w:tc>
      </w:tr>
    </w:tbl>
    <w:p w:rsidR="00000000" w:rsidRDefault="005208FD">
      <w:pPr>
        <w:pStyle w:val="NormalWeb"/>
        <w:ind w:left="180"/>
        <w:rPr>
          <w:rFonts w:ascii="Arial" w:hAnsi="Arial" w:cs="Arial"/>
          <w:b/>
          <w:bCs/>
          <w:sz w:val="22"/>
          <w:szCs w:val="22"/>
        </w:rPr>
      </w:pPr>
    </w:p>
    <w:p w:rsidR="00000000" w:rsidRDefault="005208FD">
      <w:pPr>
        <w:ind w:left="180"/>
        <w:jc w:val="center"/>
        <w:rPr>
          <w:rFonts w:ascii="Arial" w:hAnsi="Arial" w:cs="Arial"/>
          <w:b/>
          <w:sz w:val="22"/>
          <w:szCs w:val="22"/>
        </w:rPr>
      </w:pPr>
      <w:r>
        <w:rPr>
          <w:rFonts w:ascii="Arial" w:hAnsi="Arial" w:cs="Arial"/>
          <w:b/>
          <w:sz w:val="22"/>
          <w:szCs w:val="22"/>
        </w:rPr>
        <w:t>DAS - FY2004 SPA 005_67111</w:t>
      </w:r>
    </w:p>
    <w:p w:rsidR="00000000" w:rsidRDefault="005208FD">
      <w:pPr>
        <w:ind w:left="180"/>
        <w:jc w:val="center"/>
        <w:rPr>
          <w:rFonts w:ascii="Arial" w:hAnsi="Arial" w:cs="Arial"/>
          <w:b/>
          <w:sz w:val="22"/>
          <w:szCs w:val="22"/>
        </w:rPr>
      </w:pPr>
      <w:r>
        <w:rPr>
          <w:rFonts w:ascii="Arial" w:hAnsi="Arial" w:cs="Arial"/>
          <w:b/>
          <w:sz w:val="22"/>
          <w:szCs w:val="22"/>
        </w:rPr>
        <w:t>HRE – Risk and Benefits Management</w:t>
      </w:r>
    </w:p>
    <w:p w:rsidR="00000000" w:rsidRDefault="005208FD">
      <w:pPr>
        <w:pStyle w:val="NormalWeb"/>
        <w:ind w:left="180"/>
        <w:rPr>
          <w:rFonts w:ascii="Arial" w:hAnsi="Arial" w:cs="Arial"/>
          <w:b/>
          <w:bCs/>
          <w:sz w:val="22"/>
          <w:szCs w:val="22"/>
        </w:rPr>
      </w:pPr>
    </w:p>
    <w:p w:rsidR="00000000" w:rsidRDefault="005208FD">
      <w:pPr>
        <w:ind w:left="180"/>
        <w:jc w:val="both"/>
        <w:rPr>
          <w:rFonts w:ascii="Arial" w:hAnsi="Arial" w:cs="Arial"/>
          <w:bCs/>
          <w:sz w:val="22"/>
          <w:szCs w:val="22"/>
        </w:rPr>
      </w:pPr>
      <w:r>
        <w:rPr>
          <w:rFonts w:ascii="Arial" w:hAnsi="Arial" w:cs="Arial"/>
          <w:b/>
          <w:bCs/>
          <w:sz w:val="22"/>
          <w:szCs w:val="22"/>
        </w:rPr>
        <w:t xml:space="preserve">Name: </w:t>
      </w:r>
      <w:r>
        <w:rPr>
          <w:rFonts w:ascii="Arial" w:hAnsi="Arial" w:cs="Arial"/>
          <w:sz w:val="22"/>
          <w:szCs w:val="22"/>
        </w:rPr>
        <w:t>Counties covered by State’</w:t>
      </w:r>
      <w:r>
        <w:rPr>
          <w:rFonts w:ascii="Arial" w:hAnsi="Arial" w:cs="Arial"/>
          <w:sz w:val="22"/>
          <w:szCs w:val="22"/>
        </w:rPr>
        <w:t>s Health Plans. (Measure 005_67110_001)</w:t>
      </w:r>
    </w:p>
    <w:p w:rsidR="00000000" w:rsidRDefault="005208FD">
      <w:pPr>
        <w:ind w:left="180"/>
        <w:jc w:val="both"/>
        <w:rPr>
          <w:rFonts w:ascii="Arial" w:hAnsi="Arial" w:cs="Arial"/>
          <w:sz w:val="22"/>
          <w:szCs w:val="22"/>
        </w:rPr>
      </w:pPr>
    </w:p>
    <w:p w:rsidR="00000000" w:rsidRDefault="005208FD">
      <w:pPr>
        <w:ind w:left="180"/>
        <w:jc w:val="both"/>
        <w:rPr>
          <w:rFonts w:ascii="Arial" w:hAnsi="Arial" w:cs="Arial"/>
          <w:bCs/>
          <w:sz w:val="22"/>
          <w:szCs w:val="22"/>
        </w:rPr>
      </w:pPr>
      <w:r>
        <w:rPr>
          <w:rFonts w:ascii="Arial" w:hAnsi="Arial" w:cs="Arial"/>
          <w:b/>
          <w:bCs/>
          <w:sz w:val="22"/>
          <w:szCs w:val="22"/>
        </w:rPr>
        <w:t xml:space="preserve">Description: </w:t>
      </w:r>
      <w:r>
        <w:rPr>
          <w:rFonts w:ascii="Arial" w:hAnsi="Arial" w:cs="Arial"/>
          <w:sz w:val="22"/>
          <w:szCs w:val="22"/>
        </w:rPr>
        <w:t>100% of the counties will be covered under at least one of the State’s Health Plans.</w:t>
      </w:r>
    </w:p>
    <w:p w:rsidR="00000000" w:rsidRDefault="005208FD">
      <w:pPr>
        <w:ind w:left="180"/>
        <w:jc w:val="both"/>
        <w:rPr>
          <w:rFonts w:ascii="Arial" w:hAnsi="Arial" w:cs="Arial"/>
          <w:sz w:val="22"/>
          <w:szCs w:val="22"/>
        </w:rPr>
      </w:pPr>
    </w:p>
    <w:p w:rsidR="00000000" w:rsidRDefault="005208FD">
      <w:pPr>
        <w:ind w:left="180"/>
        <w:rPr>
          <w:rFonts w:ascii="Arial" w:hAnsi="Arial" w:cs="Arial"/>
          <w:sz w:val="22"/>
          <w:szCs w:val="22"/>
        </w:rPr>
      </w:pPr>
      <w:r>
        <w:rPr>
          <w:rFonts w:ascii="Arial" w:hAnsi="Arial" w:cs="Arial"/>
          <w:b/>
          <w:bCs/>
          <w:sz w:val="22"/>
          <w:szCs w:val="22"/>
        </w:rPr>
        <w:t>Why we are doing this:</w:t>
      </w:r>
      <w:r>
        <w:rPr>
          <w:rFonts w:ascii="Arial" w:hAnsi="Arial" w:cs="Arial"/>
          <w:sz w:val="22"/>
          <w:szCs w:val="22"/>
        </w:rPr>
        <w:t xml:space="preserve"> To ensure</w:t>
      </w:r>
      <w:r>
        <w:rPr>
          <w:rFonts w:ascii="Arial" w:hAnsi="Arial" w:cs="Arial"/>
          <w:bCs/>
          <w:sz w:val="22"/>
          <w:szCs w:val="22"/>
        </w:rPr>
        <w:t xml:space="preserve"> that the State maintains a Health Plan that allows access to all employees regardle</w:t>
      </w:r>
      <w:r>
        <w:rPr>
          <w:rFonts w:ascii="Arial" w:hAnsi="Arial" w:cs="Arial"/>
          <w:bCs/>
          <w:sz w:val="22"/>
          <w:szCs w:val="22"/>
        </w:rPr>
        <w:t>ss of location, given that the State’s employees are situated throughout the state</w:t>
      </w:r>
      <w:r>
        <w:rPr>
          <w:rFonts w:ascii="Arial" w:hAnsi="Arial" w:cs="Arial"/>
          <w:b/>
          <w:bCs/>
          <w:i/>
          <w:color w:val="0000FF"/>
          <w:sz w:val="22"/>
          <w:szCs w:val="22"/>
        </w:rPr>
        <w:t>.</w:t>
      </w:r>
    </w:p>
    <w:p w:rsidR="00000000" w:rsidRDefault="005208FD">
      <w:pPr>
        <w:ind w:left="180"/>
        <w:rPr>
          <w:rFonts w:ascii="Arial" w:hAnsi="Arial" w:cs="Arial"/>
          <w:sz w:val="22"/>
          <w:szCs w:val="22"/>
        </w:rPr>
      </w:pPr>
    </w:p>
    <w:p w:rsidR="00000000" w:rsidRDefault="005208FD">
      <w:pPr>
        <w:ind w:left="180"/>
        <w:rPr>
          <w:rFonts w:ascii="Arial" w:hAnsi="Arial" w:cs="Arial"/>
          <w:sz w:val="22"/>
          <w:szCs w:val="22"/>
        </w:rPr>
      </w:pPr>
      <w:r>
        <w:rPr>
          <w:rFonts w:ascii="Arial" w:hAnsi="Arial" w:cs="Arial"/>
          <w:b/>
          <w:bCs/>
          <w:sz w:val="22"/>
          <w:szCs w:val="22"/>
        </w:rPr>
        <w:t>What we're doing to achieve results:</w:t>
      </w:r>
      <w:r>
        <w:rPr>
          <w:rFonts w:ascii="Arial" w:hAnsi="Arial" w:cs="Arial"/>
          <w:b/>
          <w:bCs/>
          <w:i/>
          <w:color w:val="0000FF"/>
          <w:sz w:val="22"/>
          <w:szCs w:val="22"/>
        </w:rPr>
        <w:t xml:space="preserve"> </w:t>
      </w:r>
      <w:r>
        <w:rPr>
          <w:rFonts w:ascii="Arial" w:hAnsi="Arial" w:cs="Arial"/>
          <w:bCs/>
          <w:sz w:val="22"/>
          <w:szCs w:val="22"/>
        </w:rPr>
        <w:t xml:space="preserve">Providing oversight of the State’s contracts with Health Insurance </w:t>
      </w:r>
      <w:r>
        <w:rPr>
          <w:rFonts w:ascii="Arial" w:hAnsi="Arial" w:cs="Arial"/>
          <w:sz w:val="22"/>
          <w:szCs w:val="22"/>
        </w:rPr>
        <w:t>vendors.</w:t>
      </w:r>
    </w:p>
    <w:p w:rsidR="00000000" w:rsidRDefault="005208FD">
      <w:pPr>
        <w:ind w:left="180"/>
        <w:jc w:val="both"/>
        <w:rPr>
          <w:rFonts w:ascii="Arial" w:hAnsi="Arial" w:cs="Arial"/>
          <w:sz w:val="22"/>
          <w:szCs w:val="22"/>
        </w:rPr>
      </w:pPr>
      <w:r>
        <w:rPr>
          <w:rFonts w:ascii="Arial" w:hAnsi="Arial" w:cs="Arial"/>
          <w:sz w:val="22"/>
          <w:szCs w:val="22"/>
        </w:rPr>
        <w:t xml:space="preserve"> </w:t>
      </w:r>
    </w:p>
    <w:tbl>
      <w:tblPr>
        <w:tblW w:w="10395" w:type="dxa"/>
        <w:jc w:val="center"/>
        <w:tblCellSpacing w:w="0" w:type="dxa"/>
        <w:tblInd w:w="405" w:type="dxa"/>
        <w:tblLayout w:type="fixed"/>
        <w:tblCellMar>
          <w:left w:w="0" w:type="dxa"/>
          <w:right w:w="0" w:type="dxa"/>
        </w:tblCellMar>
        <w:tblLook w:val="0000"/>
      </w:tblPr>
      <w:tblGrid>
        <w:gridCol w:w="10395"/>
      </w:tblGrid>
      <w:tr w:rsidR="00000000">
        <w:trPr>
          <w:tblCellSpacing w:w="0" w:type="dxa"/>
          <w:jc w:val="center"/>
        </w:trPr>
        <w:tc>
          <w:tcPr>
            <w:tcW w:w="10395" w:type="dxa"/>
            <w:shd w:val="clear" w:color="auto" w:fill="FFFFFF"/>
          </w:tcPr>
          <w:p w:rsidR="00000000" w:rsidRDefault="005208FD">
            <w:pPr>
              <w:shd w:val="clear" w:color="auto" w:fill="E6E6E6"/>
              <w:spacing w:line="320" w:lineRule="atLeast"/>
              <w:ind w:left="180" w:right="160"/>
              <w:rPr>
                <w:rFonts w:ascii="Arial" w:hAnsi="Arial" w:cs="Arial"/>
                <w:b/>
                <w:bCs/>
                <w:i/>
                <w:iCs/>
                <w:color w:val="000000"/>
                <w:sz w:val="22"/>
                <w:szCs w:val="22"/>
              </w:rPr>
            </w:pPr>
            <w:r>
              <w:rPr>
                <w:rFonts w:ascii="Arial" w:hAnsi="Arial" w:cs="Arial"/>
                <w:i/>
                <w:iCs/>
                <w:color w:val="000000"/>
                <w:sz w:val="22"/>
                <w:szCs w:val="22"/>
              </w:rPr>
              <w:t xml:space="preserve">                                                        </w:t>
            </w:r>
            <w:r>
              <w:rPr>
                <w:rFonts w:ascii="Arial" w:hAnsi="Arial" w:cs="Arial"/>
                <w:i/>
                <w:iCs/>
                <w:color w:val="000000"/>
                <w:sz w:val="22"/>
                <w:szCs w:val="22"/>
              </w:rPr>
              <w:t xml:space="preserve">                         </w:t>
            </w:r>
            <w:r>
              <w:rPr>
                <w:rFonts w:ascii="Arial" w:hAnsi="Arial" w:cs="Arial"/>
                <w:b/>
                <w:i/>
                <w:iCs/>
                <w:color w:val="000000"/>
                <w:sz w:val="22"/>
                <w:szCs w:val="22"/>
              </w:rPr>
              <w:t>Results</w:t>
            </w:r>
          </w:p>
          <w:tbl>
            <w:tblPr>
              <w:tblW w:w="10657" w:type="dxa"/>
              <w:jc w:val="center"/>
              <w:tblCellSpacing w:w="0" w:type="dxa"/>
              <w:tblLayout w:type="fixed"/>
              <w:tblCellMar>
                <w:left w:w="0" w:type="dxa"/>
                <w:right w:w="0" w:type="dxa"/>
              </w:tblCellMar>
              <w:tblLook w:val="0000"/>
            </w:tblPr>
            <w:tblGrid>
              <w:gridCol w:w="5329"/>
              <w:gridCol w:w="5328"/>
            </w:tblGrid>
            <w:tr w:rsidR="00000000">
              <w:trPr>
                <w:tblCellSpacing w:w="0" w:type="dxa"/>
                <w:jc w:val="center"/>
              </w:trPr>
              <w:tc>
                <w:tcPr>
                  <w:tcW w:w="5329" w:type="dxa"/>
                  <w:tcBorders>
                    <w:right w:val="dotted" w:sz="8" w:space="0" w:color="333333"/>
                  </w:tcBorders>
                  <w:tcMar>
                    <w:top w:w="200" w:type="dxa"/>
                    <w:left w:w="200" w:type="dxa"/>
                    <w:bottom w:w="200" w:type="dxa"/>
                    <w:right w:w="200" w:type="dxa"/>
                  </w:tcMar>
                </w:tcPr>
                <w:p w:rsidR="00000000" w:rsidRDefault="005208FD">
                  <w:pPr>
                    <w:spacing w:line="320" w:lineRule="atLeast"/>
                    <w:ind w:left="180"/>
                    <w:rPr>
                      <w:rFonts w:ascii="Arial" w:hAnsi="Arial" w:cs="Arial"/>
                      <w:color w:val="000000"/>
                      <w:sz w:val="22"/>
                      <w:szCs w:val="22"/>
                    </w:rPr>
                  </w:pPr>
                  <w:r>
                    <w:rPr>
                      <w:rFonts w:ascii="Arial" w:hAnsi="Arial" w:cs="Arial"/>
                      <w:b/>
                      <w:bCs/>
                      <w:i/>
                      <w:iCs/>
                      <w:color w:val="000000"/>
                      <w:sz w:val="22"/>
                      <w:szCs w:val="22"/>
                    </w:rPr>
                    <w:t>Performance Measure</w:t>
                  </w:r>
                  <w:r>
                    <w:rPr>
                      <w:rFonts w:ascii="Arial" w:hAnsi="Arial" w:cs="Arial"/>
                      <w:i/>
                      <w:iCs/>
                      <w:color w:val="000000"/>
                      <w:sz w:val="22"/>
                      <w:szCs w:val="22"/>
                    </w:rPr>
                    <w:t>:</w:t>
                  </w:r>
                  <w:r>
                    <w:rPr>
                      <w:rFonts w:ascii="Arial" w:hAnsi="Arial" w:cs="Arial"/>
                      <w:color w:val="000000"/>
                      <w:sz w:val="22"/>
                      <w:szCs w:val="22"/>
                    </w:rPr>
                    <w:br/>
                  </w:r>
                  <w:r>
                    <w:rPr>
                      <w:rFonts w:ascii="Arial" w:hAnsi="Arial" w:cs="Arial"/>
                      <w:sz w:val="22"/>
                      <w:szCs w:val="22"/>
                    </w:rPr>
                    <w:t>100% of the counties will be covered under at least one of the State’s Health Plans.</w:t>
                  </w:r>
                  <w:r>
                    <w:rPr>
                      <w:rFonts w:ascii="Arial" w:hAnsi="Arial" w:cs="Arial"/>
                      <w:color w:val="000000"/>
                      <w:sz w:val="22"/>
                      <w:szCs w:val="22"/>
                    </w:rPr>
                    <w:br/>
                  </w:r>
                </w:p>
                <w:p w:rsidR="00000000" w:rsidRDefault="005208FD">
                  <w:pPr>
                    <w:spacing w:line="320" w:lineRule="atLeast"/>
                    <w:ind w:left="180"/>
                    <w:rPr>
                      <w:rFonts w:ascii="Arial" w:hAnsi="Arial" w:cs="Arial"/>
                      <w:i/>
                      <w:iCs/>
                      <w:color w:val="000000"/>
                      <w:sz w:val="22"/>
                      <w:szCs w:val="22"/>
                    </w:rPr>
                  </w:pPr>
                  <w:r>
                    <w:rPr>
                      <w:rFonts w:ascii="Arial" w:hAnsi="Arial" w:cs="Arial"/>
                      <w:b/>
                      <w:bCs/>
                      <w:i/>
                      <w:iCs/>
                      <w:color w:val="000000"/>
                      <w:sz w:val="22"/>
                      <w:szCs w:val="22"/>
                    </w:rPr>
                    <w:t>Performance Target</w:t>
                  </w:r>
                  <w:r>
                    <w:rPr>
                      <w:rFonts w:ascii="Arial" w:hAnsi="Arial" w:cs="Arial"/>
                      <w:i/>
                      <w:iCs/>
                      <w:color w:val="000000"/>
                      <w:sz w:val="22"/>
                      <w:szCs w:val="22"/>
                    </w:rPr>
                    <w:t>:</w:t>
                  </w:r>
                </w:p>
                <w:p w:rsidR="00000000" w:rsidRDefault="005208FD">
                  <w:pPr>
                    <w:spacing w:line="320" w:lineRule="atLeast"/>
                    <w:ind w:left="180"/>
                    <w:rPr>
                      <w:rFonts w:ascii="Arial" w:hAnsi="Arial" w:cs="Arial"/>
                      <w:bCs/>
                      <w:sz w:val="22"/>
                      <w:szCs w:val="22"/>
                    </w:rPr>
                  </w:pPr>
                  <w:r>
                    <w:rPr>
                      <w:rFonts w:ascii="Arial" w:hAnsi="Arial" w:cs="Arial"/>
                      <w:bCs/>
                      <w:sz w:val="22"/>
                      <w:szCs w:val="22"/>
                    </w:rPr>
                    <w:t>100% county coverage</w:t>
                  </w:r>
                </w:p>
                <w:p w:rsidR="00000000" w:rsidRDefault="005208FD">
                  <w:pPr>
                    <w:spacing w:line="320" w:lineRule="atLeast"/>
                    <w:ind w:left="180"/>
                    <w:rPr>
                      <w:rFonts w:ascii="Arial" w:hAnsi="Arial" w:cs="Arial"/>
                      <w:i/>
                      <w:iCs/>
                      <w:color w:val="000000"/>
                      <w:sz w:val="22"/>
                      <w:szCs w:val="22"/>
                    </w:rPr>
                  </w:pPr>
                  <w:r>
                    <w:rPr>
                      <w:rFonts w:ascii="Arial" w:hAnsi="Arial" w:cs="Arial"/>
                      <w:sz w:val="22"/>
                      <w:szCs w:val="22"/>
                    </w:rPr>
                    <w:br/>
                  </w:r>
                  <w:r>
                    <w:rPr>
                      <w:rFonts w:ascii="Arial" w:hAnsi="Arial" w:cs="Arial"/>
                      <w:i/>
                      <w:iCs/>
                      <w:color w:val="000000"/>
                      <w:sz w:val="22"/>
                      <w:szCs w:val="22"/>
                    </w:rPr>
                    <w:t xml:space="preserve"> </w:t>
                  </w:r>
                  <w:r>
                    <w:rPr>
                      <w:rFonts w:ascii="Arial" w:hAnsi="Arial" w:cs="Arial"/>
                      <w:b/>
                      <w:bCs/>
                      <w:i/>
                      <w:iCs/>
                      <w:color w:val="000000"/>
                      <w:sz w:val="22"/>
                      <w:szCs w:val="22"/>
                    </w:rPr>
                    <w:t>Data Sources</w:t>
                  </w:r>
                  <w:r>
                    <w:rPr>
                      <w:rFonts w:ascii="Arial" w:hAnsi="Arial" w:cs="Arial"/>
                      <w:i/>
                      <w:iCs/>
                      <w:color w:val="000000"/>
                      <w:sz w:val="22"/>
                      <w:szCs w:val="22"/>
                    </w:rPr>
                    <w:t xml:space="preserve">: </w:t>
                  </w:r>
                </w:p>
                <w:p w:rsidR="00000000" w:rsidRDefault="005208FD">
                  <w:pPr>
                    <w:spacing w:line="320" w:lineRule="atLeast"/>
                    <w:ind w:left="180"/>
                    <w:rPr>
                      <w:rFonts w:ascii="Arial" w:eastAsia="Arial Unicode MS" w:hAnsi="Arial" w:cs="Arial"/>
                      <w:sz w:val="22"/>
                      <w:szCs w:val="22"/>
                    </w:rPr>
                  </w:pPr>
                  <w:r>
                    <w:rPr>
                      <w:rFonts w:ascii="Arial" w:hAnsi="Arial" w:cs="Arial"/>
                      <w:sz w:val="22"/>
                      <w:szCs w:val="22"/>
                    </w:rPr>
                    <w:t>Vendor network information</w:t>
                  </w:r>
                </w:p>
              </w:tc>
              <w:tc>
                <w:tcPr>
                  <w:tcW w:w="5328" w:type="dxa"/>
                  <w:tcMar>
                    <w:top w:w="200" w:type="dxa"/>
                    <w:left w:w="200" w:type="dxa"/>
                    <w:bottom w:w="200" w:type="dxa"/>
                    <w:right w:w="200" w:type="dxa"/>
                  </w:tcMar>
                </w:tcPr>
                <w:p w:rsidR="00000000" w:rsidRDefault="005208FD">
                  <w:pPr>
                    <w:spacing w:line="320" w:lineRule="atLeast"/>
                    <w:ind w:left="180"/>
                    <w:rPr>
                      <w:rFonts w:ascii="Arial" w:eastAsia="Arial Unicode MS" w:hAnsi="Arial" w:cs="Arial"/>
                      <w:sz w:val="22"/>
                      <w:szCs w:val="22"/>
                    </w:rPr>
                  </w:pPr>
                  <w:r>
                    <w:rPr>
                      <w:rFonts w:ascii="Arial" w:eastAsia="Arial Unicode MS" w:hAnsi="Arial" w:cs="Arial"/>
                      <w:noProof/>
                      <w:sz w:val="22"/>
                      <w:szCs w:val="22"/>
                    </w:rPr>
                    <w:drawing>
                      <wp:inline distT="0" distB="0" distL="0" distR="0">
                        <wp:extent cx="2933700" cy="1819275"/>
                        <wp:effectExtent l="0" t="0" r="0" b="0"/>
                        <wp:docPr id="46" name="Object 4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tc>
            </w:tr>
          </w:tbl>
          <w:p w:rsidR="00000000" w:rsidRDefault="005208FD">
            <w:pPr>
              <w:shd w:val="clear" w:color="auto" w:fill="E6E6E6"/>
              <w:spacing w:line="320" w:lineRule="atLeast"/>
              <w:ind w:left="180" w:right="160"/>
              <w:rPr>
                <w:rFonts w:ascii="Arial" w:eastAsia="Arial Unicode MS" w:hAnsi="Arial" w:cs="Arial"/>
                <w:color w:val="000000"/>
                <w:sz w:val="22"/>
                <w:szCs w:val="22"/>
              </w:rPr>
            </w:pPr>
            <w:r>
              <w:rPr>
                <w:rFonts w:ascii="Arial" w:hAnsi="Arial" w:cs="Arial"/>
                <w:noProof/>
                <w:color w:val="000000"/>
                <w:sz w:val="22"/>
                <w:szCs w:val="22"/>
              </w:rPr>
              <w:drawing>
                <wp:inline distT="0" distB="0" distL="0" distR="0">
                  <wp:extent cx="7067550" cy="142875"/>
                  <wp:effectExtent l="19050" t="0" r="0" b="0"/>
                  <wp:docPr id="47" name="Picture 47" descr="http://www.resultsiowa.org/images/goal_gray_bt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resultsiowa.org/images/goal_gray_btm.gif"/>
                          <pic:cNvPicPr>
                            <a:picLocks noChangeAspect="1" noChangeArrowheads="1"/>
                          </pic:cNvPicPr>
                        </pic:nvPicPr>
                        <pic:blipFill>
                          <a:blip r:embed="rId12" r:link="rId13"/>
                          <a:srcRect/>
                          <a:stretch>
                            <a:fillRect/>
                          </a:stretch>
                        </pic:blipFill>
                        <pic:spPr bwMode="auto">
                          <a:xfrm>
                            <a:off x="0" y="0"/>
                            <a:ext cx="7067550" cy="142875"/>
                          </a:xfrm>
                          <a:prstGeom prst="rect">
                            <a:avLst/>
                          </a:prstGeom>
                          <a:noFill/>
                          <a:ln w="9525">
                            <a:noFill/>
                            <a:miter lim="800000"/>
                            <a:headEnd/>
                            <a:tailEnd/>
                          </a:ln>
                        </pic:spPr>
                      </pic:pic>
                    </a:graphicData>
                  </a:graphic>
                </wp:inline>
              </w:drawing>
            </w:r>
          </w:p>
        </w:tc>
      </w:tr>
      <w:tr w:rsidR="00000000">
        <w:trPr>
          <w:tblCellSpacing w:w="0" w:type="dxa"/>
          <w:jc w:val="center"/>
        </w:trPr>
        <w:tc>
          <w:tcPr>
            <w:tcW w:w="10395" w:type="dxa"/>
            <w:shd w:val="clear" w:color="auto" w:fill="FFFFFF"/>
          </w:tcPr>
          <w:p w:rsidR="00000000" w:rsidRDefault="005208FD">
            <w:pPr>
              <w:pStyle w:val="NormalWeb"/>
              <w:ind w:left="180"/>
              <w:rPr>
                <w:rFonts w:ascii="Arial" w:hAnsi="Arial" w:cs="Arial"/>
                <w:b/>
                <w:bCs/>
                <w:color w:val="auto"/>
                <w:sz w:val="22"/>
                <w:szCs w:val="22"/>
              </w:rPr>
            </w:pPr>
            <w:r>
              <w:rPr>
                <w:rFonts w:ascii="Arial" w:hAnsi="Arial" w:cs="Arial"/>
                <w:b/>
                <w:bCs/>
                <w:color w:val="auto"/>
                <w:sz w:val="22"/>
                <w:szCs w:val="22"/>
              </w:rPr>
              <w:t xml:space="preserve">Data reliability:  </w:t>
            </w:r>
            <w:r>
              <w:rPr>
                <w:rFonts w:ascii="Arial" w:hAnsi="Arial" w:cs="Arial"/>
                <w:bCs/>
                <w:color w:val="auto"/>
                <w:sz w:val="22"/>
                <w:szCs w:val="22"/>
              </w:rPr>
              <w:t>The reliability of the measure is very high as it has not changed for years.  Likewise, the reliability of the data that supports the measure</w:t>
            </w:r>
            <w:r>
              <w:rPr>
                <w:rFonts w:ascii="Arial" w:hAnsi="Arial" w:cs="Arial"/>
                <w:bCs/>
                <w:color w:val="auto"/>
                <w:sz w:val="22"/>
                <w:szCs w:val="22"/>
              </w:rPr>
              <w:t xml:space="preserve"> is static and accurate due to health insurance vendor provider network requirements.</w:t>
            </w:r>
            <w:r>
              <w:rPr>
                <w:rFonts w:ascii="Arial" w:hAnsi="Arial" w:cs="Arial"/>
                <w:b/>
                <w:bCs/>
                <w:color w:val="auto"/>
                <w:sz w:val="22"/>
                <w:szCs w:val="22"/>
              </w:rPr>
              <w:t xml:space="preserve">  </w:t>
            </w:r>
          </w:p>
        </w:tc>
      </w:tr>
      <w:tr w:rsidR="00000000">
        <w:trPr>
          <w:tblCellSpacing w:w="0" w:type="dxa"/>
          <w:jc w:val="center"/>
        </w:trPr>
        <w:tc>
          <w:tcPr>
            <w:tcW w:w="10395" w:type="dxa"/>
            <w:shd w:val="clear" w:color="auto" w:fill="FFFFFF"/>
          </w:tcPr>
          <w:p w:rsidR="00000000" w:rsidRDefault="005208FD">
            <w:pPr>
              <w:pStyle w:val="NormalWeb"/>
              <w:ind w:left="180"/>
              <w:rPr>
                <w:rFonts w:ascii="Arial" w:hAnsi="Arial" w:cs="Arial"/>
                <w:b/>
                <w:bCs/>
                <w:color w:val="auto"/>
                <w:sz w:val="22"/>
                <w:szCs w:val="22"/>
              </w:rPr>
            </w:pPr>
            <w:r>
              <w:rPr>
                <w:rFonts w:ascii="Arial" w:hAnsi="Arial" w:cs="Arial"/>
                <w:b/>
                <w:bCs/>
                <w:color w:val="auto"/>
                <w:sz w:val="22"/>
                <w:szCs w:val="22"/>
              </w:rPr>
              <w:t>Why we are using this measure:</w:t>
            </w:r>
            <w:r>
              <w:rPr>
                <w:rFonts w:ascii="Arial" w:hAnsi="Arial" w:cs="Arial"/>
                <w:color w:val="auto"/>
                <w:sz w:val="22"/>
                <w:szCs w:val="22"/>
              </w:rPr>
              <w:t xml:space="preserve"> To ensure</w:t>
            </w:r>
            <w:r>
              <w:rPr>
                <w:rFonts w:ascii="Arial" w:hAnsi="Arial" w:cs="Arial"/>
                <w:bCs/>
                <w:color w:val="auto"/>
                <w:sz w:val="22"/>
                <w:szCs w:val="22"/>
              </w:rPr>
              <w:t xml:space="preserve"> the State maintains a Health Plan that allows access to all employees regardless of location, given that the State’s employees</w:t>
            </w:r>
            <w:r>
              <w:rPr>
                <w:rFonts w:ascii="Arial" w:hAnsi="Arial" w:cs="Arial"/>
                <w:bCs/>
                <w:color w:val="auto"/>
                <w:sz w:val="22"/>
                <w:szCs w:val="22"/>
              </w:rPr>
              <w:t xml:space="preserve"> are situated throughout the state.</w:t>
            </w:r>
          </w:p>
        </w:tc>
      </w:tr>
      <w:tr w:rsidR="00000000">
        <w:trPr>
          <w:tblCellSpacing w:w="0" w:type="dxa"/>
          <w:jc w:val="center"/>
        </w:trPr>
        <w:tc>
          <w:tcPr>
            <w:tcW w:w="10395" w:type="dxa"/>
            <w:shd w:val="clear" w:color="auto" w:fill="FFFFFF"/>
          </w:tcPr>
          <w:p w:rsidR="00000000" w:rsidRDefault="005208FD">
            <w:pPr>
              <w:pStyle w:val="NormalWeb"/>
              <w:ind w:left="180"/>
              <w:rPr>
                <w:rFonts w:ascii="Arial" w:hAnsi="Arial" w:cs="Arial"/>
                <w:b/>
                <w:bCs/>
                <w:color w:val="auto"/>
                <w:sz w:val="22"/>
                <w:szCs w:val="22"/>
              </w:rPr>
            </w:pPr>
            <w:r>
              <w:rPr>
                <w:rFonts w:ascii="Arial" w:hAnsi="Arial" w:cs="Arial"/>
                <w:b/>
                <w:bCs/>
                <w:color w:val="auto"/>
                <w:sz w:val="22"/>
                <w:szCs w:val="22"/>
              </w:rPr>
              <w:t xml:space="preserve">What was achieved: </w:t>
            </w:r>
            <w:r>
              <w:rPr>
                <w:rFonts w:ascii="Arial" w:hAnsi="Arial" w:cs="Arial"/>
                <w:bCs/>
                <w:color w:val="auto"/>
                <w:sz w:val="22"/>
                <w:szCs w:val="22"/>
              </w:rPr>
              <w:t>100% county coverage</w:t>
            </w:r>
          </w:p>
        </w:tc>
      </w:tr>
      <w:tr w:rsidR="00000000">
        <w:trPr>
          <w:tblCellSpacing w:w="0" w:type="dxa"/>
          <w:jc w:val="center"/>
        </w:trPr>
        <w:tc>
          <w:tcPr>
            <w:tcW w:w="10395" w:type="dxa"/>
            <w:shd w:val="clear" w:color="auto" w:fill="FFFFFF"/>
          </w:tcPr>
          <w:p w:rsidR="00000000" w:rsidRDefault="005208FD">
            <w:pPr>
              <w:pStyle w:val="NormalWeb"/>
              <w:ind w:left="180"/>
              <w:rPr>
                <w:rFonts w:ascii="Arial" w:hAnsi="Arial" w:cs="Arial"/>
                <w:b/>
                <w:bCs/>
                <w:color w:val="auto"/>
                <w:sz w:val="22"/>
                <w:szCs w:val="22"/>
              </w:rPr>
            </w:pPr>
            <w:r>
              <w:rPr>
                <w:rFonts w:ascii="Arial" w:hAnsi="Arial" w:cs="Arial"/>
                <w:b/>
                <w:bCs/>
                <w:color w:val="auto"/>
                <w:sz w:val="22"/>
                <w:szCs w:val="22"/>
              </w:rPr>
              <w:t xml:space="preserve">Analysis of results: </w:t>
            </w:r>
            <w:r>
              <w:rPr>
                <w:rFonts w:ascii="Arial" w:hAnsi="Arial" w:cs="Arial"/>
                <w:bCs/>
                <w:color w:val="auto"/>
                <w:sz w:val="22"/>
                <w:szCs w:val="22"/>
              </w:rPr>
              <w:t>The State maintains a Health Plan that allows access to all employees regardless of location.</w:t>
            </w:r>
          </w:p>
        </w:tc>
      </w:tr>
      <w:tr w:rsidR="00000000">
        <w:trPr>
          <w:tblCellSpacing w:w="0" w:type="dxa"/>
          <w:jc w:val="center"/>
        </w:trPr>
        <w:tc>
          <w:tcPr>
            <w:tcW w:w="10395" w:type="dxa"/>
            <w:shd w:val="clear" w:color="auto" w:fill="FFFFFF"/>
          </w:tcPr>
          <w:p w:rsidR="00000000" w:rsidRDefault="005208FD">
            <w:pPr>
              <w:pStyle w:val="NormalWeb"/>
              <w:ind w:left="180"/>
              <w:rPr>
                <w:rFonts w:ascii="Arial" w:hAnsi="Arial" w:cs="Arial"/>
                <w:b/>
                <w:bCs/>
                <w:color w:val="auto"/>
                <w:sz w:val="22"/>
                <w:szCs w:val="22"/>
              </w:rPr>
            </w:pPr>
            <w:r>
              <w:rPr>
                <w:rFonts w:ascii="Arial" w:hAnsi="Arial" w:cs="Arial"/>
                <w:b/>
                <w:bCs/>
                <w:color w:val="auto"/>
                <w:sz w:val="22"/>
                <w:szCs w:val="22"/>
              </w:rPr>
              <w:t xml:space="preserve">Factors affecting results: </w:t>
            </w:r>
            <w:r>
              <w:rPr>
                <w:rFonts w:ascii="Arial" w:hAnsi="Arial" w:cs="Arial"/>
                <w:bCs/>
                <w:color w:val="auto"/>
                <w:sz w:val="22"/>
                <w:szCs w:val="22"/>
              </w:rPr>
              <w:t xml:space="preserve">Number of health insurance vendors </w:t>
            </w:r>
            <w:r>
              <w:rPr>
                <w:rFonts w:ascii="Arial" w:hAnsi="Arial" w:cs="Arial"/>
                <w:bCs/>
                <w:color w:val="auto"/>
                <w:sz w:val="22"/>
                <w:szCs w:val="22"/>
              </w:rPr>
              <w:t>under contract and the size of their provider networks.</w:t>
            </w:r>
          </w:p>
        </w:tc>
      </w:tr>
    </w:tbl>
    <w:p w:rsidR="00000000" w:rsidRDefault="005208FD">
      <w:pPr>
        <w:ind w:left="180"/>
        <w:jc w:val="both"/>
        <w:rPr>
          <w:rFonts w:ascii="Arial" w:hAnsi="Arial" w:cs="Arial"/>
          <w:b/>
          <w:bCs/>
          <w:sz w:val="22"/>
          <w:szCs w:val="22"/>
        </w:rPr>
      </w:pPr>
    </w:p>
    <w:p w:rsidR="00000000" w:rsidRDefault="005208FD">
      <w:pPr>
        <w:ind w:left="180"/>
        <w:jc w:val="both"/>
        <w:rPr>
          <w:rFonts w:ascii="Arial" w:hAnsi="Arial" w:cs="Arial"/>
          <w:bCs/>
          <w:sz w:val="22"/>
          <w:szCs w:val="22"/>
        </w:rPr>
      </w:pPr>
      <w:r>
        <w:rPr>
          <w:rFonts w:ascii="Arial" w:hAnsi="Arial" w:cs="Arial"/>
          <w:b/>
          <w:bCs/>
          <w:sz w:val="22"/>
          <w:szCs w:val="22"/>
        </w:rPr>
        <w:t>Name: Core Function – Physical Assets Management (52)</w:t>
      </w:r>
    </w:p>
    <w:p w:rsidR="00000000" w:rsidRDefault="005208FD">
      <w:pPr>
        <w:ind w:left="180"/>
        <w:jc w:val="both"/>
        <w:rPr>
          <w:rFonts w:ascii="Arial" w:hAnsi="Arial" w:cs="Arial"/>
          <w:sz w:val="22"/>
          <w:szCs w:val="22"/>
        </w:rPr>
      </w:pPr>
    </w:p>
    <w:p w:rsidR="00000000" w:rsidRDefault="005208FD">
      <w:pPr>
        <w:tabs>
          <w:tab w:val="left" w:pos="419"/>
        </w:tabs>
        <w:ind w:left="180"/>
        <w:rPr>
          <w:rFonts w:ascii="Arial" w:hAnsi="Arial" w:cs="Arial"/>
          <w:sz w:val="22"/>
          <w:szCs w:val="22"/>
        </w:rPr>
      </w:pPr>
      <w:r>
        <w:rPr>
          <w:rFonts w:ascii="Arial" w:hAnsi="Arial" w:cs="Arial"/>
          <w:b/>
          <w:bCs/>
          <w:sz w:val="22"/>
          <w:szCs w:val="22"/>
        </w:rPr>
        <w:t xml:space="preserve">Description: </w:t>
      </w:r>
      <w:r>
        <w:rPr>
          <w:rFonts w:ascii="Arial" w:hAnsi="Arial" w:cs="Arial"/>
          <w:sz w:val="22"/>
          <w:szCs w:val="22"/>
        </w:rPr>
        <w:t>DAS is responsible for managing state government assets including, but not limited to, state government buildings, monuments and v</w:t>
      </w:r>
      <w:r>
        <w:rPr>
          <w:rFonts w:ascii="Arial" w:hAnsi="Arial" w:cs="Arial"/>
          <w:sz w:val="22"/>
          <w:szCs w:val="22"/>
        </w:rPr>
        <w:t>ehicles, and the computing network backbone.  Related activities include the management of surplus property; parking and grounds maintenance; design, construction and maintenance of facilities; space utilization; the upkeep of state vehicles, and network p</w:t>
      </w:r>
      <w:r>
        <w:rPr>
          <w:rFonts w:ascii="Arial" w:hAnsi="Arial" w:cs="Arial"/>
          <w:sz w:val="22"/>
          <w:szCs w:val="22"/>
        </w:rPr>
        <w:t xml:space="preserve">lanning and management. </w:t>
      </w:r>
    </w:p>
    <w:p w:rsidR="00000000" w:rsidRDefault="005208FD">
      <w:pPr>
        <w:ind w:left="180"/>
        <w:jc w:val="both"/>
        <w:rPr>
          <w:rFonts w:ascii="Arial" w:hAnsi="Arial" w:cs="Arial"/>
          <w:sz w:val="22"/>
          <w:szCs w:val="22"/>
        </w:rPr>
      </w:pPr>
    </w:p>
    <w:p w:rsidR="00000000" w:rsidRDefault="005208FD">
      <w:pPr>
        <w:ind w:left="180"/>
        <w:rPr>
          <w:rFonts w:ascii="Arial" w:hAnsi="Arial" w:cs="Arial"/>
          <w:sz w:val="22"/>
          <w:szCs w:val="22"/>
        </w:rPr>
      </w:pPr>
      <w:r>
        <w:rPr>
          <w:rFonts w:ascii="Arial" w:hAnsi="Arial" w:cs="Arial"/>
          <w:b/>
          <w:bCs/>
          <w:sz w:val="22"/>
          <w:szCs w:val="22"/>
        </w:rPr>
        <w:t>Why we are doing this:</w:t>
      </w:r>
      <w:r>
        <w:rPr>
          <w:rFonts w:ascii="Arial" w:hAnsi="Arial" w:cs="Arial"/>
          <w:sz w:val="22"/>
          <w:szCs w:val="22"/>
        </w:rPr>
        <w:t xml:space="preserve"> To provide high quality management of the physical assets of the State of Iowa.</w:t>
      </w:r>
    </w:p>
    <w:p w:rsidR="00000000" w:rsidRDefault="005208FD">
      <w:pPr>
        <w:ind w:left="180"/>
        <w:rPr>
          <w:rFonts w:ascii="Arial" w:hAnsi="Arial" w:cs="Arial"/>
          <w:sz w:val="22"/>
          <w:szCs w:val="22"/>
        </w:rPr>
      </w:pPr>
    </w:p>
    <w:p w:rsidR="00000000" w:rsidRDefault="005208FD">
      <w:pPr>
        <w:pStyle w:val="BodyText2"/>
        <w:ind w:left="180"/>
        <w:rPr>
          <w:bCs w:val="0"/>
          <w:sz w:val="22"/>
          <w:szCs w:val="22"/>
        </w:rPr>
      </w:pPr>
      <w:r>
        <w:rPr>
          <w:bCs w:val="0"/>
          <w:sz w:val="22"/>
          <w:szCs w:val="22"/>
        </w:rPr>
        <w:t xml:space="preserve">Our strategies to achieve results: </w:t>
      </w:r>
    </w:p>
    <w:p w:rsidR="00000000" w:rsidRDefault="005208FD">
      <w:pPr>
        <w:pStyle w:val="BodyText2"/>
        <w:ind w:left="180"/>
        <w:rPr>
          <w:b w:val="0"/>
          <w:sz w:val="22"/>
          <w:szCs w:val="22"/>
        </w:rPr>
      </w:pPr>
      <w:r>
        <w:rPr>
          <w:b w:val="0"/>
          <w:sz w:val="22"/>
          <w:szCs w:val="22"/>
        </w:rPr>
        <w:t>DAS strategies include improving customer satisfaction by addressing the following issues:</w:t>
      </w:r>
    </w:p>
    <w:p w:rsidR="00000000" w:rsidRDefault="005208FD">
      <w:pPr>
        <w:pStyle w:val="BodyText2"/>
        <w:numPr>
          <w:ilvl w:val="0"/>
          <w:numId w:val="23"/>
        </w:numPr>
        <w:rPr>
          <w:b w:val="0"/>
          <w:sz w:val="22"/>
          <w:szCs w:val="22"/>
        </w:rPr>
      </w:pPr>
      <w:r>
        <w:rPr>
          <w:b w:val="0"/>
          <w:sz w:val="22"/>
          <w:szCs w:val="22"/>
        </w:rPr>
        <w:t>Product and service timeliness</w:t>
      </w:r>
    </w:p>
    <w:p w:rsidR="00000000" w:rsidRDefault="005208FD">
      <w:pPr>
        <w:pStyle w:val="BodyText2"/>
        <w:numPr>
          <w:ilvl w:val="0"/>
          <w:numId w:val="23"/>
        </w:numPr>
        <w:rPr>
          <w:b w:val="0"/>
          <w:sz w:val="22"/>
          <w:szCs w:val="22"/>
        </w:rPr>
      </w:pPr>
      <w:r>
        <w:rPr>
          <w:b w:val="0"/>
          <w:sz w:val="22"/>
          <w:szCs w:val="22"/>
        </w:rPr>
        <w:t>Product and service accuracy</w:t>
      </w:r>
    </w:p>
    <w:p w:rsidR="00000000" w:rsidRDefault="005208FD">
      <w:pPr>
        <w:pStyle w:val="BodyText2"/>
        <w:numPr>
          <w:ilvl w:val="0"/>
          <w:numId w:val="23"/>
        </w:numPr>
        <w:rPr>
          <w:b w:val="0"/>
          <w:sz w:val="22"/>
          <w:szCs w:val="22"/>
        </w:rPr>
      </w:pPr>
      <w:r>
        <w:rPr>
          <w:b w:val="0"/>
          <w:sz w:val="22"/>
          <w:szCs w:val="22"/>
        </w:rPr>
        <w:t>Saving money for our customers</w:t>
      </w:r>
    </w:p>
    <w:p w:rsidR="00000000" w:rsidRDefault="005208FD">
      <w:pPr>
        <w:pStyle w:val="BodyText2"/>
        <w:numPr>
          <w:ilvl w:val="0"/>
          <w:numId w:val="23"/>
        </w:numPr>
        <w:rPr>
          <w:b w:val="0"/>
          <w:sz w:val="22"/>
          <w:szCs w:val="22"/>
        </w:rPr>
      </w:pPr>
      <w:r>
        <w:rPr>
          <w:b w:val="0"/>
          <w:sz w:val="22"/>
          <w:szCs w:val="22"/>
        </w:rPr>
        <w:t>Making automated services reliably available to customers</w:t>
      </w:r>
    </w:p>
    <w:p w:rsidR="00000000" w:rsidRDefault="005208FD">
      <w:pPr>
        <w:pStyle w:val="BodyText2"/>
        <w:ind w:left="1080"/>
        <w:rPr>
          <w:b w:val="0"/>
          <w:sz w:val="22"/>
          <w:szCs w:val="22"/>
        </w:rPr>
      </w:pPr>
    </w:p>
    <w:p w:rsidR="00000000" w:rsidRDefault="005208FD">
      <w:pPr>
        <w:pStyle w:val="BodyText2"/>
        <w:rPr>
          <w:b w:val="0"/>
          <w:sz w:val="22"/>
          <w:szCs w:val="22"/>
        </w:rPr>
      </w:pPr>
      <w:r>
        <w:rPr>
          <w:b w:val="0"/>
          <w:sz w:val="22"/>
          <w:szCs w:val="22"/>
        </w:rPr>
        <w:t xml:space="preserve">   (See DAS Performance Plan)</w:t>
      </w:r>
      <w:r>
        <w:rPr>
          <w:b w:val="0"/>
          <w:sz w:val="22"/>
          <w:szCs w:val="22"/>
        </w:rPr>
        <w:tab/>
      </w:r>
      <w:r>
        <w:rPr>
          <w:b w:val="0"/>
          <w:sz w:val="22"/>
          <w:szCs w:val="22"/>
        </w:rPr>
        <w:tab/>
      </w:r>
    </w:p>
    <w:p w:rsidR="00000000" w:rsidRDefault="005208FD">
      <w:pPr>
        <w:ind w:left="180"/>
        <w:rPr>
          <w:rFonts w:ascii="Arial" w:hAnsi="Arial" w:cs="Arial"/>
          <w:sz w:val="22"/>
          <w:szCs w:val="22"/>
        </w:rPr>
      </w:pPr>
    </w:p>
    <w:p w:rsidR="00000000" w:rsidRDefault="005208FD">
      <w:pPr>
        <w:ind w:left="180"/>
        <w:rPr>
          <w:rFonts w:ascii="Arial" w:hAnsi="Arial" w:cs="Arial"/>
          <w:sz w:val="22"/>
          <w:szCs w:val="22"/>
        </w:rPr>
      </w:pPr>
      <w:r>
        <w:rPr>
          <w:rFonts w:ascii="Arial" w:hAnsi="Arial" w:cs="Arial"/>
          <w:sz w:val="22"/>
          <w:szCs w:val="22"/>
        </w:rPr>
        <w:t xml:space="preserve">The annual DAS customer satisfaction survey provides information on how </w:t>
      </w:r>
      <w:r>
        <w:rPr>
          <w:rFonts w:ascii="Arial" w:hAnsi="Arial" w:cs="Arial"/>
          <w:sz w:val="22"/>
          <w:szCs w:val="22"/>
        </w:rPr>
        <w:t xml:space="preserve">well the department is serving its customers and the importance of the service component to customers. The survey help DAS understand where customer service improvements are needed. </w:t>
      </w:r>
    </w:p>
    <w:p w:rsidR="00000000" w:rsidRDefault="005208FD">
      <w:pPr>
        <w:ind w:left="180"/>
        <w:rPr>
          <w:rFonts w:ascii="Arial" w:hAnsi="Arial" w:cs="Arial"/>
          <w:sz w:val="22"/>
          <w:szCs w:val="22"/>
        </w:rPr>
      </w:pPr>
    </w:p>
    <w:p w:rsidR="00000000" w:rsidRDefault="005208FD">
      <w:pPr>
        <w:ind w:left="180"/>
        <w:rPr>
          <w:rFonts w:ascii="Arial" w:hAnsi="Arial" w:cs="Arial"/>
          <w:sz w:val="22"/>
          <w:szCs w:val="22"/>
        </w:rPr>
      </w:pPr>
      <w:r>
        <w:rPr>
          <w:rFonts w:ascii="Arial" w:hAnsi="Arial" w:cs="Arial"/>
          <w:sz w:val="22"/>
          <w:szCs w:val="22"/>
        </w:rPr>
        <w:t xml:space="preserve">The department’s performance target for this year has been changed from </w:t>
      </w:r>
      <w:r>
        <w:rPr>
          <w:rFonts w:ascii="Arial" w:hAnsi="Arial" w:cs="Arial"/>
          <w:sz w:val="22"/>
          <w:szCs w:val="22"/>
        </w:rPr>
        <w:t xml:space="preserve">the goal of 75% of the customers rating DAS at a grade level of “b” or above to an improvement measure. The department’s goal is to improve the overall department score on the customer satisfaction survey by 5% over the baseline year. While an improvement </w:t>
      </w:r>
      <w:r>
        <w:rPr>
          <w:rFonts w:ascii="Arial" w:hAnsi="Arial" w:cs="Arial"/>
          <w:sz w:val="22"/>
          <w:szCs w:val="22"/>
        </w:rPr>
        <w:t>goal may not be realistic indefinitely, it best reflects the department’s current focus.</w:t>
      </w:r>
    </w:p>
    <w:p w:rsidR="00000000" w:rsidRDefault="005208FD">
      <w:pPr>
        <w:ind w:left="180"/>
        <w:rPr>
          <w:rFonts w:ascii="Arial" w:hAnsi="Arial" w:cs="Arial"/>
          <w:sz w:val="22"/>
          <w:szCs w:val="22"/>
        </w:rPr>
      </w:pPr>
    </w:p>
    <w:p w:rsidR="00000000" w:rsidRDefault="005208FD">
      <w:pPr>
        <w:rPr>
          <w:rFonts w:ascii="Arial" w:hAnsi="Arial" w:cs="Arial"/>
          <w:sz w:val="22"/>
          <w:szCs w:val="22"/>
        </w:rPr>
      </w:pPr>
      <w:r>
        <w:rPr>
          <w:rFonts w:ascii="Arial" w:hAnsi="Arial" w:cs="Arial"/>
          <w:sz w:val="22"/>
          <w:szCs w:val="22"/>
        </w:rPr>
        <w:br w:type="page"/>
        <w:t xml:space="preserve"> </w:t>
      </w:r>
    </w:p>
    <w:tbl>
      <w:tblPr>
        <w:tblW w:w="10395" w:type="dxa"/>
        <w:jc w:val="center"/>
        <w:tblCellSpacing w:w="0" w:type="dxa"/>
        <w:tblInd w:w="405" w:type="dxa"/>
        <w:tblCellMar>
          <w:left w:w="0" w:type="dxa"/>
          <w:right w:w="0" w:type="dxa"/>
        </w:tblCellMar>
        <w:tblLook w:val="0000"/>
      </w:tblPr>
      <w:tblGrid>
        <w:gridCol w:w="10395"/>
      </w:tblGrid>
      <w:tr w:rsidR="00000000">
        <w:trPr>
          <w:tblCellSpacing w:w="0" w:type="dxa"/>
          <w:jc w:val="center"/>
        </w:trPr>
        <w:tc>
          <w:tcPr>
            <w:tcW w:w="10395" w:type="dxa"/>
            <w:shd w:val="clear" w:color="auto" w:fill="FFFFFF"/>
          </w:tcPr>
          <w:p w:rsidR="00000000" w:rsidRDefault="005208FD">
            <w:pPr>
              <w:shd w:val="clear" w:color="auto" w:fill="E6E6E6"/>
              <w:spacing w:line="320" w:lineRule="atLeast"/>
              <w:ind w:left="180" w:right="160"/>
              <w:rPr>
                <w:rFonts w:ascii="Arial" w:hAnsi="Arial" w:cs="Arial"/>
                <w:b/>
                <w:bCs/>
                <w:i/>
                <w:iCs/>
                <w:color w:val="000000"/>
                <w:sz w:val="22"/>
                <w:szCs w:val="22"/>
              </w:rPr>
            </w:pPr>
            <w:r>
              <w:rPr>
                <w:rFonts w:ascii="Arial" w:hAnsi="Arial" w:cs="Arial"/>
                <w:i/>
                <w:iCs/>
                <w:color w:val="000000"/>
                <w:sz w:val="22"/>
                <w:szCs w:val="22"/>
              </w:rPr>
              <w:t xml:space="preserve">                                                                                 </w:t>
            </w:r>
            <w:r>
              <w:rPr>
                <w:rFonts w:ascii="Arial" w:hAnsi="Arial" w:cs="Arial"/>
                <w:b/>
                <w:bCs/>
                <w:i/>
                <w:iCs/>
                <w:color w:val="000000"/>
                <w:sz w:val="22"/>
                <w:szCs w:val="22"/>
              </w:rPr>
              <w:t xml:space="preserve">Results </w:t>
            </w:r>
          </w:p>
          <w:tbl>
            <w:tblPr>
              <w:tblW w:w="5000" w:type="pct"/>
              <w:jc w:val="center"/>
              <w:tblCellSpacing w:w="0" w:type="dxa"/>
              <w:tblCellMar>
                <w:left w:w="0" w:type="dxa"/>
                <w:right w:w="0" w:type="dxa"/>
              </w:tblCellMar>
              <w:tblLook w:val="0000"/>
            </w:tblPr>
            <w:tblGrid>
              <w:gridCol w:w="3578"/>
              <w:gridCol w:w="6817"/>
            </w:tblGrid>
            <w:tr w:rsidR="00000000">
              <w:trPr>
                <w:tblCellSpacing w:w="0" w:type="dxa"/>
                <w:jc w:val="center"/>
              </w:trPr>
              <w:tc>
                <w:tcPr>
                  <w:tcW w:w="1721" w:type="pct"/>
                  <w:tcBorders>
                    <w:right w:val="dotted" w:sz="8" w:space="0" w:color="333333"/>
                  </w:tcBorders>
                  <w:tcMar>
                    <w:top w:w="200" w:type="dxa"/>
                    <w:left w:w="200" w:type="dxa"/>
                    <w:bottom w:w="200" w:type="dxa"/>
                    <w:right w:w="200" w:type="dxa"/>
                  </w:tcMar>
                </w:tcPr>
                <w:p w:rsidR="00000000" w:rsidRDefault="005208FD">
                  <w:pPr>
                    <w:spacing w:line="320" w:lineRule="atLeast"/>
                    <w:ind w:left="180"/>
                    <w:rPr>
                      <w:rFonts w:ascii="Arial" w:hAnsi="Arial" w:cs="Arial"/>
                      <w:color w:val="000000"/>
                      <w:sz w:val="22"/>
                      <w:szCs w:val="22"/>
                    </w:rPr>
                  </w:pPr>
                  <w:r>
                    <w:rPr>
                      <w:rFonts w:ascii="Arial" w:hAnsi="Arial" w:cs="Arial"/>
                      <w:b/>
                      <w:bCs/>
                      <w:i/>
                      <w:iCs/>
                      <w:color w:val="000000"/>
                      <w:sz w:val="22"/>
                      <w:szCs w:val="22"/>
                    </w:rPr>
                    <w:t>Performance Measure</w:t>
                  </w:r>
                  <w:r>
                    <w:rPr>
                      <w:rFonts w:ascii="Arial" w:hAnsi="Arial" w:cs="Arial"/>
                      <w:i/>
                      <w:iCs/>
                      <w:color w:val="000000"/>
                      <w:sz w:val="22"/>
                      <w:szCs w:val="22"/>
                    </w:rPr>
                    <w:t>:</w:t>
                  </w:r>
                  <w:r>
                    <w:rPr>
                      <w:rFonts w:ascii="Arial" w:hAnsi="Arial" w:cs="Arial"/>
                      <w:color w:val="000000"/>
                      <w:sz w:val="22"/>
                      <w:szCs w:val="22"/>
                    </w:rPr>
                    <w:br/>
                    <w:t xml:space="preserve"> Improved customer satisfaction with </w:t>
                  </w:r>
                </w:p>
                <w:p w:rsidR="00000000" w:rsidRDefault="005208FD">
                  <w:pPr>
                    <w:numPr>
                      <w:ilvl w:val="0"/>
                      <w:numId w:val="10"/>
                    </w:numPr>
                    <w:spacing w:line="320" w:lineRule="atLeast"/>
                    <w:ind w:left="180" w:firstLine="0"/>
                    <w:rPr>
                      <w:rFonts w:ascii="Arial" w:hAnsi="Arial" w:cs="Arial"/>
                      <w:color w:val="000000"/>
                      <w:sz w:val="22"/>
                      <w:szCs w:val="22"/>
                    </w:rPr>
                  </w:pPr>
                  <w:r>
                    <w:rPr>
                      <w:rFonts w:ascii="Arial" w:hAnsi="Arial" w:cs="Arial"/>
                      <w:color w:val="000000"/>
                      <w:sz w:val="22"/>
                      <w:szCs w:val="22"/>
                    </w:rPr>
                    <w:t>Service reliab</w:t>
                  </w:r>
                  <w:r>
                    <w:rPr>
                      <w:rFonts w:ascii="Arial" w:hAnsi="Arial" w:cs="Arial"/>
                      <w:color w:val="000000"/>
                      <w:sz w:val="22"/>
                      <w:szCs w:val="22"/>
                    </w:rPr>
                    <w:t>ility</w:t>
                  </w:r>
                </w:p>
                <w:p w:rsidR="00000000" w:rsidRDefault="005208FD">
                  <w:pPr>
                    <w:numPr>
                      <w:ilvl w:val="0"/>
                      <w:numId w:val="10"/>
                    </w:numPr>
                    <w:tabs>
                      <w:tab w:val="clear" w:pos="720"/>
                    </w:tabs>
                    <w:spacing w:line="320" w:lineRule="atLeast"/>
                    <w:ind w:left="678" w:hanging="498"/>
                    <w:rPr>
                      <w:rFonts w:ascii="Arial" w:hAnsi="Arial" w:cs="Arial"/>
                      <w:color w:val="000000"/>
                      <w:sz w:val="22"/>
                      <w:szCs w:val="22"/>
                    </w:rPr>
                  </w:pPr>
                  <w:r>
                    <w:rPr>
                      <w:rFonts w:ascii="Arial" w:hAnsi="Arial" w:cs="Arial"/>
                      <w:color w:val="000000"/>
                      <w:sz w:val="22"/>
                      <w:szCs w:val="22"/>
                    </w:rPr>
                    <w:t>Timeliness of service delivery</w:t>
                  </w:r>
                </w:p>
                <w:p w:rsidR="00000000" w:rsidRDefault="005208FD">
                  <w:pPr>
                    <w:numPr>
                      <w:ilvl w:val="0"/>
                      <w:numId w:val="10"/>
                    </w:numPr>
                    <w:spacing w:line="320" w:lineRule="atLeast"/>
                    <w:ind w:left="180" w:firstLine="0"/>
                    <w:rPr>
                      <w:rFonts w:ascii="Arial" w:hAnsi="Arial" w:cs="Arial"/>
                      <w:color w:val="000000"/>
                      <w:sz w:val="22"/>
                      <w:szCs w:val="22"/>
                    </w:rPr>
                  </w:pPr>
                  <w:r>
                    <w:rPr>
                      <w:rFonts w:ascii="Arial" w:hAnsi="Arial" w:cs="Arial"/>
                      <w:color w:val="000000"/>
                      <w:sz w:val="22"/>
                      <w:szCs w:val="22"/>
                    </w:rPr>
                    <w:t>Competitive prices, and</w:t>
                  </w:r>
                </w:p>
                <w:p w:rsidR="00000000" w:rsidRDefault="005208FD">
                  <w:pPr>
                    <w:numPr>
                      <w:ilvl w:val="0"/>
                      <w:numId w:val="10"/>
                    </w:numPr>
                    <w:spacing w:line="320" w:lineRule="atLeast"/>
                    <w:ind w:left="180" w:firstLine="0"/>
                    <w:rPr>
                      <w:rFonts w:ascii="Arial" w:hAnsi="Arial" w:cs="Arial"/>
                      <w:i/>
                      <w:iCs/>
                      <w:color w:val="000000"/>
                      <w:sz w:val="22"/>
                      <w:szCs w:val="22"/>
                    </w:rPr>
                  </w:pPr>
                  <w:r>
                    <w:rPr>
                      <w:rFonts w:ascii="Arial" w:hAnsi="Arial" w:cs="Arial"/>
                      <w:color w:val="000000"/>
                      <w:sz w:val="22"/>
                      <w:szCs w:val="22"/>
                    </w:rPr>
                    <w:t>Customer service</w:t>
                  </w:r>
                  <w:r>
                    <w:rPr>
                      <w:rFonts w:ascii="Arial" w:hAnsi="Arial" w:cs="Arial"/>
                      <w:color w:val="000000"/>
                      <w:sz w:val="22"/>
                      <w:szCs w:val="22"/>
                    </w:rPr>
                    <w:br/>
                  </w:r>
                </w:p>
                <w:p w:rsidR="00000000" w:rsidRDefault="005208FD">
                  <w:pPr>
                    <w:spacing w:line="320" w:lineRule="atLeast"/>
                    <w:ind w:left="180"/>
                    <w:rPr>
                      <w:rFonts w:ascii="Arial" w:hAnsi="Arial" w:cs="Arial"/>
                      <w:i/>
                      <w:iCs/>
                      <w:color w:val="000000"/>
                      <w:sz w:val="22"/>
                      <w:szCs w:val="22"/>
                    </w:rPr>
                  </w:pPr>
                  <w:r>
                    <w:rPr>
                      <w:rFonts w:ascii="Arial" w:hAnsi="Arial" w:cs="Arial"/>
                      <w:b/>
                      <w:bCs/>
                      <w:i/>
                      <w:iCs/>
                      <w:color w:val="000000"/>
                      <w:sz w:val="22"/>
                      <w:szCs w:val="22"/>
                    </w:rPr>
                    <w:t>Performance Target</w:t>
                  </w:r>
                  <w:r>
                    <w:rPr>
                      <w:rFonts w:ascii="Arial" w:hAnsi="Arial" w:cs="Arial"/>
                      <w:i/>
                      <w:iCs/>
                      <w:color w:val="000000"/>
                      <w:sz w:val="22"/>
                      <w:szCs w:val="22"/>
                    </w:rPr>
                    <w:t>:</w:t>
                  </w:r>
                </w:p>
                <w:p w:rsidR="00000000" w:rsidRDefault="005208FD">
                  <w:pPr>
                    <w:spacing w:line="320" w:lineRule="atLeast"/>
                    <w:ind w:left="180"/>
                    <w:rPr>
                      <w:rFonts w:ascii="Arial" w:hAnsi="Arial" w:cs="Arial"/>
                      <w:color w:val="000000"/>
                      <w:sz w:val="22"/>
                      <w:szCs w:val="22"/>
                    </w:rPr>
                  </w:pPr>
                  <w:r>
                    <w:rPr>
                      <w:rFonts w:ascii="Arial" w:hAnsi="Arial" w:cs="Arial"/>
                      <w:color w:val="000000"/>
                      <w:sz w:val="22"/>
                      <w:szCs w:val="22"/>
                    </w:rPr>
                    <w:t>Improve departmental satisfaction score on customer ratings by 5% over the previous year.</w:t>
                  </w:r>
                </w:p>
                <w:p w:rsidR="00000000" w:rsidRDefault="005208FD">
                  <w:pPr>
                    <w:spacing w:line="320" w:lineRule="atLeast"/>
                    <w:ind w:left="180"/>
                    <w:rPr>
                      <w:rFonts w:ascii="Arial" w:hAnsi="Arial" w:cs="Arial"/>
                      <w:i/>
                      <w:iCs/>
                      <w:color w:val="000000"/>
                      <w:sz w:val="22"/>
                      <w:szCs w:val="22"/>
                    </w:rPr>
                  </w:pPr>
                  <w:r>
                    <w:rPr>
                      <w:rFonts w:ascii="Arial" w:hAnsi="Arial" w:cs="Arial"/>
                      <w:i/>
                      <w:iCs/>
                      <w:color w:val="000000"/>
                      <w:sz w:val="22"/>
                      <w:szCs w:val="22"/>
                    </w:rPr>
                    <w:t xml:space="preserve"> </w:t>
                  </w:r>
                </w:p>
                <w:p w:rsidR="00000000" w:rsidRDefault="005208FD">
                  <w:pPr>
                    <w:spacing w:line="320" w:lineRule="atLeast"/>
                    <w:ind w:left="180"/>
                    <w:rPr>
                      <w:rFonts w:ascii="Arial" w:hAnsi="Arial" w:cs="Arial"/>
                      <w:i/>
                      <w:iCs/>
                      <w:color w:val="000000"/>
                      <w:sz w:val="22"/>
                      <w:szCs w:val="22"/>
                    </w:rPr>
                  </w:pPr>
                  <w:r>
                    <w:rPr>
                      <w:rFonts w:ascii="Arial" w:hAnsi="Arial" w:cs="Arial"/>
                      <w:b/>
                      <w:bCs/>
                      <w:i/>
                      <w:iCs/>
                      <w:color w:val="000000"/>
                      <w:sz w:val="22"/>
                      <w:szCs w:val="22"/>
                    </w:rPr>
                    <w:t>Data Sources</w:t>
                  </w:r>
                  <w:r>
                    <w:rPr>
                      <w:rFonts w:ascii="Arial" w:hAnsi="Arial" w:cs="Arial"/>
                      <w:i/>
                      <w:iCs/>
                      <w:color w:val="000000"/>
                      <w:sz w:val="22"/>
                      <w:szCs w:val="22"/>
                    </w:rPr>
                    <w:t xml:space="preserve">: </w:t>
                  </w:r>
                </w:p>
                <w:p w:rsidR="00000000" w:rsidRDefault="005208FD">
                  <w:pPr>
                    <w:spacing w:line="320" w:lineRule="atLeast"/>
                    <w:ind w:left="180"/>
                    <w:rPr>
                      <w:rFonts w:ascii="Arial" w:eastAsia="Arial Unicode MS" w:hAnsi="Arial" w:cs="Arial"/>
                      <w:color w:val="000000"/>
                      <w:sz w:val="22"/>
                      <w:szCs w:val="22"/>
                    </w:rPr>
                  </w:pPr>
                  <w:r>
                    <w:rPr>
                      <w:rFonts w:ascii="Arial" w:hAnsi="Arial" w:cs="Arial"/>
                      <w:color w:val="000000"/>
                      <w:sz w:val="22"/>
                      <w:szCs w:val="22"/>
                    </w:rPr>
                    <w:t>DAS customer satisfaction surveys conducted 4/2003</w:t>
                  </w:r>
                  <w:r>
                    <w:rPr>
                      <w:rFonts w:ascii="Arial" w:hAnsi="Arial" w:cs="Arial"/>
                      <w:color w:val="000000"/>
                      <w:sz w:val="22"/>
                      <w:szCs w:val="22"/>
                    </w:rPr>
                    <w:t xml:space="preserve"> (labeled FY2004) and 8/2004 (labeled FY2005).</w:t>
                  </w:r>
                </w:p>
              </w:tc>
              <w:tc>
                <w:tcPr>
                  <w:tcW w:w="3279" w:type="pct"/>
                  <w:tcMar>
                    <w:top w:w="200" w:type="dxa"/>
                    <w:left w:w="200" w:type="dxa"/>
                    <w:bottom w:w="200" w:type="dxa"/>
                    <w:right w:w="200" w:type="dxa"/>
                  </w:tcMar>
                </w:tcPr>
                <w:p w:rsidR="00000000" w:rsidRDefault="005208FD">
                  <w:pPr>
                    <w:spacing w:line="320" w:lineRule="atLeast"/>
                    <w:ind w:left="180"/>
                    <w:jc w:val="both"/>
                    <w:rPr>
                      <w:rFonts w:ascii="Arial" w:eastAsia="Arial Unicode MS" w:hAnsi="Arial" w:cs="Arial"/>
                      <w:color w:val="000000"/>
                      <w:sz w:val="22"/>
                      <w:szCs w:val="22"/>
                    </w:rPr>
                  </w:pPr>
                  <w:r>
                    <w:rPr>
                      <w:noProof/>
                      <w:sz w:val="22"/>
                      <w:szCs w:val="22"/>
                    </w:rPr>
                    <w:drawing>
                      <wp:inline distT="0" distB="0" distL="0" distR="0">
                        <wp:extent cx="3629025" cy="3048000"/>
                        <wp:effectExtent l="1905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9"/>
                                <a:srcRect/>
                                <a:stretch>
                                  <a:fillRect/>
                                </a:stretch>
                              </pic:blipFill>
                              <pic:spPr bwMode="auto">
                                <a:xfrm>
                                  <a:off x="0" y="0"/>
                                  <a:ext cx="3629025" cy="3048000"/>
                                </a:xfrm>
                                <a:prstGeom prst="rect">
                                  <a:avLst/>
                                </a:prstGeom>
                                <a:noFill/>
                                <a:ln w="9525">
                                  <a:noFill/>
                                  <a:miter lim="800000"/>
                                  <a:headEnd/>
                                  <a:tailEnd/>
                                </a:ln>
                              </pic:spPr>
                            </pic:pic>
                          </a:graphicData>
                        </a:graphic>
                      </wp:inline>
                    </w:drawing>
                  </w:r>
                </w:p>
              </w:tc>
            </w:tr>
          </w:tbl>
          <w:p w:rsidR="00000000" w:rsidRDefault="005208FD">
            <w:pPr>
              <w:shd w:val="clear" w:color="auto" w:fill="E6E6E6"/>
              <w:spacing w:line="320" w:lineRule="atLeast"/>
              <w:ind w:left="180" w:right="160"/>
              <w:rPr>
                <w:rFonts w:ascii="Arial" w:eastAsia="Arial Unicode MS" w:hAnsi="Arial" w:cs="Arial"/>
                <w:color w:val="000000"/>
                <w:sz w:val="22"/>
                <w:szCs w:val="22"/>
              </w:rPr>
            </w:pPr>
          </w:p>
        </w:tc>
      </w:tr>
      <w:tr w:rsidR="00000000">
        <w:trPr>
          <w:tblCellSpacing w:w="0" w:type="dxa"/>
          <w:jc w:val="center"/>
        </w:trPr>
        <w:tc>
          <w:tcPr>
            <w:tcW w:w="10395" w:type="dxa"/>
            <w:shd w:val="clear" w:color="auto" w:fill="FFFFFF"/>
          </w:tcPr>
          <w:p w:rsidR="00000000" w:rsidRDefault="005208FD">
            <w:pPr>
              <w:pStyle w:val="NormalWeb"/>
              <w:ind w:left="180"/>
              <w:rPr>
                <w:rFonts w:ascii="Arial" w:hAnsi="Arial" w:cs="Arial"/>
                <w:bCs/>
                <w:sz w:val="22"/>
                <w:szCs w:val="22"/>
              </w:rPr>
            </w:pPr>
            <w:r>
              <w:rPr>
                <w:rFonts w:ascii="Arial" w:hAnsi="Arial" w:cs="Arial"/>
                <w:b/>
                <w:bCs/>
                <w:sz w:val="22"/>
                <w:szCs w:val="22"/>
              </w:rPr>
              <w:t xml:space="preserve">Data reliability:  </w:t>
            </w:r>
            <w:r>
              <w:rPr>
                <w:rFonts w:ascii="Arial" w:hAnsi="Arial" w:cs="Arial"/>
                <w:bCs/>
                <w:sz w:val="22"/>
                <w:szCs w:val="22"/>
              </w:rPr>
              <w:t xml:space="preserve">Surveys were sent to all state agencies identified as customers (39). All customers received the same survey. Responses were received from 35 agencies and 4 divisions. The survey asked </w:t>
            </w:r>
            <w:r>
              <w:rPr>
                <w:rFonts w:ascii="Arial" w:hAnsi="Arial" w:cs="Arial"/>
                <w:bCs/>
                <w:sz w:val="22"/>
                <w:szCs w:val="22"/>
              </w:rPr>
              <w:t>specifically about 12 out of 15 SPAs identified on the FY2004 performance plan and 12 out of 16 SPAs identified in the FY2005 performance plan. Composite scores for individual services aligned with ratings of overall customer service by the enterprise perf</w:t>
            </w:r>
            <w:r>
              <w:rPr>
                <w:rFonts w:ascii="Arial" w:hAnsi="Arial" w:cs="Arial"/>
                <w:bCs/>
                <w:sz w:val="22"/>
                <w:szCs w:val="22"/>
              </w:rPr>
              <w:t xml:space="preserve">orming the service. The FY2005 survey instrument was similar to and compatible with the FY2004 survey, although some additional questions were added to the most recent survey instrument. </w:t>
            </w:r>
          </w:p>
        </w:tc>
      </w:tr>
      <w:tr w:rsidR="00000000">
        <w:trPr>
          <w:tblCellSpacing w:w="0" w:type="dxa"/>
          <w:jc w:val="center"/>
        </w:trPr>
        <w:tc>
          <w:tcPr>
            <w:tcW w:w="10395" w:type="dxa"/>
            <w:shd w:val="clear" w:color="auto" w:fill="FFFFFF"/>
          </w:tcPr>
          <w:p w:rsidR="00000000" w:rsidRDefault="005208FD">
            <w:pPr>
              <w:pStyle w:val="NormalWeb"/>
              <w:spacing w:before="0" w:beforeAutospacing="0" w:after="0" w:afterAutospacing="0"/>
              <w:ind w:left="180"/>
              <w:rPr>
                <w:rFonts w:ascii="Arial" w:hAnsi="Arial" w:cs="Arial"/>
                <w:sz w:val="22"/>
                <w:szCs w:val="22"/>
              </w:rPr>
            </w:pPr>
            <w:r>
              <w:rPr>
                <w:rFonts w:ascii="Arial" w:hAnsi="Arial" w:cs="Arial"/>
                <w:b/>
                <w:bCs/>
                <w:sz w:val="22"/>
                <w:szCs w:val="22"/>
              </w:rPr>
              <w:t>Why we are using this measure:</w:t>
            </w:r>
            <w:r>
              <w:rPr>
                <w:rFonts w:ascii="Arial" w:hAnsi="Arial" w:cs="Arial"/>
                <w:sz w:val="22"/>
                <w:szCs w:val="22"/>
              </w:rPr>
              <w:t xml:space="preserve">   This measure represents the custom</w:t>
            </w:r>
            <w:r>
              <w:rPr>
                <w:rFonts w:ascii="Arial" w:hAnsi="Arial" w:cs="Arial"/>
                <w:sz w:val="22"/>
                <w:szCs w:val="22"/>
              </w:rPr>
              <w:t>ers’ viewpoint of their experiences with the department’s services.  As a customer-focused organization, the department views these results as an important indicator of the perceptions our customers have of our performance.</w:t>
            </w:r>
          </w:p>
          <w:p w:rsidR="00000000" w:rsidRDefault="005208FD">
            <w:pPr>
              <w:pStyle w:val="NormalWeb"/>
              <w:spacing w:before="0" w:beforeAutospacing="0" w:after="0" w:afterAutospacing="0"/>
              <w:ind w:left="180"/>
              <w:rPr>
                <w:rFonts w:ascii="Arial" w:hAnsi="Arial" w:cs="Arial"/>
                <w:sz w:val="22"/>
                <w:szCs w:val="22"/>
              </w:rPr>
            </w:pPr>
          </w:p>
        </w:tc>
      </w:tr>
      <w:tr w:rsidR="00000000">
        <w:trPr>
          <w:tblCellSpacing w:w="0" w:type="dxa"/>
          <w:jc w:val="center"/>
        </w:trPr>
        <w:tc>
          <w:tcPr>
            <w:tcW w:w="10395" w:type="dxa"/>
            <w:shd w:val="clear" w:color="auto" w:fill="FFFFFF"/>
          </w:tcPr>
          <w:p w:rsidR="00000000" w:rsidRDefault="005208FD">
            <w:pPr>
              <w:pStyle w:val="NormalWeb"/>
              <w:spacing w:before="0" w:beforeAutospacing="0" w:after="0" w:afterAutospacing="0"/>
              <w:ind w:left="180"/>
              <w:rPr>
                <w:rFonts w:ascii="Arial" w:hAnsi="Arial" w:cs="Arial"/>
                <w:bCs/>
                <w:sz w:val="22"/>
                <w:szCs w:val="22"/>
              </w:rPr>
            </w:pPr>
            <w:r>
              <w:rPr>
                <w:rFonts w:ascii="Arial" w:hAnsi="Arial" w:cs="Arial"/>
                <w:b/>
                <w:bCs/>
                <w:sz w:val="22"/>
                <w:szCs w:val="22"/>
              </w:rPr>
              <w:t>What was achieved</w:t>
            </w:r>
            <w:r>
              <w:rPr>
                <w:rFonts w:ascii="Arial" w:hAnsi="Arial" w:cs="Arial"/>
                <w:bCs/>
                <w:sz w:val="22"/>
                <w:szCs w:val="22"/>
              </w:rPr>
              <w:t>:   The respo</w:t>
            </w:r>
            <w:r>
              <w:rPr>
                <w:rFonts w:ascii="Arial" w:hAnsi="Arial" w:cs="Arial"/>
                <w:bCs/>
                <w:sz w:val="22"/>
                <w:szCs w:val="22"/>
              </w:rPr>
              <w:t xml:space="preserve">nses to the most recent survey indicate improvements in a number of service areas.  An overall improvement over the prior fiscal year of 5.3% was achieved.  </w:t>
            </w:r>
          </w:p>
        </w:tc>
      </w:tr>
      <w:tr w:rsidR="00000000">
        <w:trPr>
          <w:tblCellSpacing w:w="0" w:type="dxa"/>
          <w:jc w:val="center"/>
        </w:trPr>
        <w:tc>
          <w:tcPr>
            <w:tcW w:w="10395" w:type="dxa"/>
            <w:shd w:val="clear" w:color="auto" w:fill="FFFFFF"/>
          </w:tcPr>
          <w:p w:rsidR="00000000" w:rsidRDefault="005208FD">
            <w:pPr>
              <w:pStyle w:val="NormalWeb"/>
              <w:spacing w:before="0" w:beforeAutospacing="0" w:after="0" w:afterAutospacing="0"/>
              <w:ind w:left="180"/>
              <w:rPr>
                <w:rFonts w:ascii="Arial" w:hAnsi="Arial" w:cs="Arial"/>
                <w:bCs/>
                <w:sz w:val="22"/>
                <w:szCs w:val="22"/>
              </w:rPr>
            </w:pPr>
            <w:r>
              <w:rPr>
                <w:rFonts w:ascii="Arial" w:hAnsi="Arial" w:cs="Arial"/>
                <w:b/>
                <w:bCs/>
                <w:sz w:val="22"/>
                <w:szCs w:val="22"/>
              </w:rPr>
              <w:t xml:space="preserve">Analysis of results:   </w:t>
            </w:r>
            <w:r>
              <w:rPr>
                <w:rFonts w:ascii="Arial" w:hAnsi="Arial" w:cs="Arial"/>
                <w:bCs/>
                <w:sz w:val="22"/>
                <w:szCs w:val="22"/>
              </w:rPr>
              <w:t>Results of the most recent survey are being analyzed within each enterpris</w:t>
            </w:r>
            <w:r>
              <w:rPr>
                <w:rFonts w:ascii="Arial" w:hAnsi="Arial" w:cs="Arial"/>
                <w:bCs/>
                <w:sz w:val="22"/>
                <w:szCs w:val="22"/>
              </w:rPr>
              <w:t xml:space="preserve">e and will be used to plan service improvements. </w:t>
            </w:r>
          </w:p>
        </w:tc>
      </w:tr>
      <w:tr w:rsidR="00000000">
        <w:trPr>
          <w:tblCellSpacing w:w="0" w:type="dxa"/>
          <w:jc w:val="center"/>
        </w:trPr>
        <w:tc>
          <w:tcPr>
            <w:tcW w:w="10395" w:type="dxa"/>
            <w:shd w:val="clear" w:color="auto" w:fill="FFFFFF"/>
          </w:tcPr>
          <w:p w:rsidR="00000000" w:rsidRDefault="005208FD">
            <w:pPr>
              <w:pStyle w:val="NormalWeb"/>
              <w:spacing w:before="0" w:beforeAutospacing="0" w:after="0" w:afterAutospacing="0"/>
              <w:ind w:left="180"/>
              <w:rPr>
                <w:rFonts w:ascii="Arial" w:hAnsi="Arial" w:cs="Arial"/>
                <w:bCs/>
                <w:sz w:val="22"/>
                <w:szCs w:val="22"/>
              </w:rPr>
            </w:pPr>
            <w:r>
              <w:rPr>
                <w:rFonts w:ascii="Arial" w:hAnsi="Arial" w:cs="Arial"/>
                <w:b/>
                <w:bCs/>
                <w:sz w:val="22"/>
                <w:szCs w:val="22"/>
              </w:rPr>
              <w:t xml:space="preserve">Factors affecting results:   </w:t>
            </w:r>
            <w:r>
              <w:rPr>
                <w:rFonts w:ascii="Arial" w:hAnsi="Arial" w:cs="Arial"/>
                <w:bCs/>
                <w:sz w:val="22"/>
                <w:szCs w:val="22"/>
              </w:rPr>
              <w:t>The prior year’s survey was conducted prior to the formation of DAS as a consolidated department.  The recent survey was conducted at the end of the department’s first year. Va</w:t>
            </w:r>
            <w:r>
              <w:rPr>
                <w:rFonts w:ascii="Arial" w:hAnsi="Arial" w:cs="Arial"/>
                <w:bCs/>
                <w:sz w:val="22"/>
                <w:szCs w:val="22"/>
              </w:rPr>
              <w:t>riables include the formation of the department, establishment of customer councils and implementation of the new enterprise resource planning system, I/3.</w:t>
            </w:r>
          </w:p>
        </w:tc>
      </w:tr>
      <w:tr w:rsidR="00000000">
        <w:trPr>
          <w:tblCellSpacing w:w="0" w:type="dxa"/>
          <w:jc w:val="center"/>
        </w:trPr>
        <w:tc>
          <w:tcPr>
            <w:tcW w:w="10395" w:type="dxa"/>
            <w:shd w:val="clear" w:color="auto" w:fill="FFFFFF"/>
          </w:tcPr>
          <w:p w:rsidR="00000000" w:rsidRDefault="005208FD">
            <w:pPr>
              <w:pStyle w:val="NormalWeb"/>
              <w:ind w:left="180"/>
              <w:rPr>
                <w:rFonts w:ascii="Arial" w:hAnsi="Arial" w:cs="Arial"/>
                <w:b/>
                <w:bCs/>
                <w:sz w:val="22"/>
                <w:szCs w:val="22"/>
              </w:rPr>
            </w:pPr>
            <w:r>
              <w:rPr>
                <w:rFonts w:ascii="Arial" w:hAnsi="Arial" w:cs="Arial"/>
                <w:b/>
                <w:bCs/>
                <w:sz w:val="22"/>
                <w:szCs w:val="22"/>
              </w:rPr>
              <w:t xml:space="preserve">Resources used:   </w:t>
            </w:r>
            <w:r>
              <w:rPr>
                <w:rFonts w:ascii="Arial" w:hAnsi="Arial" w:cs="Arial"/>
                <w:bCs/>
                <w:sz w:val="22"/>
                <w:szCs w:val="22"/>
              </w:rPr>
              <w:t>Customer Satisfaction Surveys from April 2003 and August 2004</w:t>
            </w:r>
            <w:r>
              <w:rPr>
                <w:rFonts w:ascii="Arial" w:hAnsi="Arial" w:cs="Arial"/>
                <w:b/>
                <w:bCs/>
                <w:sz w:val="22"/>
                <w:szCs w:val="22"/>
              </w:rPr>
              <w:t>.</w:t>
            </w:r>
          </w:p>
        </w:tc>
      </w:tr>
    </w:tbl>
    <w:p w:rsidR="00000000" w:rsidRDefault="005208FD">
      <w:pPr>
        <w:ind w:left="180"/>
        <w:jc w:val="center"/>
        <w:rPr>
          <w:rFonts w:ascii="Arial" w:hAnsi="Arial" w:cs="Arial"/>
          <w:b/>
          <w:sz w:val="22"/>
          <w:szCs w:val="22"/>
        </w:rPr>
      </w:pPr>
    </w:p>
    <w:p w:rsidR="00000000" w:rsidRDefault="005208FD">
      <w:pPr>
        <w:ind w:left="180"/>
        <w:jc w:val="center"/>
        <w:rPr>
          <w:rFonts w:ascii="Arial" w:hAnsi="Arial" w:cs="Arial"/>
          <w:b/>
          <w:sz w:val="22"/>
          <w:szCs w:val="22"/>
        </w:rPr>
      </w:pPr>
      <w:r>
        <w:rPr>
          <w:rFonts w:ascii="Arial" w:hAnsi="Arial" w:cs="Arial"/>
          <w:b/>
          <w:sz w:val="22"/>
          <w:szCs w:val="22"/>
        </w:rPr>
        <w:t>DAS - FY2004 SPA</w:t>
      </w:r>
      <w:r>
        <w:rPr>
          <w:rFonts w:ascii="Arial" w:hAnsi="Arial" w:cs="Arial"/>
          <w:b/>
          <w:sz w:val="22"/>
          <w:szCs w:val="22"/>
        </w:rPr>
        <w:t xml:space="preserve"> 005_52100</w:t>
      </w:r>
    </w:p>
    <w:p w:rsidR="00000000" w:rsidRDefault="005208FD">
      <w:pPr>
        <w:ind w:left="180"/>
        <w:jc w:val="center"/>
        <w:rPr>
          <w:rFonts w:ascii="Arial" w:hAnsi="Arial" w:cs="Arial"/>
          <w:b/>
          <w:sz w:val="22"/>
          <w:szCs w:val="22"/>
        </w:rPr>
      </w:pPr>
      <w:r>
        <w:rPr>
          <w:rFonts w:ascii="Arial" w:hAnsi="Arial" w:cs="Arial"/>
          <w:b/>
          <w:sz w:val="22"/>
          <w:szCs w:val="22"/>
        </w:rPr>
        <w:t>GSE - Fleet</w:t>
      </w:r>
    </w:p>
    <w:p w:rsidR="00000000" w:rsidRDefault="005208FD">
      <w:pPr>
        <w:pStyle w:val="NormalWeb"/>
        <w:ind w:left="180"/>
        <w:rPr>
          <w:rFonts w:ascii="Arial" w:hAnsi="Arial" w:cs="Arial"/>
          <w:b/>
          <w:bCs/>
          <w:sz w:val="22"/>
          <w:szCs w:val="22"/>
        </w:rPr>
      </w:pPr>
    </w:p>
    <w:p w:rsidR="00000000" w:rsidRDefault="005208FD">
      <w:pPr>
        <w:ind w:left="180"/>
        <w:jc w:val="both"/>
        <w:rPr>
          <w:rFonts w:ascii="Arial" w:hAnsi="Arial" w:cs="Arial"/>
          <w:sz w:val="22"/>
          <w:szCs w:val="22"/>
        </w:rPr>
      </w:pPr>
      <w:r>
        <w:rPr>
          <w:rFonts w:ascii="Arial" w:hAnsi="Arial" w:cs="Arial"/>
          <w:b/>
          <w:bCs/>
          <w:sz w:val="22"/>
          <w:szCs w:val="22"/>
        </w:rPr>
        <w:t xml:space="preserve">Name:  </w:t>
      </w:r>
      <w:r>
        <w:rPr>
          <w:rFonts w:ascii="Arial" w:hAnsi="Arial" w:cs="Arial"/>
          <w:sz w:val="22"/>
          <w:szCs w:val="22"/>
        </w:rPr>
        <w:t>Vehicle Repairs (Measure 005_51100_001)</w:t>
      </w:r>
    </w:p>
    <w:p w:rsidR="00000000" w:rsidRDefault="005208FD">
      <w:pPr>
        <w:ind w:left="180"/>
        <w:jc w:val="both"/>
        <w:rPr>
          <w:rFonts w:ascii="Arial" w:hAnsi="Arial" w:cs="Arial"/>
          <w:sz w:val="22"/>
          <w:szCs w:val="22"/>
        </w:rPr>
      </w:pPr>
    </w:p>
    <w:p w:rsidR="00000000" w:rsidRDefault="005208FD">
      <w:pPr>
        <w:ind w:left="180"/>
        <w:jc w:val="both"/>
        <w:rPr>
          <w:rFonts w:ascii="Arial" w:hAnsi="Arial" w:cs="Arial"/>
          <w:b/>
          <w:bCs/>
          <w:sz w:val="22"/>
          <w:szCs w:val="22"/>
        </w:rPr>
      </w:pPr>
      <w:r>
        <w:rPr>
          <w:rFonts w:ascii="Arial" w:hAnsi="Arial" w:cs="Arial"/>
          <w:b/>
          <w:bCs/>
          <w:sz w:val="22"/>
          <w:szCs w:val="22"/>
        </w:rPr>
        <w:t xml:space="preserve">Description: </w:t>
      </w:r>
      <w:r>
        <w:rPr>
          <w:rFonts w:ascii="Arial" w:hAnsi="Arial" w:cs="Arial"/>
          <w:sz w:val="22"/>
          <w:szCs w:val="22"/>
        </w:rPr>
        <w:t>Auto mechanic service for state vehicles.</w:t>
      </w:r>
    </w:p>
    <w:p w:rsidR="00000000" w:rsidRDefault="005208FD">
      <w:pPr>
        <w:ind w:left="180"/>
        <w:jc w:val="both"/>
        <w:rPr>
          <w:rFonts w:ascii="Arial" w:hAnsi="Arial" w:cs="Arial"/>
          <w:sz w:val="22"/>
          <w:szCs w:val="22"/>
        </w:rPr>
      </w:pPr>
    </w:p>
    <w:p w:rsidR="00000000" w:rsidRDefault="005208FD">
      <w:pPr>
        <w:ind w:left="180"/>
        <w:rPr>
          <w:rFonts w:ascii="Arial" w:hAnsi="Arial" w:cs="Arial"/>
          <w:sz w:val="22"/>
          <w:szCs w:val="22"/>
        </w:rPr>
      </w:pPr>
      <w:r>
        <w:rPr>
          <w:rFonts w:ascii="Arial" w:hAnsi="Arial" w:cs="Arial"/>
          <w:b/>
          <w:bCs/>
          <w:sz w:val="22"/>
          <w:szCs w:val="22"/>
        </w:rPr>
        <w:t>Why we are doing this:</w:t>
      </w:r>
      <w:r>
        <w:rPr>
          <w:rFonts w:ascii="Arial" w:hAnsi="Arial" w:cs="Arial"/>
          <w:sz w:val="22"/>
          <w:szCs w:val="22"/>
        </w:rPr>
        <w:t xml:space="preserve"> To measure the quality of workmanship of emergency repairs and scheduled preventative maintenance perform</w:t>
      </w:r>
      <w:r>
        <w:rPr>
          <w:rFonts w:ascii="Arial" w:hAnsi="Arial" w:cs="Arial"/>
          <w:sz w:val="22"/>
          <w:szCs w:val="22"/>
        </w:rPr>
        <w:t>ed by the State Garage.</w:t>
      </w:r>
    </w:p>
    <w:p w:rsidR="00000000" w:rsidRDefault="005208FD">
      <w:pPr>
        <w:ind w:left="180"/>
        <w:rPr>
          <w:rFonts w:ascii="Arial" w:hAnsi="Arial" w:cs="Arial"/>
          <w:sz w:val="22"/>
          <w:szCs w:val="22"/>
        </w:rPr>
      </w:pPr>
    </w:p>
    <w:p w:rsidR="00000000" w:rsidRDefault="005208FD">
      <w:pPr>
        <w:ind w:left="180"/>
        <w:rPr>
          <w:rFonts w:ascii="Arial" w:hAnsi="Arial" w:cs="Arial"/>
          <w:sz w:val="22"/>
          <w:szCs w:val="22"/>
        </w:rPr>
      </w:pPr>
      <w:r>
        <w:rPr>
          <w:rFonts w:ascii="Arial" w:hAnsi="Arial" w:cs="Arial"/>
          <w:b/>
          <w:bCs/>
          <w:sz w:val="22"/>
          <w:szCs w:val="22"/>
        </w:rPr>
        <w:t xml:space="preserve">What we're doing to achieve results:  </w:t>
      </w:r>
      <w:r>
        <w:rPr>
          <w:rFonts w:ascii="Arial" w:hAnsi="Arial" w:cs="Arial"/>
          <w:sz w:val="22"/>
          <w:szCs w:val="22"/>
        </w:rPr>
        <w:t>We are tracking the number of serviced vehicles returned due to less than quality service.</w:t>
      </w:r>
    </w:p>
    <w:p w:rsidR="00000000" w:rsidRDefault="005208FD">
      <w:pPr>
        <w:ind w:left="180"/>
        <w:jc w:val="both"/>
        <w:rPr>
          <w:rFonts w:ascii="Arial" w:hAnsi="Arial" w:cs="Arial"/>
          <w:sz w:val="22"/>
          <w:szCs w:val="22"/>
        </w:rPr>
      </w:pPr>
      <w:r>
        <w:rPr>
          <w:rFonts w:ascii="Arial" w:hAnsi="Arial" w:cs="Arial"/>
          <w:sz w:val="22"/>
          <w:szCs w:val="22"/>
        </w:rPr>
        <w:t xml:space="preserve"> </w:t>
      </w:r>
    </w:p>
    <w:tbl>
      <w:tblPr>
        <w:tblW w:w="10395" w:type="dxa"/>
        <w:jc w:val="center"/>
        <w:tblCellSpacing w:w="0" w:type="dxa"/>
        <w:tblInd w:w="405" w:type="dxa"/>
        <w:tblLayout w:type="fixed"/>
        <w:tblCellMar>
          <w:left w:w="0" w:type="dxa"/>
          <w:right w:w="0" w:type="dxa"/>
        </w:tblCellMar>
        <w:tblLook w:val="0000"/>
      </w:tblPr>
      <w:tblGrid>
        <w:gridCol w:w="10395"/>
      </w:tblGrid>
      <w:tr w:rsidR="00000000">
        <w:trPr>
          <w:tblCellSpacing w:w="0" w:type="dxa"/>
          <w:jc w:val="center"/>
        </w:trPr>
        <w:tc>
          <w:tcPr>
            <w:tcW w:w="10395" w:type="dxa"/>
            <w:shd w:val="clear" w:color="auto" w:fill="FFFFFF"/>
          </w:tcPr>
          <w:p w:rsidR="00000000" w:rsidRDefault="005208FD">
            <w:pPr>
              <w:shd w:val="clear" w:color="auto" w:fill="E6E6E6"/>
              <w:spacing w:line="320" w:lineRule="atLeast"/>
              <w:ind w:left="180" w:right="160"/>
              <w:rPr>
                <w:rFonts w:ascii="Arial" w:hAnsi="Arial" w:cs="Arial"/>
                <w:b/>
                <w:bCs/>
                <w:i/>
                <w:iCs/>
                <w:color w:val="000000"/>
                <w:sz w:val="22"/>
                <w:szCs w:val="22"/>
              </w:rPr>
            </w:pPr>
            <w:r>
              <w:rPr>
                <w:rFonts w:ascii="Arial" w:hAnsi="Arial" w:cs="Arial"/>
                <w:i/>
                <w:iCs/>
                <w:color w:val="000000"/>
                <w:sz w:val="22"/>
                <w:szCs w:val="22"/>
              </w:rPr>
              <w:t xml:space="preserve">                                                                                 </w:t>
            </w:r>
            <w:r>
              <w:rPr>
                <w:rFonts w:ascii="Arial" w:hAnsi="Arial" w:cs="Arial"/>
                <w:b/>
                <w:bCs/>
                <w:i/>
                <w:iCs/>
                <w:color w:val="000000"/>
                <w:sz w:val="22"/>
                <w:szCs w:val="22"/>
              </w:rPr>
              <w:t xml:space="preserve">Results </w:t>
            </w:r>
          </w:p>
          <w:tbl>
            <w:tblPr>
              <w:tblW w:w="10657" w:type="dxa"/>
              <w:jc w:val="center"/>
              <w:tblCellSpacing w:w="0" w:type="dxa"/>
              <w:tblLayout w:type="fixed"/>
              <w:tblCellMar>
                <w:left w:w="0" w:type="dxa"/>
                <w:right w:w="0" w:type="dxa"/>
              </w:tblCellMar>
              <w:tblLook w:val="0000"/>
            </w:tblPr>
            <w:tblGrid>
              <w:gridCol w:w="4249"/>
              <w:gridCol w:w="6408"/>
            </w:tblGrid>
            <w:tr w:rsidR="00000000">
              <w:trPr>
                <w:tblCellSpacing w:w="0" w:type="dxa"/>
                <w:jc w:val="center"/>
              </w:trPr>
              <w:tc>
                <w:tcPr>
                  <w:tcW w:w="4249" w:type="dxa"/>
                  <w:tcBorders>
                    <w:right w:val="dotted" w:sz="8" w:space="0" w:color="333333"/>
                  </w:tcBorders>
                  <w:tcMar>
                    <w:top w:w="200" w:type="dxa"/>
                    <w:left w:w="200" w:type="dxa"/>
                    <w:bottom w:w="200" w:type="dxa"/>
                    <w:right w:w="200" w:type="dxa"/>
                  </w:tcMar>
                </w:tcPr>
                <w:p w:rsidR="00000000" w:rsidRDefault="005208FD">
                  <w:pPr>
                    <w:spacing w:line="320" w:lineRule="atLeast"/>
                    <w:ind w:left="180"/>
                    <w:rPr>
                      <w:rFonts w:ascii="Arial" w:hAnsi="Arial" w:cs="Arial"/>
                      <w:color w:val="000000"/>
                      <w:sz w:val="22"/>
                      <w:szCs w:val="22"/>
                    </w:rPr>
                  </w:pPr>
                  <w:r>
                    <w:rPr>
                      <w:rFonts w:ascii="Arial" w:hAnsi="Arial" w:cs="Arial"/>
                      <w:b/>
                      <w:bCs/>
                      <w:i/>
                      <w:iCs/>
                      <w:color w:val="000000"/>
                      <w:sz w:val="22"/>
                      <w:szCs w:val="22"/>
                    </w:rPr>
                    <w:t>Performanc</w:t>
                  </w:r>
                  <w:r>
                    <w:rPr>
                      <w:rFonts w:ascii="Arial" w:hAnsi="Arial" w:cs="Arial"/>
                      <w:b/>
                      <w:bCs/>
                      <w:i/>
                      <w:iCs/>
                      <w:color w:val="000000"/>
                      <w:sz w:val="22"/>
                      <w:szCs w:val="22"/>
                    </w:rPr>
                    <w:t>e Measure</w:t>
                  </w:r>
                  <w:r>
                    <w:rPr>
                      <w:rFonts w:ascii="Arial" w:hAnsi="Arial" w:cs="Arial"/>
                      <w:i/>
                      <w:iCs/>
                      <w:color w:val="000000"/>
                      <w:sz w:val="22"/>
                      <w:szCs w:val="22"/>
                    </w:rPr>
                    <w:t>:</w:t>
                  </w:r>
                  <w:r>
                    <w:rPr>
                      <w:rFonts w:ascii="Arial" w:hAnsi="Arial" w:cs="Arial"/>
                      <w:color w:val="000000"/>
                      <w:sz w:val="22"/>
                      <w:szCs w:val="22"/>
                    </w:rPr>
                    <w:br/>
                    <w:t>Percent of vehicle repairs in state garage completed correctly.</w:t>
                  </w:r>
                  <w:r>
                    <w:rPr>
                      <w:rFonts w:ascii="Arial" w:hAnsi="Arial" w:cs="Arial"/>
                      <w:color w:val="000000"/>
                      <w:sz w:val="22"/>
                      <w:szCs w:val="22"/>
                    </w:rPr>
                    <w:br/>
                  </w:r>
                </w:p>
                <w:p w:rsidR="00000000" w:rsidRDefault="005208FD">
                  <w:pPr>
                    <w:spacing w:line="320" w:lineRule="atLeast"/>
                    <w:ind w:left="180"/>
                    <w:rPr>
                      <w:rFonts w:ascii="Arial" w:hAnsi="Arial" w:cs="Arial"/>
                      <w:i/>
                      <w:iCs/>
                      <w:color w:val="000000"/>
                      <w:sz w:val="22"/>
                      <w:szCs w:val="22"/>
                    </w:rPr>
                  </w:pPr>
                  <w:r>
                    <w:rPr>
                      <w:rFonts w:ascii="Arial" w:hAnsi="Arial" w:cs="Arial"/>
                      <w:b/>
                      <w:bCs/>
                      <w:i/>
                      <w:iCs/>
                      <w:color w:val="000000"/>
                      <w:sz w:val="22"/>
                      <w:szCs w:val="22"/>
                    </w:rPr>
                    <w:t>Performance Target</w:t>
                  </w:r>
                  <w:r>
                    <w:rPr>
                      <w:rFonts w:ascii="Arial" w:hAnsi="Arial" w:cs="Arial"/>
                      <w:i/>
                      <w:iCs/>
                      <w:color w:val="000000"/>
                      <w:sz w:val="22"/>
                      <w:szCs w:val="22"/>
                    </w:rPr>
                    <w:t>:</w:t>
                  </w:r>
                </w:p>
                <w:p w:rsidR="00000000" w:rsidRDefault="005208FD">
                  <w:pPr>
                    <w:spacing w:line="320" w:lineRule="atLeast"/>
                    <w:ind w:left="180"/>
                    <w:rPr>
                      <w:rFonts w:ascii="Arial" w:hAnsi="Arial" w:cs="Arial"/>
                      <w:i/>
                      <w:iCs/>
                      <w:color w:val="000000"/>
                      <w:sz w:val="22"/>
                      <w:szCs w:val="22"/>
                    </w:rPr>
                  </w:pPr>
                  <w:r>
                    <w:rPr>
                      <w:rFonts w:ascii="Arial" w:hAnsi="Arial" w:cs="Arial"/>
                      <w:color w:val="000000"/>
                      <w:sz w:val="22"/>
                      <w:szCs w:val="22"/>
                    </w:rPr>
                    <w:t>Complete 92% of vehicle repairs in state garage correctly.</w:t>
                  </w:r>
                  <w:r>
                    <w:rPr>
                      <w:rFonts w:ascii="Arial" w:hAnsi="Arial" w:cs="Arial"/>
                      <w:color w:val="000000"/>
                      <w:sz w:val="22"/>
                      <w:szCs w:val="22"/>
                    </w:rPr>
                    <w:br/>
                  </w:r>
                  <w:r>
                    <w:rPr>
                      <w:rFonts w:ascii="Arial" w:hAnsi="Arial" w:cs="Arial"/>
                      <w:i/>
                      <w:iCs/>
                      <w:color w:val="000000"/>
                      <w:sz w:val="22"/>
                      <w:szCs w:val="22"/>
                    </w:rPr>
                    <w:t xml:space="preserve"> </w:t>
                  </w:r>
                </w:p>
                <w:p w:rsidR="00000000" w:rsidRDefault="005208FD">
                  <w:pPr>
                    <w:spacing w:line="320" w:lineRule="atLeast"/>
                    <w:ind w:left="180"/>
                    <w:rPr>
                      <w:rFonts w:ascii="Arial" w:hAnsi="Arial" w:cs="Arial"/>
                      <w:i/>
                      <w:iCs/>
                      <w:color w:val="000000"/>
                      <w:sz w:val="22"/>
                      <w:szCs w:val="22"/>
                    </w:rPr>
                  </w:pPr>
                  <w:r>
                    <w:rPr>
                      <w:rFonts w:ascii="Arial" w:hAnsi="Arial" w:cs="Arial"/>
                      <w:b/>
                      <w:bCs/>
                      <w:i/>
                      <w:iCs/>
                      <w:color w:val="000000"/>
                      <w:sz w:val="22"/>
                      <w:szCs w:val="22"/>
                    </w:rPr>
                    <w:t>Data Sources</w:t>
                  </w:r>
                  <w:r>
                    <w:rPr>
                      <w:rFonts w:ascii="Arial" w:hAnsi="Arial" w:cs="Arial"/>
                      <w:i/>
                      <w:iCs/>
                      <w:color w:val="000000"/>
                      <w:sz w:val="22"/>
                      <w:szCs w:val="22"/>
                    </w:rPr>
                    <w:t xml:space="preserve">: </w:t>
                  </w:r>
                </w:p>
                <w:p w:rsidR="00000000" w:rsidRDefault="005208FD">
                  <w:pPr>
                    <w:spacing w:line="320" w:lineRule="atLeast"/>
                    <w:ind w:left="180"/>
                    <w:rPr>
                      <w:rFonts w:ascii="Arial" w:eastAsia="Arial Unicode MS" w:hAnsi="Arial" w:cs="Arial"/>
                      <w:color w:val="000000"/>
                      <w:sz w:val="22"/>
                      <w:szCs w:val="22"/>
                    </w:rPr>
                  </w:pPr>
                  <w:r>
                    <w:rPr>
                      <w:rFonts w:ascii="Arial" w:hAnsi="Arial" w:cs="Arial"/>
                      <w:color w:val="000000"/>
                      <w:sz w:val="22"/>
                      <w:szCs w:val="22"/>
                    </w:rPr>
                    <w:t>Reynolds &amp; Reynolds work order system and manual tracking by Shop Supervisor.</w:t>
                  </w:r>
                </w:p>
              </w:tc>
              <w:tc>
                <w:tcPr>
                  <w:tcW w:w="6408" w:type="dxa"/>
                  <w:tcMar>
                    <w:top w:w="200" w:type="dxa"/>
                    <w:left w:w="200" w:type="dxa"/>
                    <w:bottom w:w="200" w:type="dxa"/>
                    <w:right w:w="200" w:type="dxa"/>
                  </w:tcMar>
                </w:tcPr>
                <w:p w:rsidR="00000000" w:rsidRDefault="005208FD">
                  <w:pPr>
                    <w:spacing w:line="320" w:lineRule="atLeast"/>
                    <w:ind w:left="180"/>
                    <w:rPr>
                      <w:rFonts w:ascii="Arial" w:eastAsia="Arial Unicode MS" w:hAnsi="Arial" w:cs="Arial"/>
                      <w:color w:val="000000"/>
                      <w:sz w:val="22"/>
                      <w:szCs w:val="22"/>
                    </w:rPr>
                  </w:pPr>
                  <w:r>
                    <w:rPr>
                      <w:noProof/>
                      <w:sz w:val="22"/>
                      <w:szCs w:val="22"/>
                    </w:rPr>
                    <w:drawing>
                      <wp:inline distT="0" distB="0" distL="0" distR="0">
                        <wp:extent cx="3267075" cy="2276475"/>
                        <wp:effectExtent l="0" t="0" r="0" b="0"/>
                        <wp:docPr id="49" name="Object 4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r>
                    <w:rPr>
                      <w:rFonts w:ascii="Arial" w:hAnsi="Arial" w:cs="Arial"/>
                      <w:color w:val="000000"/>
                      <w:sz w:val="22"/>
                      <w:szCs w:val="22"/>
                    </w:rPr>
                    <w:br/>
                  </w:r>
                </w:p>
              </w:tc>
            </w:tr>
          </w:tbl>
          <w:p w:rsidR="00000000" w:rsidRDefault="005208FD">
            <w:pPr>
              <w:shd w:val="clear" w:color="auto" w:fill="E6E6E6"/>
              <w:spacing w:line="320" w:lineRule="atLeast"/>
              <w:ind w:left="180" w:right="160"/>
              <w:rPr>
                <w:rFonts w:ascii="Arial" w:eastAsia="Arial Unicode MS" w:hAnsi="Arial" w:cs="Arial"/>
                <w:color w:val="000000"/>
                <w:sz w:val="22"/>
                <w:szCs w:val="22"/>
              </w:rPr>
            </w:pPr>
            <w:r>
              <w:rPr>
                <w:rFonts w:ascii="Arial" w:hAnsi="Arial" w:cs="Arial"/>
                <w:noProof/>
                <w:color w:val="000000"/>
                <w:sz w:val="22"/>
                <w:szCs w:val="22"/>
              </w:rPr>
              <w:drawing>
                <wp:inline distT="0" distB="0" distL="0" distR="0">
                  <wp:extent cx="7067550" cy="142875"/>
                  <wp:effectExtent l="19050" t="0" r="0" b="0"/>
                  <wp:docPr id="50" name="Picture 50" descr="http://www.resultsiowa.org/images/goal_gray_bt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resultsiowa.org/images/goal_gray_btm.gif"/>
                          <pic:cNvPicPr>
                            <a:picLocks noChangeAspect="1" noChangeArrowheads="1"/>
                          </pic:cNvPicPr>
                        </pic:nvPicPr>
                        <pic:blipFill>
                          <a:blip r:embed="rId12" r:link="rId13"/>
                          <a:srcRect/>
                          <a:stretch>
                            <a:fillRect/>
                          </a:stretch>
                        </pic:blipFill>
                        <pic:spPr bwMode="auto">
                          <a:xfrm>
                            <a:off x="0" y="0"/>
                            <a:ext cx="7067550" cy="142875"/>
                          </a:xfrm>
                          <a:prstGeom prst="rect">
                            <a:avLst/>
                          </a:prstGeom>
                          <a:noFill/>
                          <a:ln w="9525">
                            <a:noFill/>
                            <a:miter lim="800000"/>
                            <a:headEnd/>
                            <a:tailEnd/>
                          </a:ln>
                        </pic:spPr>
                      </pic:pic>
                    </a:graphicData>
                  </a:graphic>
                </wp:inline>
              </w:drawing>
            </w:r>
          </w:p>
        </w:tc>
      </w:tr>
      <w:tr w:rsidR="00000000">
        <w:trPr>
          <w:tblCellSpacing w:w="0" w:type="dxa"/>
          <w:jc w:val="center"/>
        </w:trPr>
        <w:tc>
          <w:tcPr>
            <w:tcW w:w="10395" w:type="dxa"/>
            <w:shd w:val="clear" w:color="auto" w:fill="FFFFFF"/>
          </w:tcPr>
          <w:p w:rsidR="00000000" w:rsidRDefault="005208FD">
            <w:pPr>
              <w:pStyle w:val="NormalWeb"/>
              <w:ind w:left="180"/>
              <w:rPr>
                <w:rFonts w:ascii="Arial" w:hAnsi="Arial" w:cs="Arial"/>
                <w:b/>
                <w:bCs/>
                <w:sz w:val="22"/>
                <w:szCs w:val="22"/>
              </w:rPr>
            </w:pPr>
            <w:r>
              <w:rPr>
                <w:rFonts w:ascii="Arial" w:hAnsi="Arial" w:cs="Arial"/>
                <w:b/>
                <w:bCs/>
                <w:sz w:val="22"/>
                <w:szCs w:val="22"/>
              </w:rPr>
              <w:t xml:space="preserve">Data reliability:  </w:t>
            </w:r>
            <w:r>
              <w:rPr>
                <w:rFonts w:ascii="Arial" w:hAnsi="Arial" w:cs="Arial"/>
                <w:sz w:val="22"/>
                <w:szCs w:val="22"/>
              </w:rPr>
              <w:t>The Reynolds &amp; Reynolds work order system totals the number of completed work orders, which can be pulled for any tim</w:t>
            </w:r>
            <w:r>
              <w:rPr>
                <w:rFonts w:ascii="Arial" w:hAnsi="Arial" w:cs="Arial"/>
                <w:sz w:val="22"/>
                <w:szCs w:val="22"/>
              </w:rPr>
              <w:t xml:space="preserve">e period.  Manual tracking by the Shop Supervisor of vehicles returned for “rework” is as reliable as the Shop Supervisor’s records.  </w:t>
            </w:r>
          </w:p>
        </w:tc>
      </w:tr>
      <w:tr w:rsidR="00000000">
        <w:trPr>
          <w:tblCellSpacing w:w="0" w:type="dxa"/>
          <w:jc w:val="center"/>
        </w:trPr>
        <w:tc>
          <w:tcPr>
            <w:tcW w:w="10395" w:type="dxa"/>
            <w:shd w:val="clear" w:color="auto" w:fill="FFFFFF"/>
          </w:tcPr>
          <w:p w:rsidR="00000000" w:rsidRDefault="005208FD">
            <w:pPr>
              <w:pStyle w:val="NormalWeb"/>
              <w:ind w:left="180"/>
              <w:rPr>
                <w:rFonts w:ascii="Arial" w:hAnsi="Arial" w:cs="Arial"/>
                <w:b/>
                <w:bCs/>
                <w:sz w:val="22"/>
                <w:szCs w:val="22"/>
              </w:rPr>
            </w:pPr>
            <w:r>
              <w:rPr>
                <w:rFonts w:ascii="Arial" w:hAnsi="Arial" w:cs="Arial"/>
                <w:b/>
                <w:bCs/>
                <w:sz w:val="22"/>
                <w:szCs w:val="22"/>
              </w:rPr>
              <w:t>Why we are using this measure:</w:t>
            </w:r>
            <w:r>
              <w:rPr>
                <w:rFonts w:ascii="Arial" w:hAnsi="Arial" w:cs="Arial"/>
                <w:sz w:val="22"/>
                <w:szCs w:val="22"/>
              </w:rPr>
              <w:t xml:space="preserve">  To improve the quality of service provided to our customers.  If customers receive quali</w:t>
            </w:r>
            <w:r>
              <w:rPr>
                <w:rFonts w:ascii="Arial" w:hAnsi="Arial" w:cs="Arial"/>
                <w:sz w:val="22"/>
                <w:szCs w:val="22"/>
              </w:rPr>
              <w:t xml:space="preserve">ty service, they will return to use our service again.  </w:t>
            </w:r>
          </w:p>
        </w:tc>
      </w:tr>
      <w:tr w:rsidR="00000000">
        <w:trPr>
          <w:tblCellSpacing w:w="0" w:type="dxa"/>
          <w:jc w:val="center"/>
        </w:trPr>
        <w:tc>
          <w:tcPr>
            <w:tcW w:w="10395" w:type="dxa"/>
            <w:shd w:val="clear" w:color="auto" w:fill="FFFFFF"/>
          </w:tcPr>
          <w:p w:rsidR="00000000" w:rsidRDefault="005208FD">
            <w:pPr>
              <w:pStyle w:val="NormalWeb"/>
              <w:ind w:left="180"/>
              <w:rPr>
                <w:rFonts w:ascii="Arial" w:hAnsi="Arial" w:cs="Arial"/>
                <w:b/>
                <w:bCs/>
                <w:sz w:val="22"/>
                <w:szCs w:val="22"/>
              </w:rPr>
            </w:pPr>
            <w:r>
              <w:rPr>
                <w:rFonts w:ascii="Arial" w:hAnsi="Arial" w:cs="Arial"/>
                <w:b/>
                <w:bCs/>
                <w:sz w:val="22"/>
                <w:szCs w:val="22"/>
              </w:rPr>
              <w:t xml:space="preserve">What was achieved:  </w:t>
            </w:r>
            <w:r>
              <w:rPr>
                <w:rFonts w:ascii="Arial" w:hAnsi="Arial" w:cs="Arial"/>
                <w:sz w:val="22"/>
                <w:szCs w:val="22"/>
              </w:rPr>
              <w:t xml:space="preserve">This establishes the baseline measurement.  </w:t>
            </w:r>
          </w:p>
        </w:tc>
      </w:tr>
      <w:tr w:rsidR="00000000">
        <w:trPr>
          <w:tblCellSpacing w:w="0" w:type="dxa"/>
          <w:jc w:val="center"/>
        </w:trPr>
        <w:tc>
          <w:tcPr>
            <w:tcW w:w="10395" w:type="dxa"/>
            <w:shd w:val="clear" w:color="auto" w:fill="FFFFFF"/>
          </w:tcPr>
          <w:p w:rsidR="00000000" w:rsidRDefault="005208FD">
            <w:pPr>
              <w:pStyle w:val="NormalWeb"/>
              <w:ind w:left="180"/>
              <w:rPr>
                <w:rFonts w:ascii="Arial" w:hAnsi="Arial" w:cs="Arial"/>
                <w:b/>
                <w:bCs/>
                <w:sz w:val="22"/>
                <w:szCs w:val="22"/>
              </w:rPr>
            </w:pPr>
            <w:r>
              <w:rPr>
                <w:rFonts w:ascii="Arial" w:hAnsi="Arial" w:cs="Arial"/>
                <w:b/>
                <w:bCs/>
                <w:sz w:val="22"/>
                <w:szCs w:val="22"/>
              </w:rPr>
              <w:t xml:space="preserve">Analysis of results:  </w:t>
            </w:r>
            <w:r>
              <w:rPr>
                <w:rFonts w:ascii="Arial" w:hAnsi="Arial" w:cs="Arial"/>
                <w:sz w:val="22"/>
                <w:szCs w:val="22"/>
              </w:rPr>
              <w:t>The state garage completed 5,387 work orders and less than 45 were returned.  This shows 99% of customers rece</w:t>
            </w:r>
            <w:r>
              <w:rPr>
                <w:rFonts w:ascii="Arial" w:hAnsi="Arial" w:cs="Arial"/>
                <w:sz w:val="22"/>
                <w:szCs w:val="22"/>
              </w:rPr>
              <w:t>ived satisfactory service.</w:t>
            </w:r>
          </w:p>
        </w:tc>
      </w:tr>
      <w:tr w:rsidR="00000000">
        <w:trPr>
          <w:tblCellSpacing w:w="0" w:type="dxa"/>
          <w:jc w:val="center"/>
        </w:trPr>
        <w:tc>
          <w:tcPr>
            <w:tcW w:w="10395" w:type="dxa"/>
            <w:shd w:val="clear" w:color="auto" w:fill="FFFFFF"/>
          </w:tcPr>
          <w:p w:rsidR="00000000" w:rsidRDefault="005208FD">
            <w:pPr>
              <w:pStyle w:val="NormalWeb"/>
              <w:ind w:left="180"/>
              <w:rPr>
                <w:rFonts w:ascii="Arial" w:hAnsi="Arial" w:cs="Arial"/>
                <w:b/>
                <w:bCs/>
                <w:sz w:val="22"/>
                <w:szCs w:val="22"/>
              </w:rPr>
            </w:pPr>
            <w:r>
              <w:rPr>
                <w:rFonts w:ascii="Arial" w:hAnsi="Arial" w:cs="Arial"/>
                <w:b/>
                <w:bCs/>
                <w:sz w:val="22"/>
                <w:szCs w:val="22"/>
              </w:rPr>
              <w:t xml:space="preserve">Factors affecting results:  </w:t>
            </w:r>
            <w:r>
              <w:rPr>
                <w:rFonts w:ascii="Arial" w:hAnsi="Arial" w:cs="Arial"/>
                <w:sz w:val="22"/>
                <w:szCs w:val="22"/>
              </w:rPr>
              <w:t>None noted.</w:t>
            </w:r>
          </w:p>
        </w:tc>
      </w:tr>
      <w:tr w:rsidR="00000000">
        <w:trPr>
          <w:tblCellSpacing w:w="0" w:type="dxa"/>
          <w:jc w:val="center"/>
        </w:trPr>
        <w:tc>
          <w:tcPr>
            <w:tcW w:w="10395" w:type="dxa"/>
            <w:shd w:val="clear" w:color="auto" w:fill="FFFFFF"/>
          </w:tcPr>
          <w:p w:rsidR="00000000" w:rsidRDefault="005208FD">
            <w:pPr>
              <w:autoSpaceDE w:val="0"/>
              <w:autoSpaceDN w:val="0"/>
              <w:adjustRightInd w:val="0"/>
              <w:ind w:left="158"/>
              <w:rPr>
                <w:rFonts w:ascii="Arial" w:hAnsi="Arial" w:cs="Arial"/>
                <w:sz w:val="22"/>
                <w:szCs w:val="22"/>
              </w:rPr>
            </w:pPr>
            <w:r>
              <w:rPr>
                <w:rFonts w:ascii="Arial" w:hAnsi="Arial" w:cs="Arial"/>
                <w:b/>
                <w:bCs/>
                <w:sz w:val="22"/>
                <w:szCs w:val="22"/>
              </w:rPr>
              <w:t>Resources used:</w:t>
            </w:r>
            <w:r>
              <w:rPr>
                <w:b/>
                <w:bCs/>
                <w:sz w:val="22"/>
                <w:szCs w:val="22"/>
              </w:rPr>
              <w:t xml:space="preserve">  </w:t>
            </w:r>
            <w:r>
              <w:rPr>
                <w:rFonts w:ascii="Arial" w:hAnsi="Arial" w:cs="Arial"/>
                <w:sz w:val="22"/>
                <w:szCs w:val="22"/>
              </w:rPr>
              <w:t>These services are funded by customer payments based on repair order billings.  The state garage is a marketplace service.</w:t>
            </w:r>
          </w:p>
        </w:tc>
      </w:tr>
    </w:tbl>
    <w:p w:rsidR="00000000" w:rsidRDefault="005208FD">
      <w:pPr>
        <w:pStyle w:val="NormalWeb"/>
        <w:ind w:left="180"/>
        <w:rPr>
          <w:rFonts w:ascii="Arial" w:hAnsi="Arial" w:cs="Arial"/>
          <w:b/>
          <w:bCs/>
          <w:sz w:val="22"/>
          <w:szCs w:val="22"/>
        </w:rPr>
      </w:pPr>
    </w:p>
    <w:p w:rsidR="00000000" w:rsidRDefault="005208FD">
      <w:pPr>
        <w:ind w:left="180"/>
        <w:jc w:val="center"/>
        <w:rPr>
          <w:rFonts w:ascii="Arial" w:hAnsi="Arial" w:cs="Arial"/>
          <w:b/>
          <w:sz w:val="22"/>
          <w:szCs w:val="22"/>
        </w:rPr>
      </w:pPr>
    </w:p>
    <w:p w:rsidR="00000000" w:rsidRDefault="005208FD">
      <w:pPr>
        <w:ind w:left="180"/>
        <w:jc w:val="center"/>
        <w:rPr>
          <w:rFonts w:ascii="Arial" w:hAnsi="Arial" w:cs="Arial"/>
          <w:b/>
          <w:sz w:val="22"/>
          <w:szCs w:val="22"/>
        </w:rPr>
      </w:pPr>
      <w:r>
        <w:rPr>
          <w:rFonts w:ascii="Arial" w:hAnsi="Arial" w:cs="Arial"/>
          <w:b/>
          <w:sz w:val="22"/>
          <w:szCs w:val="22"/>
        </w:rPr>
        <w:t>DAS - FY2004 SPA 005_52101</w:t>
      </w:r>
    </w:p>
    <w:p w:rsidR="00000000" w:rsidRDefault="005208FD">
      <w:pPr>
        <w:ind w:left="180"/>
        <w:jc w:val="center"/>
        <w:rPr>
          <w:rFonts w:ascii="Arial" w:hAnsi="Arial" w:cs="Arial"/>
          <w:b/>
          <w:sz w:val="22"/>
          <w:szCs w:val="22"/>
        </w:rPr>
      </w:pPr>
      <w:r>
        <w:rPr>
          <w:rFonts w:ascii="Arial" w:hAnsi="Arial" w:cs="Arial"/>
          <w:b/>
          <w:sz w:val="22"/>
          <w:szCs w:val="22"/>
        </w:rPr>
        <w:t>GSE – Capitol Com</w:t>
      </w:r>
      <w:r>
        <w:rPr>
          <w:rFonts w:ascii="Arial" w:hAnsi="Arial" w:cs="Arial"/>
          <w:b/>
          <w:sz w:val="22"/>
          <w:szCs w:val="22"/>
        </w:rPr>
        <w:t>plex Maintenance</w:t>
      </w:r>
    </w:p>
    <w:p w:rsidR="00000000" w:rsidRDefault="005208FD">
      <w:pPr>
        <w:pStyle w:val="NormalWeb"/>
        <w:ind w:left="180"/>
        <w:rPr>
          <w:rFonts w:ascii="Arial" w:hAnsi="Arial" w:cs="Arial"/>
          <w:b/>
          <w:bCs/>
          <w:sz w:val="22"/>
          <w:szCs w:val="22"/>
        </w:rPr>
      </w:pPr>
    </w:p>
    <w:p w:rsidR="00000000" w:rsidRDefault="005208FD">
      <w:pPr>
        <w:ind w:left="180"/>
        <w:jc w:val="both"/>
        <w:rPr>
          <w:rFonts w:ascii="Arial" w:hAnsi="Arial" w:cs="Arial"/>
          <w:b/>
          <w:bCs/>
          <w:sz w:val="22"/>
          <w:szCs w:val="22"/>
        </w:rPr>
      </w:pPr>
      <w:r>
        <w:rPr>
          <w:rFonts w:ascii="Arial" w:hAnsi="Arial" w:cs="Arial"/>
          <w:b/>
          <w:bCs/>
          <w:sz w:val="22"/>
          <w:szCs w:val="22"/>
        </w:rPr>
        <w:t xml:space="preserve">Name: </w:t>
      </w:r>
      <w:r>
        <w:rPr>
          <w:rFonts w:ascii="Arial" w:hAnsi="Arial" w:cs="Arial"/>
          <w:bCs/>
          <w:sz w:val="22"/>
          <w:szCs w:val="22"/>
        </w:rPr>
        <w:t>Standard Work</w:t>
      </w:r>
      <w:r>
        <w:rPr>
          <w:rFonts w:ascii="Arial" w:hAnsi="Arial" w:cs="Arial"/>
          <w:bCs/>
          <w:sz w:val="22"/>
          <w:szCs w:val="22"/>
        </w:rPr>
        <w:tab/>
        <w:t>(Measure 005_53101_001</w:t>
      </w:r>
      <w:r>
        <w:rPr>
          <w:rFonts w:ascii="Arial" w:hAnsi="Arial" w:cs="Arial"/>
          <w:b/>
          <w:bCs/>
          <w:sz w:val="22"/>
          <w:szCs w:val="22"/>
        </w:rPr>
        <w:t>)</w:t>
      </w:r>
      <w:r>
        <w:rPr>
          <w:rFonts w:ascii="Arial" w:hAnsi="Arial" w:cs="Arial"/>
          <w:b/>
          <w:bCs/>
          <w:sz w:val="22"/>
          <w:szCs w:val="22"/>
        </w:rPr>
        <w:tab/>
      </w:r>
    </w:p>
    <w:p w:rsidR="00000000" w:rsidRDefault="005208FD">
      <w:pPr>
        <w:ind w:left="180"/>
        <w:jc w:val="both"/>
        <w:rPr>
          <w:rFonts w:ascii="Arial" w:hAnsi="Arial" w:cs="Arial"/>
          <w:sz w:val="22"/>
          <w:szCs w:val="22"/>
        </w:rPr>
      </w:pPr>
      <w:r>
        <w:rPr>
          <w:rFonts w:ascii="Arial" w:hAnsi="Arial" w:cs="Arial"/>
          <w:sz w:val="22"/>
          <w:szCs w:val="22"/>
        </w:rPr>
        <w:tab/>
      </w:r>
      <w:r>
        <w:rPr>
          <w:rFonts w:ascii="Arial" w:hAnsi="Arial" w:cs="Arial"/>
          <w:sz w:val="22"/>
          <w:szCs w:val="22"/>
        </w:rPr>
        <w:tab/>
      </w:r>
    </w:p>
    <w:p w:rsidR="00000000" w:rsidRDefault="005208FD">
      <w:pPr>
        <w:ind w:left="180"/>
        <w:jc w:val="both"/>
        <w:rPr>
          <w:rFonts w:ascii="Arial" w:hAnsi="Arial" w:cs="Arial"/>
          <w:b/>
          <w:bCs/>
          <w:sz w:val="22"/>
          <w:szCs w:val="22"/>
        </w:rPr>
      </w:pPr>
      <w:r>
        <w:rPr>
          <w:rFonts w:ascii="Arial" w:hAnsi="Arial" w:cs="Arial"/>
          <w:b/>
          <w:bCs/>
          <w:sz w:val="22"/>
          <w:szCs w:val="22"/>
        </w:rPr>
        <w:t xml:space="preserve">Description: </w:t>
      </w:r>
      <w:r>
        <w:rPr>
          <w:rFonts w:ascii="Arial" w:hAnsi="Arial" w:cs="Arial"/>
          <w:bCs/>
          <w:sz w:val="22"/>
          <w:szCs w:val="22"/>
        </w:rPr>
        <w:t>Percent of staff skill levels meeting industry standards</w:t>
      </w:r>
    </w:p>
    <w:p w:rsidR="00000000" w:rsidRDefault="005208FD">
      <w:pPr>
        <w:ind w:left="180"/>
        <w:jc w:val="both"/>
        <w:rPr>
          <w:rFonts w:ascii="Arial" w:hAnsi="Arial" w:cs="Arial"/>
          <w:sz w:val="22"/>
          <w:szCs w:val="22"/>
        </w:rPr>
      </w:pPr>
    </w:p>
    <w:p w:rsidR="00000000" w:rsidRDefault="005208FD">
      <w:pPr>
        <w:ind w:left="180"/>
        <w:rPr>
          <w:rFonts w:ascii="Arial" w:hAnsi="Arial" w:cs="Arial"/>
          <w:sz w:val="22"/>
          <w:szCs w:val="22"/>
        </w:rPr>
      </w:pPr>
      <w:r>
        <w:rPr>
          <w:rFonts w:ascii="Arial" w:hAnsi="Arial" w:cs="Arial"/>
          <w:b/>
          <w:bCs/>
          <w:sz w:val="22"/>
          <w:szCs w:val="22"/>
        </w:rPr>
        <w:t>Why we are doing this:</w:t>
      </w:r>
      <w:r>
        <w:rPr>
          <w:rFonts w:ascii="Arial" w:hAnsi="Arial" w:cs="Arial"/>
          <w:sz w:val="22"/>
          <w:szCs w:val="22"/>
        </w:rPr>
        <w:t xml:space="preserve"> Capitol Complex Maintenance provides facility maintenance for the day-to-day operations and upke</w:t>
      </w:r>
      <w:r>
        <w:rPr>
          <w:rFonts w:ascii="Arial" w:hAnsi="Arial" w:cs="Arial"/>
          <w:sz w:val="22"/>
          <w:szCs w:val="22"/>
        </w:rPr>
        <w:t>ep of state owned facilities on the Capitol Complex. The skills assessment helps maintain a safe and healthy environment by ensuring staff skills are in place to provide services that will meet or exceed industry standards. The skills assessment provides v</w:t>
      </w:r>
      <w:r>
        <w:rPr>
          <w:rFonts w:ascii="Arial" w:hAnsi="Arial" w:cs="Arial"/>
          <w:sz w:val="22"/>
          <w:szCs w:val="22"/>
        </w:rPr>
        <w:t>aluable focus for employee training and development to raise the competency level of employees.</w:t>
      </w:r>
    </w:p>
    <w:p w:rsidR="00000000" w:rsidRDefault="005208FD">
      <w:pPr>
        <w:ind w:left="180"/>
        <w:rPr>
          <w:rFonts w:ascii="Arial" w:hAnsi="Arial" w:cs="Arial"/>
          <w:sz w:val="22"/>
          <w:szCs w:val="22"/>
        </w:rPr>
      </w:pPr>
    </w:p>
    <w:p w:rsidR="00000000" w:rsidRDefault="005208FD">
      <w:pPr>
        <w:ind w:left="180"/>
        <w:rPr>
          <w:rFonts w:ascii="Arial" w:hAnsi="Arial" w:cs="Arial"/>
          <w:i/>
          <w:sz w:val="22"/>
          <w:szCs w:val="22"/>
        </w:rPr>
      </w:pPr>
      <w:r>
        <w:rPr>
          <w:rFonts w:ascii="Arial" w:hAnsi="Arial" w:cs="Arial"/>
          <w:b/>
          <w:bCs/>
          <w:sz w:val="22"/>
          <w:szCs w:val="22"/>
        </w:rPr>
        <w:t xml:space="preserve">What we're doing to achieve results: </w:t>
      </w:r>
      <w:r>
        <w:rPr>
          <w:rFonts w:ascii="Arial" w:hAnsi="Arial" w:cs="Arial"/>
          <w:bCs/>
          <w:sz w:val="22"/>
          <w:szCs w:val="22"/>
        </w:rPr>
        <w:t>Inspecting work against standards on an ongoing basis, gearing training to identified needs, and reviewing results at leas</w:t>
      </w:r>
      <w:r>
        <w:rPr>
          <w:rFonts w:ascii="Arial" w:hAnsi="Arial" w:cs="Arial"/>
          <w:bCs/>
          <w:sz w:val="22"/>
          <w:szCs w:val="22"/>
        </w:rPr>
        <w:t xml:space="preserve">t semi-annually. </w:t>
      </w:r>
    </w:p>
    <w:p w:rsidR="00000000" w:rsidRDefault="005208FD">
      <w:pPr>
        <w:ind w:left="180"/>
        <w:jc w:val="both"/>
        <w:rPr>
          <w:rFonts w:ascii="Arial" w:hAnsi="Arial" w:cs="Arial"/>
          <w:sz w:val="22"/>
          <w:szCs w:val="22"/>
        </w:rPr>
      </w:pPr>
      <w:r>
        <w:rPr>
          <w:rFonts w:ascii="Arial" w:hAnsi="Arial" w:cs="Arial"/>
          <w:sz w:val="22"/>
          <w:szCs w:val="22"/>
        </w:rPr>
        <w:t xml:space="preserve"> </w:t>
      </w:r>
    </w:p>
    <w:tbl>
      <w:tblPr>
        <w:tblW w:w="10395" w:type="dxa"/>
        <w:jc w:val="center"/>
        <w:tblCellSpacing w:w="0" w:type="dxa"/>
        <w:tblInd w:w="405" w:type="dxa"/>
        <w:tblLayout w:type="fixed"/>
        <w:tblCellMar>
          <w:left w:w="0" w:type="dxa"/>
          <w:right w:w="0" w:type="dxa"/>
        </w:tblCellMar>
        <w:tblLook w:val="0000"/>
      </w:tblPr>
      <w:tblGrid>
        <w:gridCol w:w="10395"/>
      </w:tblGrid>
      <w:tr w:rsidR="00000000">
        <w:trPr>
          <w:tblCellSpacing w:w="0" w:type="dxa"/>
          <w:jc w:val="center"/>
        </w:trPr>
        <w:tc>
          <w:tcPr>
            <w:tcW w:w="10395" w:type="dxa"/>
            <w:shd w:val="clear" w:color="auto" w:fill="FFFFFF"/>
          </w:tcPr>
          <w:p w:rsidR="00000000" w:rsidRDefault="005208FD">
            <w:pPr>
              <w:shd w:val="clear" w:color="auto" w:fill="E6E6E6"/>
              <w:spacing w:line="320" w:lineRule="atLeast"/>
              <w:ind w:left="180" w:right="160"/>
              <w:rPr>
                <w:rFonts w:ascii="Arial" w:hAnsi="Arial" w:cs="Arial"/>
                <w:b/>
                <w:bCs/>
                <w:i/>
                <w:iCs/>
                <w:color w:val="000000"/>
                <w:sz w:val="22"/>
                <w:szCs w:val="22"/>
              </w:rPr>
            </w:pPr>
            <w:r>
              <w:rPr>
                <w:rFonts w:ascii="Arial" w:hAnsi="Arial" w:cs="Arial"/>
                <w:i/>
                <w:iCs/>
                <w:color w:val="000000"/>
                <w:sz w:val="22"/>
                <w:szCs w:val="22"/>
              </w:rPr>
              <w:t xml:space="preserve">                                                                                 </w:t>
            </w:r>
            <w:r>
              <w:rPr>
                <w:rFonts w:ascii="Arial" w:hAnsi="Arial" w:cs="Arial"/>
                <w:b/>
                <w:bCs/>
                <w:i/>
                <w:iCs/>
                <w:color w:val="000000"/>
                <w:sz w:val="22"/>
                <w:szCs w:val="22"/>
              </w:rPr>
              <w:t xml:space="preserve">Results </w:t>
            </w:r>
          </w:p>
          <w:tbl>
            <w:tblPr>
              <w:tblW w:w="10657" w:type="dxa"/>
              <w:jc w:val="center"/>
              <w:tblCellSpacing w:w="0" w:type="dxa"/>
              <w:tblLayout w:type="fixed"/>
              <w:tblCellMar>
                <w:left w:w="0" w:type="dxa"/>
                <w:right w:w="0" w:type="dxa"/>
              </w:tblCellMar>
              <w:tblLook w:val="0000"/>
            </w:tblPr>
            <w:tblGrid>
              <w:gridCol w:w="4249"/>
              <w:gridCol w:w="6408"/>
            </w:tblGrid>
            <w:tr w:rsidR="00000000">
              <w:trPr>
                <w:tblCellSpacing w:w="0" w:type="dxa"/>
                <w:jc w:val="center"/>
              </w:trPr>
              <w:tc>
                <w:tcPr>
                  <w:tcW w:w="4249" w:type="dxa"/>
                  <w:tcBorders>
                    <w:right w:val="dotted" w:sz="8" w:space="0" w:color="333333"/>
                  </w:tcBorders>
                  <w:tcMar>
                    <w:top w:w="200" w:type="dxa"/>
                    <w:left w:w="200" w:type="dxa"/>
                    <w:bottom w:w="200" w:type="dxa"/>
                    <w:right w:w="200" w:type="dxa"/>
                  </w:tcMar>
                </w:tcPr>
                <w:p w:rsidR="00000000" w:rsidRDefault="005208FD">
                  <w:pPr>
                    <w:spacing w:line="320" w:lineRule="atLeast"/>
                    <w:ind w:left="180"/>
                    <w:rPr>
                      <w:rFonts w:ascii="Arial" w:hAnsi="Arial" w:cs="Arial"/>
                      <w:color w:val="000000"/>
                      <w:sz w:val="22"/>
                      <w:szCs w:val="22"/>
                    </w:rPr>
                  </w:pPr>
                  <w:r>
                    <w:rPr>
                      <w:rFonts w:ascii="Arial" w:hAnsi="Arial" w:cs="Arial"/>
                      <w:b/>
                      <w:bCs/>
                      <w:i/>
                      <w:iCs/>
                      <w:color w:val="000000"/>
                      <w:sz w:val="22"/>
                      <w:szCs w:val="22"/>
                    </w:rPr>
                    <w:t>Performance Measure</w:t>
                  </w:r>
                  <w:r>
                    <w:rPr>
                      <w:rFonts w:ascii="Arial" w:hAnsi="Arial" w:cs="Arial"/>
                      <w:i/>
                      <w:iCs/>
                      <w:color w:val="000000"/>
                      <w:sz w:val="22"/>
                      <w:szCs w:val="22"/>
                    </w:rPr>
                    <w:t xml:space="preserve">: </w:t>
                  </w:r>
                  <w:r>
                    <w:rPr>
                      <w:rFonts w:ascii="Arial" w:hAnsi="Arial" w:cs="Arial"/>
                      <w:iCs/>
                      <w:color w:val="000000"/>
                      <w:sz w:val="22"/>
                      <w:szCs w:val="22"/>
                    </w:rPr>
                    <w:t>% of staff skill levels meeting industry standards</w:t>
                  </w:r>
                  <w:r>
                    <w:rPr>
                      <w:rFonts w:ascii="Arial" w:hAnsi="Arial" w:cs="Arial"/>
                      <w:color w:val="000000"/>
                      <w:sz w:val="22"/>
                      <w:szCs w:val="22"/>
                    </w:rPr>
                    <w:br/>
                    <w:t xml:space="preserve"> </w:t>
                  </w:r>
                </w:p>
                <w:p w:rsidR="00000000" w:rsidRDefault="005208FD">
                  <w:pPr>
                    <w:spacing w:line="320" w:lineRule="atLeast"/>
                    <w:ind w:left="180"/>
                    <w:rPr>
                      <w:rFonts w:ascii="Arial" w:hAnsi="Arial" w:cs="Arial"/>
                      <w:i/>
                      <w:iCs/>
                      <w:color w:val="000000"/>
                      <w:sz w:val="22"/>
                      <w:szCs w:val="22"/>
                    </w:rPr>
                  </w:pPr>
                  <w:r>
                    <w:rPr>
                      <w:rFonts w:ascii="Arial" w:hAnsi="Arial" w:cs="Arial"/>
                      <w:b/>
                      <w:bCs/>
                      <w:i/>
                      <w:iCs/>
                      <w:color w:val="000000"/>
                      <w:sz w:val="22"/>
                      <w:szCs w:val="22"/>
                    </w:rPr>
                    <w:t>Performance Target</w:t>
                  </w:r>
                  <w:r>
                    <w:rPr>
                      <w:rFonts w:ascii="Arial" w:hAnsi="Arial" w:cs="Arial"/>
                      <w:i/>
                      <w:iCs/>
                      <w:color w:val="000000"/>
                      <w:sz w:val="22"/>
                      <w:szCs w:val="22"/>
                    </w:rPr>
                    <w:t>:</w:t>
                  </w:r>
                </w:p>
                <w:p w:rsidR="00000000" w:rsidRDefault="005208FD">
                  <w:pPr>
                    <w:spacing w:line="320" w:lineRule="atLeast"/>
                    <w:ind w:left="180"/>
                    <w:rPr>
                      <w:rFonts w:ascii="Arial" w:hAnsi="Arial" w:cs="Arial"/>
                      <w:iCs/>
                      <w:sz w:val="22"/>
                      <w:szCs w:val="22"/>
                    </w:rPr>
                  </w:pPr>
                  <w:r>
                    <w:rPr>
                      <w:rFonts w:ascii="Arial" w:hAnsi="Arial" w:cs="Arial"/>
                      <w:sz w:val="22"/>
                      <w:szCs w:val="22"/>
                    </w:rPr>
                    <w:t>70% of work completed by in compliance with industry</w:t>
                  </w:r>
                  <w:r>
                    <w:rPr>
                      <w:rFonts w:ascii="Arial" w:hAnsi="Arial" w:cs="Arial"/>
                      <w:sz w:val="22"/>
                      <w:szCs w:val="22"/>
                    </w:rPr>
                    <w:t xml:space="preserve"> standards</w:t>
                  </w:r>
                  <w:r>
                    <w:rPr>
                      <w:rFonts w:ascii="Arial" w:hAnsi="Arial" w:cs="Arial"/>
                      <w:iCs/>
                      <w:sz w:val="22"/>
                      <w:szCs w:val="22"/>
                    </w:rPr>
                    <w:t xml:space="preserve"> </w:t>
                  </w:r>
                </w:p>
                <w:p w:rsidR="00000000" w:rsidRDefault="005208FD">
                  <w:pPr>
                    <w:spacing w:line="320" w:lineRule="atLeast"/>
                    <w:ind w:left="180"/>
                    <w:rPr>
                      <w:rFonts w:ascii="Arial" w:hAnsi="Arial" w:cs="Arial"/>
                      <w:i/>
                      <w:iCs/>
                      <w:sz w:val="22"/>
                      <w:szCs w:val="22"/>
                    </w:rPr>
                  </w:pPr>
                </w:p>
                <w:p w:rsidR="00000000" w:rsidRDefault="005208FD">
                  <w:pPr>
                    <w:spacing w:line="320" w:lineRule="atLeast"/>
                    <w:ind w:left="180"/>
                    <w:rPr>
                      <w:rFonts w:ascii="Arial" w:hAnsi="Arial" w:cs="Arial"/>
                      <w:i/>
                      <w:iCs/>
                      <w:color w:val="000000"/>
                      <w:sz w:val="22"/>
                      <w:szCs w:val="22"/>
                    </w:rPr>
                  </w:pPr>
                  <w:r>
                    <w:rPr>
                      <w:rFonts w:ascii="Arial" w:hAnsi="Arial" w:cs="Arial"/>
                      <w:b/>
                      <w:bCs/>
                      <w:i/>
                      <w:iCs/>
                      <w:color w:val="000000"/>
                      <w:sz w:val="22"/>
                      <w:szCs w:val="22"/>
                    </w:rPr>
                    <w:t>Data Sources</w:t>
                  </w:r>
                  <w:r>
                    <w:rPr>
                      <w:rFonts w:ascii="Arial" w:hAnsi="Arial" w:cs="Arial"/>
                      <w:i/>
                      <w:iCs/>
                      <w:color w:val="000000"/>
                      <w:sz w:val="22"/>
                      <w:szCs w:val="22"/>
                    </w:rPr>
                    <w:t xml:space="preserve">: </w:t>
                  </w:r>
                  <w:r>
                    <w:rPr>
                      <w:rFonts w:ascii="Arial" w:hAnsi="Arial" w:cs="Arial"/>
                      <w:iCs/>
                      <w:color w:val="000000"/>
                      <w:sz w:val="22"/>
                      <w:szCs w:val="22"/>
                    </w:rPr>
                    <w:t>Supervisor and lead workers knowledge of staff skills and performance capabilities</w:t>
                  </w:r>
                </w:p>
                <w:p w:rsidR="00000000" w:rsidRDefault="005208FD">
                  <w:pPr>
                    <w:spacing w:line="320" w:lineRule="atLeast"/>
                    <w:ind w:left="180"/>
                    <w:rPr>
                      <w:rFonts w:ascii="Arial" w:eastAsia="Arial Unicode MS" w:hAnsi="Arial" w:cs="Arial"/>
                      <w:color w:val="0000FF"/>
                      <w:sz w:val="22"/>
                      <w:szCs w:val="22"/>
                    </w:rPr>
                  </w:pPr>
                  <w:r>
                    <w:rPr>
                      <w:rFonts w:ascii="Arial" w:hAnsi="Arial" w:cs="Arial"/>
                      <w:color w:val="000000"/>
                      <w:sz w:val="22"/>
                      <w:szCs w:val="22"/>
                    </w:rPr>
                    <w:t xml:space="preserve"> </w:t>
                  </w:r>
                </w:p>
              </w:tc>
              <w:tc>
                <w:tcPr>
                  <w:tcW w:w="6408" w:type="dxa"/>
                  <w:tcMar>
                    <w:top w:w="200" w:type="dxa"/>
                    <w:left w:w="200" w:type="dxa"/>
                    <w:bottom w:w="200" w:type="dxa"/>
                    <w:right w:w="200" w:type="dxa"/>
                  </w:tcMar>
                </w:tcPr>
                <w:p w:rsidR="00000000" w:rsidRDefault="005208FD">
                  <w:pPr>
                    <w:spacing w:line="320" w:lineRule="atLeast"/>
                    <w:ind w:left="180"/>
                    <w:rPr>
                      <w:rFonts w:ascii="Arial" w:eastAsia="Arial Unicode MS" w:hAnsi="Arial" w:cs="Arial"/>
                      <w:color w:val="000000"/>
                      <w:sz w:val="22"/>
                      <w:szCs w:val="22"/>
                    </w:rPr>
                  </w:pPr>
                  <w:r>
                    <w:rPr>
                      <w:noProof/>
                      <w:sz w:val="22"/>
                      <w:szCs w:val="22"/>
                    </w:rPr>
                    <w:drawing>
                      <wp:inline distT="0" distB="0" distL="0" distR="0">
                        <wp:extent cx="3810000" cy="269557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0"/>
                                <a:srcRect/>
                                <a:stretch>
                                  <a:fillRect/>
                                </a:stretch>
                              </pic:blipFill>
                              <pic:spPr bwMode="auto">
                                <a:xfrm>
                                  <a:off x="0" y="0"/>
                                  <a:ext cx="3810000" cy="2695575"/>
                                </a:xfrm>
                                <a:prstGeom prst="rect">
                                  <a:avLst/>
                                </a:prstGeom>
                                <a:noFill/>
                                <a:ln w="9525">
                                  <a:noFill/>
                                  <a:miter lim="800000"/>
                                  <a:headEnd/>
                                  <a:tailEnd/>
                                </a:ln>
                              </pic:spPr>
                            </pic:pic>
                          </a:graphicData>
                        </a:graphic>
                      </wp:inline>
                    </w:drawing>
                  </w:r>
                </w:p>
              </w:tc>
            </w:tr>
          </w:tbl>
          <w:p w:rsidR="00000000" w:rsidRDefault="005208FD">
            <w:pPr>
              <w:shd w:val="clear" w:color="auto" w:fill="E6E6E6"/>
              <w:spacing w:line="320" w:lineRule="atLeast"/>
              <w:ind w:left="180" w:right="160"/>
              <w:rPr>
                <w:rFonts w:ascii="Arial" w:eastAsia="Arial Unicode MS" w:hAnsi="Arial" w:cs="Arial"/>
                <w:color w:val="000000"/>
                <w:sz w:val="22"/>
                <w:szCs w:val="22"/>
              </w:rPr>
            </w:pPr>
            <w:r>
              <w:rPr>
                <w:rFonts w:ascii="Arial" w:hAnsi="Arial" w:cs="Arial"/>
                <w:noProof/>
                <w:color w:val="000000"/>
                <w:sz w:val="22"/>
                <w:szCs w:val="22"/>
              </w:rPr>
              <w:drawing>
                <wp:inline distT="0" distB="0" distL="0" distR="0">
                  <wp:extent cx="7067550" cy="142875"/>
                  <wp:effectExtent l="19050" t="0" r="0" b="0"/>
                  <wp:docPr id="52" name="Picture 52" descr="http://www.resultsiowa.org/images/goal_gray_bt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resultsiowa.org/images/goal_gray_btm.gif"/>
                          <pic:cNvPicPr>
                            <a:picLocks noChangeAspect="1" noChangeArrowheads="1"/>
                          </pic:cNvPicPr>
                        </pic:nvPicPr>
                        <pic:blipFill>
                          <a:blip r:embed="rId12" r:link="rId13"/>
                          <a:srcRect/>
                          <a:stretch>
                            <a:fillRect/>
                          </a:stretch>
                        </pic:blipFill>
                        <pic:spPr bwMode="auto">
                          <a:xfrm>
                            <a:off x="0" y="0"/>
                            <a:ext cx="7067550" cy="142875"/>
                          </a:xfrm>
                          <a:prstGeom prst="rect">
                            <a:avLst/>
                          </a:prstGeom>
                          <a:noFill/>
                          <a:ln w="9525">
                            <a:noFill/>
                            <a:miter lim="800000"/>
                            <a:headEnd/>
                            <a:tailEnd/>
                          </a:ln>
                        </pic:spPr>
                      </pic:pic>
                    </a:graphicData>
                  </a:graphic>
                </wp:inline>
              </w:drawing>
            </w:r>
          </w:p>
        </w:tc>
      </w:tr>
      <w:tr w:rsidR="00000000">
        <w:trPr>
          <w:tblCellSpacing w:w="0" w:type="dxa"/>
          <w:jc w:val="center"/>
        </w:trPr>
        <w:tc>
          <w:tcPr>
            <w:tcW w:w="10395" w:type="dxa"/>
            <w:shd w:val="clear" w:color="auto" w:fill="FFFFFF"/>
          </w:tcPr>
          <w:p w:rsidR="00000000" w:rsidRDefault="005208FD">
            <w:pPr>
              <w:pStyle w:val="NormalWeb"/>
              <w:ind w:left="180"/>
              <w:rPr>
                <w:rFonts w:ascii="Arial" w:hAnsi="Arial" w:cs="Arial"/>
                <w:b/>
                <w:bCs/>
                <w:sz w:val="22"/>
                <w:szCs w:val="22"/>
              </w:rPr>
            </w:pPr>
            <w:r>
              <w:rPr>
                <w:rFonts w:ascii="Arial" w:hAnsi="Arial" w:cs="Arial"/>
                <w:b/>
                <w:bCs/>
                <w:sz w:val="22"/>
                <w:szCs w:val="22"/>
              </w:rPr>
              <w:t xml:space="preserve">Data reliability: </w:t>
            </w:r>
            <w:r>
              <w:rPr>
                <w:rFonts w:ascii="Arial" w:hAnsi="Arial" w:cs="Arial"/>
                <w:bCs/>
                <w:sz w:val="22"/>
                <w:szCs w:val="22"/>
              </w:rPr>
              <w:t>Data is collected from manag</w:t>
            </w:r>
            <w:r>
              <w:rPr>
                <w:rFonts w:ascii="Arial" w:hAnsi="Arial" w:cs="Arial"/>
                <w:bCs/>
                <w:sz w:val="22"/>
                <w:szCs w:val="22"/>
              </w:rPr>
              <w:t>ers and lead workers conducting facility inspections, reviews of individual employee performance, and customer surveys.</w:t>
            </w:r>
            <w:r>
              <w:rPr>
                <w:rFonts w:ascii="Arial" w:hAnsi="Arial" w:cs="Arial"/>
                <w:bCs/>
                <w:i/>
                <w:sz w:val="22"/>
                <w:szCs w:val="22"/>
              </w:rPr>
              <w:t xml:space="preserve">  </w:t>
            </w:r>
            <w:r>
              <w:rPr>
                <w:rFonts w:ascii="Arial" w:hAnsi="Arial" w:cs="Arial"/>
                <w:b/>
                <w:bCs/>
                <w:sz w:val="22"/>
                <w:szCs w:val="22"/>
              </w:rPr>
              <w:t xml:space="preserve"> </w:t>
            </w:r>
          </w:p>
        </w:tc>
      </w:tr>
      <w:tr w:rsidR="00000000">
        <w:trPr>
          <w:tblCellSpacing w:w="0" w:type="dxa"/>
          <w:jc w:val="center"/>
        </w:trPr>
        <w:tc>
          <w:tcPr>
            <w:tcW w:w="10395" w:type="dxa"/>
            <w:shd w:val="clear" w:color="auto" w:fill="FFFFFF"/>
          </w:tcPr>
          <w:p w:rsidR="00000000" w:rsidRDefault="005208FD">
            <w:pPr>
              <w:ind w:left="158"/>
              <w:rPr>
                <w:rFonts w:ascii="Arial" w:hAnsi="Arial" w:cs="Arial"/>
                <w:i/>
                <w:iCs/>
              </w:rPr>
            </w:pPr>
            <w:r>
              <w:rPr>
                <w:rFonts w:ascii="Arial" w:hAnsi="Arial" w:cs="Arial"/>
                <w:b/>
                <w:bCs/>
                <w:sz w:val="22"/>
                <w:szCs w:val="22"/>
              </w:rPr>
              <w:t>Why we are using this measure:</w:t>
            </w:r>
            <w:r>
              <w:rPr>
                <w:sz w:val="22"/>
                <w:szCs w:val="22"/>
              </w:rPr>
              <w:t xml:space="preserve"> </w:t>
            </w:r>
            <w:r>
              <w:rPr>
                <w:rFonts w:ascii="Arial" w:hAnsi="Arial" w:cs="Arial"/>
                <w:sz w:val="22"/>
                <w:szCs w:val="22"/>
              </w:rPr>
              <w:t xml:space="preserve">Supervisor’s will use these results as a tool to focus training to maximize the quality of work </w:t>
            </w:r>
            <w:r>
              <w:rPr>
                <w:rFonts w:ascii="Arial" w:hAnsi="Arial" w:cs="Arial"/>
                <w:sz w:val="22"/>
                <w:szCs w:val="22"/>
              </w:rPr>
              <w:t>in or</w:t>
            </w:r>
            <w:r>
              <w:rPr>
                <w:rFonts w:ascii="Arial" w:hAnsi="Arial" w:cs="Arial"/>
                <w:sz w:val="22"/>
                <w:szCs w:val="22"/>
              </w:rPr>
              <w:t>der</w:t>
            </w:r>
            <w:r>
              <w:rPr>
                <w:rFonts w:ascii="Arial" w:hAnsi="Arial" w:cs="Arial"/>
                <w:sz w:val="22"/>
                <w:szCs w:val="22"/>
              </w:rPr>
              <w:t xml:space="preserve"> to ensure benchmark standards are met</w:t>
            </w:r>
            <w:r>
              <w:rPr>
                <w:rFonts w:ascii="Arial" w:hAnsi="Arial" w:cs="Arial"/>
                <w:sz w:val="22"/>
                <w:szCs w:val="22"/>
              </w:rPr>
              <w:t xml:space="preserve"> and to provide our customers with a quality and cost effective services.</w:t>
            </w:r>
          </w:p>
        </w:tc>
      </w:tr>
      <w:tr w:rsidR="00000000">
        <w:trPr>
          <w:tblCellSpacing w:w="0" w:type="dxa"/>
          <w:jc w:val="center"/>
        </w:trPr>
        <w:tc>
          <w:tcPr>
            <w:tcW w:w="10395" w:type="dxa"/>
            <w:shd w:val="clear" w:color="auto" w:fill="FFFFFF"/>
          </w:tcPr>
          <w:p w:rsidR="00000000" w:rsidRDefault="005208FD">
            <w:pPr>
              <w:pStyle w:val="NormalWeb"/>
              <w:ind w:left="180"/>
              <w:rPr>
                <w:rFonts w:ascii="Arial" w:hAnsi="Arial" w:cs="Arial"/>
                <w:b/>
                <w:bCs/>
                <w:sz w:val="22"/>
                <w:szCs w:val="22"/>
              </w:rPr>
            </w:pPr>
            <w:r>
              <w:rPr>
                <w:rFonts w:ascii="Arial" w:hAnsi="Arial" w:cs="Arial"/>
                <w:b/>
                <w:bCs/>
                <w:sz w:val="22"/>
                <w:szCs w:val="22"/>
              </w:rPr>
              <w:t xml:space="preserve">What was achieved: </w:t>
            </w:r>
            <w:r>
              <w:rPr>
                <w:rFonts w:ascii="Arial" w:hAnsi="Arial" w:cs="Arial"/>
                <w:bCs/>
                <w:sz w:val="22"/>
                <w:szCs w:val="22"/>
              </w:rPr>
              <w:t>The overall percentage of skill levels meeting industry standards is 76%, exceeding the target of 70%. The review process</w:t>
            </w:r>
            <w:r>
              <w:rPr>
                <w:rFonts w:ascii="Arial" w:hAnsi="Arial" w:cs="Arial"/>
                <w:bCs/>
                <w:sz w:val="22"/>
                <w:szCs w:val="22"/>
              </w:rPr>
              <w:t xml:space="preserve"> identified areas of deficiencies and established the need for additional training to improve service levels to our customers.</w:t>
            </w:r>
          </w:p>
        </w:tc>
      </w:tr>
      <w:tr w:rsidR="00000000">
        <w:trPr>
          <w:tblCellSpacing w:w="0" w:type="dxa"/>
          <w:jc w:val="center"/>
        </w:trPr>
        <w:tc>
          <w:tcPr>
            <w:tcW w:w="10395" w:type="dxa"/>
            <w:shd w:val="clear" w:color="auto" w:fill="FFFFFF"/>
          </w:tcPr>
          <w:p w:rsidR="00000000" w:rsidRDefault="005208FD">
            <w:pPr>
              <w:pStyle w:val="NormalWeb"/>
              <w:ind w:left="180"/>
              <w:rPr>
                <w:rFonts w:ascii="Arial" w:hAnsi="Arial" w:cs="Arial"/>
                <w:b/>
                <w:bCs/>
                <w:sz w:val="22"/>
                <w:szCs w:val="22"/>
              </w:rPr>
            </w:pPr>
            <w:r>
              <w:rPr>
                <w:rFonts w:ascii="Arial" w:hAnsi="Arial" w:cs="Arial"/>
                <w:b/>
                <w:bCs/>
                <w:sz w:val="22"/>
                <w:szCs w:val="22"/>
              </w:rPr>
              <w:t xml:space="preserve">Analysis of results: </w:t>
            </w:r>
            <w:r>
              <w:rPr>
                <w:rFonts w:ascii="Arial" w:hAnsi="Arial" w:cs="Arial"/>
                <w:bCs/>
                <w:sz w:val="22"/>
                <w:szCs w:val="22"/>
              </w:rPr>
              <w:t>Percentages were arrived at by comparing the performance of all the employees in each of the eight trades o</w:t>
            </w:r>
            <w:r>
              <w:rPr>
                <w:rFonts w:ascii="Arial" w:hAnsi="Arial" w:cs="Arial"/>
                <w:bCs/>
                <w:sz w:val="22"/>
                <w:szCs w:val="22"/>
              </w:rPr>
              <w:t>n each of the skills required for that trade against industry standards. While work is being performed at acceptable levels, overall 76% of performance on each of the required staff skills is meeting or exceeding industry standards.</w:t>
            </w:r>
          </w:p>
        </w:tc>
      </w:tr>
      <w:tr w:rsidR="00000000">
        <w:trPr>
          <w:tblCellSpacing w:w="0" w:type="dxa"/>
          <w:jc w:val="center"/>
        </w:trPr>
        <w:tc>
          <w:tcPr>
            <w:tcW w:w="10395" w:type="dxa"/>
            <w:shd w:val="clear" w:color="auto" w:fill="FFFFFF"/>
          </w:tcPr>
          <w:p w:rsidR="00000000" w:rsidRDefault="005208FD">
            <w:pPr>
              <w:pStyle w:val="NormalWeb"/>
              <w:ind w:left="180"/>
              <w:rPr>
                <w:rFonts w:ascii="Arial" w:hAnsi="Arial" w:cs="Arial"/>
                <w:b/>
                <w:bCs/>
                <w:sz w:val="22"/>
                <w:szCs w:val="22"/>
              </w:rPr>
            </w:pPr>
            <w:r>
              <w:rPr>
                <w:rFonts w:ascii="Arial" w:hAnsi="Arial" w:cs="Arial"/>
                <w:b/>
                <w:bCs/>
                <w:sz w:val="22"/>
                <w:szCs w:val="22"/>
              </w:rPr>
              <w:t>Factors affecting resu</w:t>
            </w:r>
            <w:r>
              <w:rPr>
                <w:rFonts w:ascii="Arial" w:hAnsi="Arial" w:cs="Arial"/>
                <w:b/>
                <w:bCs/>
                <w:sz w:val="22"/>
                <w:szCs w:val="22"/>
              </w:rPr>
              <w:t xml:space="preserve">lts: </w:t>
            </w:r>
            <w:r>
              <w:rPr>
                <w:rFonts w:ascii="Arial" w:hAnsi="Arial" w:cs="Arial"/>
                <w:bCs/>
                <w:sz w:val="22"/>
                <w:szCs w:val="22"/>
              </w:rPr>
              <w:t>Employee turnover, time for training and quality of training programs.</w:t>
            </w:r>
          </w:p>
        </w:tc>
      </w:tr>
      <w:tr w:rsidR="00000000">
        <w:trPr>
          <w:tblCellSpacing w:w="0" w:type="dxa"/>
          <w:jc w:val="center"/>
        </w:trPr>
        <w:tc>
          <w:tcPr>
            <w:tcW w:w="10395" w:type="dxa"/>
            <w:shd w:val="clear" w:color="auto" w:fill="FFFFFF"/>
          </w:tcPr>
          <w:p w:rsidR="00000000" w:rsidRDefault="005208FD">
            <w:pPr>
              <w:pStyle w:val="NormalWeb"/>
              <w:ind w:left="180"/>
              <w:rPr>
                <w:rFonts w:ascii="Arial" w:hAnsi="Arial" w:cs="Arial"/>
                <w:bCs/>
                <w:i/>
                <w:sz w:val="22"/>
                <w:szCs w:val="22"/>
              </w:rPr>
            </w:pPr>
            <w:r>
              <w:rPr>
                <w:rFonts w:ascii="Arial" w:hAnsi="Arial" w:cs="Arial"/>
                <w:b/>
                <w:bCs/>
                <w:sz w:val="22"/>
                <w:szCs w:val="22"/>
              </w:rPr>
              <w:t xml:space="preserve">Resources used: </w:t>
            </w:r>
            <w:r>
              <w:rPr>
                <w:rFonts w:ascii="Arial" w:hAnsi="Arial" w:cs="Arial"/>
                <w:bCs/>
                <w:sz w:val="22"/>
                <w:szCs w:val="22"/>
              </w:rPr>
              <w:t>Supervisor and lead workers knowledge and experience with staff through performance reviews and facility inspections.</w:t>
            </w:r>
            <w:r>
              <w:rPr>
                <w:rFonts w:ascii="Arial" w:hAnsi="Arial" w:cs="Arial"/>
                <w:bCs/>
                <w:i/>
                <w:sz w:val="22"/>
                <w:szCs w:val="22"/>
              </w:rPr>
              <w:t xml:space="preserve"> </w:t>
            </w:r>
          </w:p>
        </w:tc>
      </w:tr>
    </w:tbl>
    <w:p w:rsidR="00000000" w:rsidRDefault="005208FD">
      <w:pPr>
        <w:ind w:left="180"/>
        <w:jc w:val="center"/>
        <w:rPr>
          <w:rFonts w:ascii="Arial" w:hAnsi="Arial" w:cs="Arial"/>
          <w:sz w:val="22"/>
          <w:szCs w:val="22"/>
        </w:rPr>
      </w:pPr>
    </w:p>
    <w:p w:rsidR="00000000" w:rsidRDefault="005208FD">
      <w:pPr>
        <w:ind w:left="180"/>
        <w:jc w:val="center"/>
        <w:rPr>
          <w:rFonts w:ascii="Arial" w:hAnsi="Arial" w:cs="Arial"/>
          <w:sz w:val="22"/>
          <w:szCs w:val="22"/>
        </w:rPr>
      </w:pPr>
    </w:p>
    <w:p w:rsidR="00000000" w:rsidRDefault="005208FD">
      <w:pPr>
        <w:ind w:left="180"/>
        <w:jc w:val="center"/>
        <w:rPr>
          <w:rFonts w:ascii="Arial" w:hAnsi="Arial" w:cs="Arial"/>
          <w:sz w:val="22"/>
          <w:szCs w:val="22"/>
        </w:rPr>
      </w:pPr>
    </w:p>
    <w:p w:rsidR="00000000" w:rsidRDefault="005208FD">
      <w:pPr>
        <w:ind w:left="180"/>
        <w:jc w:val="center"/>
        <w:rPr>
          <w:rFonts w:ascii="Arial" w:hAnsi="Arial" w:cs="Arial"/>
          <w:sz w:val="22"/>
          <w:szCs w:val="22"/>
        </w:rPr>
      </w:pPr>
    </w:p>
    <w:p w:rsidR="00000000" w:rsidRDefault="005208FD">
      <w:pPr>
        <w:jc w:val="center"/>
        <w:rPr>
          <w:rFonts w:ascii="Arial" w:hAnsi="Arial" w:cs="Arial"/>
          <w:b/>
        </w:rPr>
      </w:pPr>
      <w:r>
        <w:rPr>
          <w:rFonts w:ascii="Arial" w:hAnsi="Arial" w:cs="Arial"/>
          <w:b/>
        </w:rPr>
        <w:t>DAS - FY2004 SPA 005_52102</w:t>
      </w:r>
    </w:p>
    <w:p w:rsidR="00000000" w:rsidRDefault="005208FD">
      <w:pPr>
        <w:jc w:val="center"/>
        <w:rPr>
          <w:rFonts w:ascii="Arial" w:hAnsi="Arial" w:cs="Arial"/>
          <w:b/>
        </w:rPr>
      </w:pPr>
      <w:r>
        <w:rPr>
          <w:rFonts w:ascii="Arial" w:hAnsi="Arial" w:cs="Arial"/>
          <w:b/>
        </w:rPr>
        <w:t>GSE – Design</w:t>
      </w:r>
      <w:r>
        <w:rPr>
          <w:rFonts w:ascii="Arial" w:hAnsi="Arial" w:cs="Arial"/>
          <w:b/>
        </w:rPr>
        <w:t xml:space="preserve"> and Construction</w:t>
      </w:r>
    </w:p>
    <w:p w:rsidR="00000000" w:rsidRDefault="005208FD">
      <w:pPr>
        <w:pStyle w:val="NormalWeb"/>
        <w:ind w:left="405"/>
        <w:rPr>
          <w:rFonts w:ascii="Arial" w:hAnsi="Arial" w:cs="Arial"/>
          <w:b/>
          <w:bCs/>
        </w:rPr>
      </w:pPr>
    </w:p>
    <w:p w:rsidR="00000000" w:rsidRDefault="005208FD">
      <w:pPr>
        <w:jc w:val="both"/>
        <w:rPr>
          <w:rFonts w:ascii="Arial" w:hAnsi="Arial" w:cs="Arial"/>
          <w:b/>
          <w:bCs/>
          <w:sz w:val="22"/>
          <w:szCs w:val="22"/>
        </w:rPr>
      </w:pPr>
      <w:r>
        <w:rPr>
          <w:rFonts w:ascii="Arial" w:hAnsi="Arial" w:cs="Arial"/>
          <w:b/>
          <w:bCs/>
          <w:sz w:val="22"/>
          <w:szCs w:val="22"/>
        </w:rPr>
        <w:t xml:space="preserve">Name: </w:t>
      </w:r>
      <w:r>
        <w:rPr>
          <w:rFonts w:ascii="Arial" w:hAnsi="Arial" w:cs="Arial"/>
          <w:bCs/>
          <w:sz w:val="22"/>
          <w:szCs w:val="22"/>
        </w:rPr>
        <w:t>Major Maintenance Spending</w:t>
      </w:r>
      <w:r>
        <w:rPr>
          <w:rFonts w:ascii="Arial" w:hAnsi="Arial" w:cs="Arial"/>
          <w:bCs/>
          <w:sz w:val="22"/>
          <w:szCs w:val="22"/>
        </w:rPr>
        <w:tab/>
        <w:t>(Measure 005_53102_001)</w:t>
      </w:r>
      <w:r>
        <w:rPr>
          <w:rFonts w:ascii="Arial" w:hAnsi="Arial" w:cs="Arial"/>
          <w:b/>
          <w:bCs/>
          <w:sz w:val="22"/>
          <w:szCs w:val="22"/>
        </w:rPr>
        <w:tab/>
      </w:r>
    </w:p>
    <w:p w:rsidR="00000000" w:rsidRDefault="005208FD">
      <w:pPr>
        <w:jc w:val="both"/>
        <w:rPr>
          <w:rFonts w:ascii="Arial" w:hAnsi="Arial" w:cs="Arial"/>
          <w:sz w:val="22"/>
          <w:szCs w:val="22"/>
        </w:rPr>
      </w:pPr>
      <w:r>
        <w:rPr>
          <w:rFonts w:ascii="Arial" w:hAnsi="Arial" w:cs="Arial"/>
          <w:sz w:val="22"/>
          <w:szCs w:val="22"/>
        </w:rPr>
        <w:tab/>
      </w:r>
      <w:r>
        <w:rPr>
          <w:rFonts w:ascii="Arial" w:hAnsi="Arial" w:cs="Arial"/>
          <w:sz w:val="22"/>
          <w:szCs w:val="22"/>
        </w:rPr>
        <w:tab/>
      </w:r>
    </w:p>
    <w:p w:rsidR="00000000" w:rsidRDefault="005208FD">
      <w:pPr>
        <w:jc w:val="both"/>
        <w:rPr>
          <w:rFonts w:ascii="Arial" w:hAnsi="Arial" w:cs="Arial"/>
          <w:b/>
          <w:bCs/>
          <w:sz w:val="22"/>
          <w:szCs w:val="22"/>
        </w:rPr>
      </w:pPr>
      <w:r>
        <w:rPr>
          <w:rFonts w:ascii="Arial" w:hAnsi="Arial" w:cs="Arial"/>
          <w:b/>
          <w:bCs/>
          <w:sz w:val="22"/>
          <w:szCs w:val="22"/>
        </w:rPr>
        <w:t xml:space="preserve">Description: </w:t>
      </w:r>
      <w:r>
        <w:rPr>
          <w:rFonts w:ascii="Arial" w:hAnsi="Arial" w:cs="Arial"/>
          <w:bCs/>
          <w:sz w:val="22"/>
          <w:szCs w:val="22"/>
        </w:rPr>
        <w:t>Assessment of the expenditure of major maintenance funds for statewide building repairs as a way of measuring the timeliness of project completion.</w:t>
      </w:r>
    </w:p>
    <w:p w:rsidR="00000000" w:rsidRDefault="005208FD">
      <w:pPr>
        <w:jc w:val="both"/>
        <w:rPr>
          <w:rFonts w:ascii="Arial" w:hAnsi="Arial" w:cs="Arial"/>
          <w:sz w:val="22"/>
          <w:szCs w:val="22"/>
        </w:rPr>
      </w:pPr>
    </w:p>
    <w:p w:rsidR="00000000" w:rsidRDefault="005208FD">
      <w:pPr>
        <w:rPr>
          <w:rFonts w:ascii="Arial" w:hAnsi="Arial" w:cs="Arial"/>
          <w:bCs/>
          <w:sz w:val="22"/>
          <w:szCs w:val="22"/>
        </w:rPr>
      </w:pPr>
      <w:r>
        <w:rPr>
          <w:rFonts w:ascii="Arial" w:hAnsi="Arial" w:cs="Arial"/>
          <w:b/>
          <w:bCs/>
          <w:sz w:val="22"/>
          <w:szCs w:val="22"/>
        </w:rPr>
        <w:t>Why we are doi</w:t>
      </w:r>
      <w:r>
        <w:rPr>
          <w:rFonts w:ascii="Arial" w:hAnsi="Arial" w:cs="Arial"/>
          <w:b/>
          <w:bCs/>
          <w:sz w:val="22"/>
          <w:szCs w:val="22"/>
        </w:rPr>
        <w:t>ng this:</w:t>
      </w:r>
      <w:r>
        <w:rPr>
          <w:rFonts w:ascii="Arial" w:hAnsi="Arial" w:cs="Arial"/>
          <w:sz w:val="22"/>
          <w:szCs w:val="22"/>
        </w:rPr>
        <w:t xml:space="preserve"> </w:t>
      </w:r>
      <w:r>
        <w:rPr>
          <w:rFonts w:ascii="Arial" w:hAnsi="Arial" w:cs="Arial"/>
          <w:bCs/>
          <w:sz w:val="22"/>
          <w:szCs w:val="22"/>
        </w:rPr>
        <w:t xml:space="preserve">A 1999 inventory and assessment of more than 900 buildings statewide identified a serious backlog of major maintenance repair needs. While major maintenance funding is appropriated on an annual basis, the timeliness of completing projects as they </w:t>
      </w:r>
      <w:r>
        <w:rPr>
          <w:rFonts w:ascii="Arial" w:hAnsi="Arial" w:cs="Arial"/>
          <w:bCs/>
          <w:sz w:val="22"/>
          <w:szCs w:val="22"/>
        </w:rPr>
        <w:t>are funded must be improved to protect the health and safety of state employees and residents of institutions around the state.</w:t>
      </w:r>
    </w:p>
    <w:p w:rsidR="00000000" w:rsidRDefault="005208FD">
      <w:pPr>
        <w:rPr>
          <w:rFonts w:ascii="Arial" w:hAnsi="Arial" w:cs="Arial"/>
          <w:sz w:val="22"/>
          <w:szCs w:val="22"/>
        </w:rPr>
      </w:pPr>
    </w:p>
    <w:p w:rsidR="00000000" w:rsidRDefault="005208FD">
      <w:pPr>
        <w:rPr>
          <w:rFonts w:ascii="Arial" w:hAnsi="Arial" w:cs="Arial"/>
          <w:bCs/>
          <w:sz w:val="22"/>
          <w:szCs w:val="22"/>
        </w:rPr>
      </w:pPr>
      <w:r>
        <w:rPr>
          <w:rFonts w:ascii="Arial" w:hAnsi="Arial" w:cs="Arial"/>
          <w:b/>
          <w:bCs/>
          <w:sz w:val="22"/>
          <w:szCs w:val="22"/>
        </w:rPr>
        <w:t xml:space="preserve">What we're doing to achieve results: </w:t>
      </w:r>
      <w:r>
        <w:rPr>
          <w:rFonts w:ascii="Arial" w:hAnsi="Arial" w:cs="Arial"/>
          <w:bCs/>
          <w:sz w:val="22"/>
          <w:szCs w:val="22"/>
        </w:rPr>
        <w:t>The Governor’s Vertical Infrastructure Advisory Committee meets with agency representative</w:t>
      </w:r>
      <w:r>
        <w:rPr>
          <w:rFonts w:ascii="Arial" w:hAnsi="Arial" w:cs="Arial"/>
          <w:bCs/>
          <w:sz w:val="22"/>
          <w:szCs w:val="22"/>
        </w:rPr>
        <w:t xml:space="preserve">s on a monthly basis to review project funding needs, to discuss project status and to provide recommendations on project scope and approaches to most effectively accomplish work required. On an annual basis, the advisory committee ranks major maintenance </w:t>
      </w:r>
      <w:r>
        <w:rPr>
          <w:rFonts w:ascii="Arial" w:hAnsi="Arial" w:cs="Arial"/>
          <w:bCs/>
          <w:sz w:val="22"/>
          <w:szCs w:val="22"/>
        </w:rPr>
        <w:t>project requests to establish funding priorities. Design and Construction Division project managers meet on a monthly basis with representatives of Human Services, Corrections and General Services to review the status of projects underway and to coordinate</w:t>
      </w:r>
      <w:r>
        <w:rPr>
          <w:rFonts w:ascii="Arial" w:hAnsi="Arial" w:cs="Arial"/>
          <w:bCs/>
          <w:sz w:val="22"/>
          <w:szCs w:val="22"/>
        </w:rPr>
        <w:t xml:space="preserve"> project needs and schedules. The division is working to streamline the consultant selection process for design services, to streamline the contracting process and to work more effectively with on-site staff members on accomplishing the work.</w:t>
      </w:r>
    </w:p>
    <w:p w:rsidR="00000000" w:rsidRDefault="005208FD">
      <w:pPr>
        <w:rPr>
          <w:rFonts w:ascii="Arial" w:hAnsi="Arial" w:cs="Arial"/>
          <w:bCs/>
        </w:rPr>
      </w:pPr>
    </w:p>
    <w:p w:rsidR="00000000" w:rsidRDefault="005208FD">
      <w:pPr>
        <w:rPr>
          <w:rFonts w:ascii="Arial" w:hAnsi="Arial" w:cs="Arial"/>
          <w:bCs/>
        </w:rPr>
      </w:pPr>
    </w:p>
    <w:p w:rsidR="00000000" w:rsidRDefault="005208FD">
      <w:pPr>
        <w:rPr>
          <w:rFonts w:ascii="Arial" w:hAnsi="Arial" w:cs="Arial"/>
          <w:bCs/>
        </w:rPr>
      </w:pPr>
    </w:p>
    <w:p w:rsidR="00000000" w:rsidRDefault="005208FD">
      <w:pPr>
        <w:rPr>
          <w:rFonts w:ascii="Arial" w:hAnsi="Arial" w:cs="Arial"/>
          <w:bCs/>
        </w:rPr>
      </w:pPr>
    </w:p>
    <w:p w:rsidR="00000000" w:rsidRDefault="005208FD">
      <w:pPr>
        <w:rPr>
          <w:rFonts w:ascii="Arial" w:hAnsi="Arial" w:cs="Arial"/>
        </w:rPr>
      </w:pPr>
      <w:r>
        <w:rPr>
          <w:rFonts w:ascii="Arial" w:hAnsi="Arial" w:cs="Arial"/>
          <w:bCs/>
        </w:rPr>
        <w:br w:type="page"/>
      </w:r>
    </w:p>
    <w:tbl>
      <w:tblPr>
        <w:tblW w:w="10395" w:type="dxa"/>
        <w:jc w:val="center"/>
        <w:tblCellSpacing w:w="0" w:type="dxa"/>
        <w:tblInd w:w="405" w:type="dxa"/>
        <w:tblLayout w:type="fixed"/>
        <w:tblCellMar>
          <w:left w:w="0" w:type="dxa"/>
          <w:right w:w="0" w:type="dxa"/>
        </w:tblCellMar>
        <w:tblLook w:val="0000"/>
      </w:tblPr>
      <w:tblGrid>
        <w:gridCol w:w="10395"/>
      </w:tblGrid>
      <w:tr w:rsidR="00000000">
        <w:trPr>
          <w:tblCellSpacing w:w="0" w:type="dxa"/>
          <w:jc w:val="center"/>
        </w:trPr>
        <w:tc>
          <w:tcPr>
            <w:tcW w:w="10395" w:type="dxa"/>
            <w:shd w:val="clear" w:color="auto" w:fill="FFFFFF"/>
          </w:tcPr>
          <w:p w:rsidR="00000000" w:rsidRDefault="005208FD">
            <w:pPr>
              <w:shd w:val="clear" w:color="auto" w:fill="E6E6E6"/>
              <w:spacing w:line="320" w:lineRule="atLeast"/>
              <w:ind w:left="160" w:right="160"/>
              <w:rPr>
                <w:rFonts w:ascii="Arial" w:hAnsi="Arial" w:cs="Arial"/>
                <w:b/>
                <w:bCs/>
                <w:i/>
                <w:iCs/>
                <w:color w:val="000000"/>
                <w:sz w:val="22"/>
                <w:szCs w:val="22"/>
              </w:rPr>
            </w:pPr>
            <w:r>
              <w:rPr>
                <w:rFonts w:ascii="Arial" w:hAnsi="Arial" w:cs="Arial"/>
                <w:i/>
                <w:iCs/>
                <w:color w:val="000000"/>
                <w:sz w:val="22"/>
                <w:szCs w:val="22"/>
              </w:rPr>
              <w:t xml:space="preserve">       </w:t>
            </w:r>
            <w:r>
              <w:rPr>
                <w:rFonts w:ascii="Arial" w:hAnsi="Arial" w:cs="Arial"/>
                <w:i/>
                <w:iCs/>
                <w:color w:val="000000"/>
                <w:sz w:val="22"/>
                <w:szCs w:val="22"/>
              </w:rPr>
              <w:t xml:space="preserve">                                                                          </w:t>
            </w:r>
            <w:r>
              <w:rPr>
                <w:rFonts w:ascii="Arial" w:hAnsi="Arial" w:cs="Arial"/>
                <w:b/>
                <w:bCs/>
                <w:i/>
                <w:iCs/>
                <w:color w:val="000000"/>
                <w:sz w:val="22"/>
                <w:szCs w:val="22"/>
              </w:rPr>
              <w:t xml:space="preserve">Results </w:t>
            </w:r>
          </w:p>
          <w:tbl>
            <w:tblPr>
              <w:tblW w:w="10657" w:type="dxa"/>
              <w:jc w:val="center"/>
              <w:tblCellSpacing w:w="0" w:type="dxa"/>
              <w:tblLayout w:type="fixed"/>
              <w:tblCellMar>
                <w:left w:w="0" w:type="dxa"/>
                <w:right w:w="0" w:type="dxa"/>
              </w:tblCellMar>
              <w:tblLook w:val="0000"/>
            </w:tblPr>
            <w:tblGrid>
              <w:gridCol w:w="4249"/>
              <w:gridCol w:w="6408"/>
            </w:tblGrid>
            <w:tr w:rsidR="00000000">
              <w:trPr>
                <w:tblCellSpacing w:w="0" w:type="dxa"/>
                <w:jc w:val="center"/>
              </w:trPr>
              <w:tc>
                <w:tcPr>
                  <w:tcW w:w="4249" w:type="dxa"/>
                  <w:tcBorders>
                    <w:right w:val="dotted" w:sz="8" w:space="0" w:color="333333"/>
                  </w:tcBorders>
                  <w:tcMar>
                    <w:top w:w="200" w:type="dxa"/>
                    <w:left w:w="200" w:type="dxa"/>
                    <w:bottom w:w="200" w:type="dxa"/>
                    <w:right w:w="200" w:type="dxa"/>
                  </w:tcMar>
                </w:tcPr>
                <w:p w:rsidR="00000000" w:rsidRDefault="005208FD">
                  <w:pPr>
                    <w:spacing w:line="320" w:lineRule="atLeast"/>
                    <w:rPr>
                      <w:rFonts w:ascii="Arial" w:hAnsi="Arial" w:cs="Arial"/>
                      <w:color w:val="000000"/>
                      <w:sz w:val="22"/>
                      <w:szCs w:val="22"/>
                    </w:rPr>
                  </w:pPr>
                  <w:r>
                    <w:rPr>
                      <w:rFonts w:ascii="Arial" w:hAnsi="Arial" w:cs="Arial"/>
                      <w:b/>
                      <w:bCs/>
                      <w:i/>
                      <w:iCs/>
                      <w:color w:val="000000"/>
                      <w:sz w:val="22"/>
                      <w:szCs w:val="22"/>
                    </w:rPr>
                    <w:t>Performance Measure</w:t>
                  </w:r>
                  <w:r>
                    <w:rPr>
                      <w:rFonts w:ascii="Arial" w:hAnsi="Arial" w:cs="Arial"/>
                      <w:i/>
                      <w:iCs/>
                      <w:color w:val="000000"/>
                      <w:sz w:val="22"/>
                      <w:szCs w:val="22"/>
                    </w:rPr>
                    <w:t>:</w:t>
                  </w:r>
                  <w:r>
                    <w:rPr>
                      <w:rFonts w:ascii="Arial" w:hAnsi="Arial" w:cs="Arial"/>
                      <w:color w:val="000000"/>
                      <w:sz w:val="22"/>
                      <w:szCs w:val="22"/>
                    </w:rPr>
                    <w:br/>
                    <w:t>% of annual Major Maintenance appropriations expended as an indication of work completed</w:t>
                  </w:r>
                </w:p>
                <w:p w:rsidR="00000000" w:rsidRDefault="005208FD">
                  <w:pPr>
                    <w:spacing w:line="320" w:lineRule="atLeast"/>
                    <w:rPr>
                      <w:rFonts w:ascii="Arial" w:hAnsi="Arial" w:cs="Arial"/>
                      <w:i/>
                      <w:iCs/>
                      <w:color w:val="000000"/>
                      <w:sz w:val="22"/>
                      <w:szCs w:val="22"/>
                    </w:rPr>
                  </w:pPr>
                  <w:r>
                    <w:rPr>
                      <w:rFonts w:ascii="Arial" w:hAnsi="Arial" w:cs="Arial"/>
                      <w:b/>
                      <w:bCs/>
                      <w:i/>
                      <w:iCs/>
                      <w:color w:val="000000"/>
                      <w:sz w:val="22"/>
                      <w:szCs w:val="22"/>
                    </w:rPr>
                    <w:t>Performance Target</w:t>
                  </w:r>
                  <w:r>
                    <w:rPr>
                      <w:rFonts w:ascii="Arial" w:hAnsi="Arial" w:cs="Arial"/>
                      <w:i/>
                      <w:iCs/>
                      <w:color w:val="000000"/>
                      <w:sz w:val="22"/>
                      <w:szCs w:val="22"/>
                    </w:rPr>
                    <w:t>:</w:t>
                  </w:r>
                </w:p>
                <w:p w:rsidR="00000000" w:rsidRDefault="005208FD">
                  <w:pPr>
                    <w:spacing w:line="320" w:lineRule="atLeast"/>
                    <w:rPr>
                      <w:rFonts w:ascii="Arial" w:hAnsi="Arial" w:cs="Arial"/>
                      <w:i/>
                      <w:iCs/>
                      <w:sz w:val="22"/>
                      <w:szCs w:val="22"/>
                    </w:rPr>
                  </w:pPr>
                  <w:r>
                    <w:rPr>
                      <w:rFonts w:ascii="Arial" w:hAnsi="Arial" w:cs="Arial"/>
                      <w:sz w:val="22"/>
                      <w:szCs w:val="22"/>
                    </w:rPr>
                    <w:t xml:space="preserve">95% of major maintenance funds expended at </w:t>
                  </w:r>
                  <w:r>
                    <w:rPr>
                      <w:rFonts w:ascii="Arial" w:hAnsi="Arial" w:cs="Arial"/>
                      <w:sz w:val="22"/>
                      <w:szCs w:val="22"/>
                    </w:rPr>
                    <w:t>the end of three years</w:t>
                  </w:r>
                  <w:r>
                    <w:rPr>
                      <w:rFonts w:ascii="Arial" w:hAnsi="Arial" w:cs="Arial"/>
                      <w:i/>
                      <w:iCs/>
                      <w:sz w:val="22"/>
                      <w:szCs w:val="22"/>
                    </w:rPr>
                    <w:t xml:space="preserve"> </w:t>
                  </w:r>
                </w:p>
                <w:p w:rsidR="00000000" w:rsidRDefault="005208FD">
                  <w:pPr>
                    <w:spacing w:line="320" w:lineRule="atLeast"/>
                    <w:rPr>
                      <w:rFonts w:ascii="Arial" w:hAnsi="Arial" w:cs="Arial"/>
                      <w:i/>
                      <w:iCs/>
                      <w:color w:val="000000"/>
                      <w:sz w:val="22"/>
                      <w:szCs w:val="22"/>
                    </w:rPr>
                  </w:pPr>
                  <w:r>
                    <w:rPr>
                      <w:rFonts w:ascii="Arial" w:hAnsi="Arial" w:cs="Arial"/>
                      <w:b/>
                      <w:bCs/>
                      <w:i/>
                      <w:iCs/>
                      <w:color w:val="000000"/>
                      <w:sz w:val="22"/>
                      <w:szCs w:val="22"/>
                    </w:rPr>
                    <w:t>Data Sources</w:t>
                  </w:r>
                  <w:r>
                    <w:rPr>
                      <w:rFonts w:ascii="Arial" w:hAnsi="Arial" w:cs="Arial"/>
                      <w:i/>
                      <w:iCs/>
                      <w:color w:val="000000"/>
                      <w:sz w:val="22"/>
                      <w:szCs w:val="22"/>
                    </w:rPr>
                    <w:t xml:space="preserve">: </w:t>
                  </w:r>
                </w:p>
                <w:p w:rsidR="00000000" w:rsidRDefault="005208FD">
                  <w:pPr>
                    <w:spacing w:line="320" w:lineRule="atLeast"/>
                    <w:rPr>
                      <w:rFonts w:ascii="Arial" w:hAnsi="Arial" w:cs="Arial"/>
                      <w:iCs/>
                      <w:color w:val="000000"/>
                      <w:sz w:val="22"/>
                      <w:szCs w:val="22"/>
                    </w:rPr>
                  </w:pPr>
                  <w:r>
                    <w:rPr>
                      <w:rFonts w:ascii="Arial" w:hAnsi="Arial" w:cs="Arial"/>
                      <w:iCs/>
                      <w:color w:val="000000"/>
                      <w:sz w:val="22"/>
                      <w:szCs w:val="22"/>
                    </w:rPr>
                    <w:t>DAS Financial Reports for Infrastructure Expenditures</w:t>
                  </w:r>
                </w:p>
              </w:tc>
              <w:tc>
                <w:tcPr>
                  <w:tcW w:w="6408" w:type="dxa"/>
                  <w:tcMar>
                    <w:top w:w="200" w:type="dxa"/>
                    <w:left w:w="200" w:type="dxa"/>
                    <w:bottom w:w="200" w:type="dxa"/>
                    <w:right w:w="200" w:type="dxa"/>
                  </w:tcMar>
                </w:tcPr>
                <w:p w:rsidR="00000000" w:rsidRDefault="005208FD">
                  <w:pPr>
                    <w:spacing w:line="320" w:lineRule="atLeast"/>
                    <w:rPr>
                      <w:rFonts w:ascii="Arial" w:eastAsia="Arial Unicode MS" w:hAnsi="Arial" w:cs="Arial"/>
                      <w:color w:val="000000"/>
                      <w:sz w:val="22"/>
                      <w:szCs w:val="22"/>
                    </w:rPr>
                  </w:pPr>
                  <w:r>
                    <w:rPr>
                      <w:rFonts w:ascii="Arial" w:eastAsia="Arial Unicode MS" w:hAnsi="Arial" w:cs="Arial"/>
                      <w:noProof/>
                      <w:color w:val="000000"/>
                      <w:sz w:val="22"/>
                      <w:szCs w:val="22"/>
                    </w:rPr>
                    <w:drawing>
                      <wp:inline distT="0" distB="0" distL="0" distR="0">
                        <wp:extent cx="3810000" cy="253365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1"/>
                                <a:srcRect/>
                                <a:stretch>
                                  <a:fillRect/>
                                </a:stretch>
                              </pic:blipFill>
                              <pic:spPr bwMode="auto">
                                <a:xfrm>
                                  <a:off x="0" y="0"/>
                                  <a:ext cx="3810000" cy="2533650"/>
                                </a:xfrm>
                                <a:prstGeom prst="rect">
                                  <a:avLst/>
                                </a:prstGeom>
                                <a:noFill/>
                                <a:ln w="9525">
                                  <a:noFill/>
                                  <a:miter lim="800000"/>
                                  <a:headEnd/>
                                  <a:tailEnd/>
                                </a:ln>
                              </pic:spPr>
                            </pic:pic>
                          </a:graphicData>
                        </a:graphic>
                      </wp:inline>
                    </w:drawing>
                  </w:r>
                </w:p>
              </w:tc>
            </w:tr>
          </w:tbl>
          <w:p w:rsidR="00000000" w:rsidRDefault="005208FD">
            <w:pPr>
              <w:shd w:val="clear" w:color="auto" w:fill="E6E6E6"/>
              <w:spacing w:line="320" w:lineRule="atLeast"/>
              <w:ind w:left="160" w:right="160"/>
              <w:rPr>
                <w:rFonts w:ascii="Arial" w:eastAsia="Arial Unicode MS" w:hAnsi="Arial" w:cs="Arial"/>
                <w:color w:val="000000"/>
                <w:sz w:val="22"/>
                <w:szCs w:val="22"/>
              </w:rPr>
            </w:pPr>
            <w:r>
              <w:rPr>
                <w:rFonts w:ascii="Arial" w:hAnsi="Arial" w:cs="Arial"/>
                <w:noProof/>
                <w:color w:val="000000"/>
                <w:sz w:val="22"/>
                <w:szCs w:val="22"/>
              </w:rPr>
              <w:drawing>
                <wp:inline distT="0" distB="0" distL="0" distR="0">
                  <wp:extent cx="7067550" cy="142875"/>
                  <wp:effectExtent l="19050" t="0" r="0" b="0"/>
                  <wp:docPr id="54" name="Picture 54" descr="http://www.resultsiowa.org/images/goal_gray_bt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resultsiowa.org/images/goal_gray_btm.gif"/>
                          <pic:cNvPicPr>
                            <a:picLocks noChangeAspect="1" noChangeArrowheads="1"/>
                          </pic:cNvPicPr>
                        </pic:nvPicPr>
                        <pic:blipFill>
                          <a:blip r:embed="rId12" r:link="rId13"/>
                          <a:srcRect/>
                          <a:stretch>
                            <a:fillRect/>
                          </a:stretch>
                        </pic:blipFill>
                        <pic:spPr bwMode="auto">
                          <a:xfrm>
                            <a:off x="0" y="0"/>
                            <a:ext cx="7067550" cy="142875"/>
                          </a:xfrm>
                          <a:prstGeom prst="rect">
                            <a:avLst/>
                          </a:prstGeom>
                          <a:noFill/>
                          <a:ln w="9525">
                            <a:noFill/>
                            <a:miter lim="800000"/>
                            <a:headEnd/>
                            <a:tailEnd/>
                          </a:ln>
                        </pic:spPr>
                      </pic:pic>
                    </a:graphicData>
                  </a:graphic>
                </wp:inline>
              </w:drawing>
            </w:r>
          </w:p>
        </w:tc>
      </w:tr>
      <w:tr w:rsidR="00000000">
        <w:trPr>
          <w:tblCellSpacing w:w="0" w:type="dxa"/>
          <w:jc w:val="center"/>
        </w:trPr>
        <w:tc>
          <w:tcPr>
            <w:tcW w:w="10395" w:type="dxa"/>
            <w:shd w:val="clear" w:color="auto" w:fill="FFFFFF"/>
          </w:tcPr>
          <w:p w:rsidR="00000000" w:rsidRDefault="005208FD">
            <w:pPr>
              <w:pStyle w:val="NormalWeb"/>
              <w:ind w:left="158"/>
              <w:rPr>
                <w:rFonts w:ascii="Arial" w:hAnsi="Arial" w:cs="Arial"/>
                <w:b/>
                <w:bCs/>
                <w:sz w:val="22"/>
                <w:szCs w:val="22"/>
              </w:rPr>
            </w:pPr>
            <w:r>
              <w:rPr>
                <w:rFonts w:ascii="Arial" w:hAnsi="Arial" w:cs="Arial"/>
                <w:b/>
                <w:bCs/>
                <w:sz w:val="22"/>
                <w:szCs w:val="22"/>
              </w:rPr>
              <w:t xml:space="preserve">Data reliability: </w:t>
            </w:r>
            <w:r>
              <w:rPr>
                <w:rFonts w:ascii="Arial" w:hAnsi="Arial" w:cs="Arial"/>
                <w:sz w:val="22"/>
                <w:szCs w:val="22"/>
              </w:rPr>
              <w:t>Financial reports are updated on a monthly basi</w:t>
            </w:r>
            <w:r>
              <w:rPr>
                <w:rFonts w:ascii="Arial" w:hAnsi="Arial" w:cs="Arial"/>
                <w:sz w:val="22"/>
                <w:szCs w:val="22"/>
              </w:rPr>
              <w:t>s and reviewed by project managers and agency representatives for accuracy. The reports document total funds appropriated, total funds under contract and total payments made.</w:t>
            </w:r>
          </w:p>
        </w:tc>
      </w:tr>
      <w:tr w:rsidR="00000000">
        <w:trPr>
          <w:tblCellSpacing w:w="0" w:type="dxa"/>
          <w:jc w:val="center"/>
        </w:trPr>
        <w:tc>
          <w:tcPr>
            <w:tcW w:w="10395" w:type="dxa"/>
            <w:shd w:val="clear" w:color="auto" w:fill="FFFFFF"/>
          </w:tcPr>
          <w:p w:rsidR="00000000" w:rsidRDefault="005208FD">
            <w:pPr>
              <w:pStyle w:val="NormalWeb"/>
              <w:ind w:left="158"/>
              <w:rPr>
                <w:rFonts w:ascii="Arial" w:hAnsi="Arial" w:cs="Arial"/>
                <w:b/>
                <w:bCs/>
                <w:sz w:val="22"/>
                <w:szCs w:val="22"/>
              </w:rPr>
            </w:pPr>
            <w:r>
              <w:rPr>
                <w:rFonts w:ascii="Arial" w:hAnsi="Arial" w:cs="Arial"/>
                <w:b/>
                <w:bCs/>
                <w:sz w:val="22"/>
                <w:szCs w:val="22"/>
              </w:rPr>
              <w:t>Why we are using this measure:</w:t>
            </w:r>
            <w:r>
              <w:rPr>
                <w:rFonts w:ascii="Arial" w:hAnsi="Arial" w:cs="Arial"/>
                <w:sz w:val="22"/>
                <w:szCs w:val="22"/>
              </w:rPr>
              <w:t xml:space="preserve"> Expenditure of appropriated funds means major mai</w:t>
            </w:r>
            <w:r>
              <w:rPr>
                <w:rFonts w:ascii="Arial" w:hAnsi="Arial" w:cs="Arial"/>
                <w:sz w:val="22"/>
                <w:szCs w:val="22"/>
              </w:rPr>
              <w:t>ntenance work has been completed. While funds are generally appropriated for a period of four or five years, with the extensive backlog of repair needs, completion of the work as quickly as possible is essential both in terms of protecting the health and s</w:t>
            </w:r>
            <w:r>
              <w:rPr>
                <w:rFonts w:ascii="Arial" w:hAnsi="Arial" w:cs="Arial"/>
                <w:sz w:val="22"/>
                <w:szCs w:val="22"/>
              </w:rPr>
              <w:t xml:space="preserve">afety of our workers and institutional residents but also as a way of assuring legislators that funds are being used effectively. </w:t>
            </w:r>
          </w:p>
        </w:tc>
      </w:tr>
      <w:tr w:rsidR="00000000">
        <w:trPr>
          <w:tblCellSpacing w:w="0" w:type="dxa"/>
          <w:jc w:val="center"/>
        </w:trPr>
        <w:tc>
          <w:tcPr>
            <w:tcW w:w="10395" w:type="dxa"/>
            <w:shd w:val="clear" w:color="auto" w:fill="FFFFFF"/>
          </w:tcPr>
          <w:p w:rsidR="00000000" w:rsidRDefault="005208FD">
            <w:pPr>
              <w:pStyle w:val="NormalWeb"/>
              <w:ind w:left="158"/>
              <w:rPr>
                <w:rFonts w:ascii="Arial" w:hAnsi="Arial" w:cs="Arial"/>
                <w:b/>
                <w:bCs/>
                <w:sz w:val="22"/>
                <w:szCs w:val="22"/>
              </w:rPr>
            </w:pPr>
            <w:r>
              <w:rPr>
                <w:rFonts w:ascii="Arial" w:hAnsi="Arial" w:cs="Arial"/>
                <w:b/>
                <w:bCs/>
                <w:sz w:val="22"/>
                <w:szCs w:val="22"/>
              </w:rPr>
              <w:t xml:space="preserve">What was achieved: </w:t>
            </w:r>
            <w:r>
              <w:rPr>
                <w:rFonts w:ascii="Arial" w:hAnsi="Arial" w:cs="Arial"/>
                <w:sz w:val="22"/>
                <w:szCs w:val="22"/>
              </w:rPr>
              <w:t xml:space="preserve">86.5% of the FY2002 appropriation was expended at the end of three years, short of the division’s target </w:t>
            </w:r>
            <w:r>
              <w:rPr>
                <w:rFonts w:ascii="Arial" w:hAnsi="Arial" w:cs="Arial"/>
                <w:sz w:val="22"/>
                <w:szCs w:val="22"/>
              </w:rPr>
              <w:t>of 95%. By comparison, 99.9% of the FY2001 appropriation had been expended at the end of the fiscal year, but over a four year period.</w:t>
            </w:r>
          </w:p>
        </w:tc>
      </w:tr>
      <w:tr w:rsidR="00000000">
        <w:trPr>
          <w:tblCellSpacing w:w="0" w:type="dxa"/>
          <w:jc w:val="center"/>
        </w:trPr>
        <w:tc>
          <w:tcPr>
            <w:tcW w:w="10395" w:type="dxa"/>
            <w:shd w:val="clear" w:color="auto" w:fill="FFFFFF"/>
          </w:tcPr>
          <w:p w:rsidR="00000000" w:rsidRDefault="005208FD">
            <w:pPr>
              <w:pStyle w:val="NormalWeb"/>
              <w:ind w:left="158"/>
              <w:rPr>
                <w:rFonts w:ascii="Arial" w:hAnsi="Arial" w:cs="Arial"/>
                <w:b/>
                <w:bCs/>
                <w:sz w:val="22"/>
                <w:szCs w:val="22"/>
              </w:rPr>
            </w:pPr>
            <w:r>
              <w:rPr>
                <w:rFonts w:ascii="Arial" w:hAnsi="Arial" w:cs="Arial"/>
                <w:b/>
                <w:bCs/>
                <w:sz w:val="22"/>
                <w:szCs w:val="22"/>
              </w:rPr>
              <w:t xml:space="preserve">Analysis of results: </w:t>
            </w:r>
            <w:r>
              <w:rPr>
                <w:rFonts w:ascii="Arial" w:hAnsi="Arial" w:cs="Arial"/>
                <w:bCs/>
                <w:sz w:val="22"/>
                <w:szCs w:val="22"/>
              </w:rPr>
              <w:t>A comparison of the FY2001 and FY2002 appropriations and expenditures indicates that the pace at wh</w:t>
            </w:r>
            <w:r>
              <w:rPr>
                <w:rFonts w:ascii="Arial" w:hAnsi="Arial" w:cs="Arial"/>
                <w:bCs/>
                <w:sz w:val="22"/>
                <w:szCs w:val="22"/>
              </w:rPr>
              <w:t xml:space="preserve">ich major maintenance work has been completed is improving. The rate of expenditures for the FY2003 appropriation are on track to meet the target by the end of the next fiscal year. However, only 28.2% of the FY2004 work has been completed after one year, </w:t>
            </w:r>
            <w:r>
              <w:rPr>
                <w:rFonts w:ascii="Arial" w:hAnsi="Arial" w:cs="Arial"/>
                <w:bCs/>
                <w:sz w:val="22"/>
                <w:szCs w:val="22"/>
              </w:rPr>
              <w:t>and the division will need to focus its efforts on advancing those major maintenance projects.</w:t>
            </w:r>
          </w:p>
        </w:tc>
      </w:tr>
      <w:tr w:rsidR="00000000">
        <w:trPr>
          <w:tblCellSpacing w:w="0" w:type="dxa"/>
          <w:jc w:val="center"/>
        </w:trPr>
        <w:tc>
          <w:tcPr>
            <w:tcW w:w="10395" w:type="dxa"/>
            <w:shd w:val="clear" w:color="auto" w:fill="FFFFFF"/>
          </w:tcPr>
          <w:p w:rsidR="00000000" w:rsidRDefault="005208FD">
            <w:pPr>
              <w:pStyle w:val="NormalWeb"/>
              <w:ind w:left="158"/>
              <w:rPr>
                <w:rFonts w:ascii="Arial" w:hAnsi="Arial" w:cs="Arial"/>
                <w:bCs/>
                <w:sz w:val="22"/>
                <w:szCs w:val="22"/>
              </w:rPr>
            </w:pPr>
            <w:r>
              <w:rPr>
                <w:rFonts w:ascii="Arial" w:hAnsi="Arial" w:cs="Arial"/>
                <w:b/>
                <w:bCs/>
                <w:sz w:val="22"/>
                <w:szCs w:val="22"/>
              </w:rPr>
              <w:t xml:space="preserve">Factors affecting results: </w:t>
            </w:r>
            <w:r>
              <w:rPr>
                <w:rFonts w:ascii="Arial" w:hAnsi="Arial" w:cs="Arial"/>
                <w:bCs/>
                <w:sz w:val="22"/>
                <w:szCs w:val="22"/>
              </w:rPr>
              <w:t>Timeliness of project completion is affected by the availability of project managers to schedule the work, the ability to select cons</w:t>
            </w:r>
            <w:r>
              <w:rPr>
                <w:rFonts w:ascii="Arial" w:hAnsi="Arial" w:cs="Arial"/>
                <w:bCs/>
                <w:sz w:val="22"/>
                <w:szCs w:val="22"/>
              </w:rPr>
              <w:t>ultants efficiently, the ability to review design and bidding documents effectively and in a timely manner and the ability to award construction contracts effectively and efficiently. Effective management of consultants and contractors is also essential to</w:t>
            </w:r>
            <w:r>
              <w:rPr>
                <w:rFonts w:ascii="Arial" w:hAnsi="Arial" w:cs="Arial"/>
                <w:bCs/>
                <w:sz w:val="22"/>
                <w:szCs w:val="22"/>
              </w:rPr>
              <w:t xml:space="preserve"> ensure that project schedules are maintained.</w:t>
            </w:r>
          </w:p>
        </w:tc>
      </w:tr>
      <w:tr w:rsidR="00000000">
        <w:trPr>
          <w:tblCellSpacing w:w="0" w:type="dxa"/>
          <w:jc w:val="center"/>
        </w:trPr>
        <w:tc>
          <w:tcPr>
            <w:tcW w:w="10395" w:type="dxa"/>
            <w:shd w:val="clear" w:color="auto" w:fill="FFFFFF"/>
          </w:tcPr>
          <w:p w:rsidR="00000000" w:rsidRDefault="005208FD">
            <w:pPr>
              <w:pStyle w:val="NormalWeb"/>
              <w:ind w:left="158"/>
              <w:rPr>
                <w:rFonts w:ascii="Arial" w:hAnsi="Arial" w:cs="Arial"/>
                <w:bCs/>
                <w:sz w:val="22"/>
                <w:szCs w:val="22"/>
              </w:rPr>
            </w:pPr>
            <w:r>
              <w:rPr>
                <w:rFonts w:ascii="Arial" w:hAnsi="Arial" w:cs="Arial"/>
                <w:b/>
                <w:bCs/>
                <w:sz w:val="22"/>
                <w:szCs w:val="22"/>
              </w:rPr>
              <w:t xml:space="preserve">Resources used: </w:t>
            </w:r>
            <w:r>
              <w:rPr>
                <w:rFonts w:ascii="Arial" w:hAnsi="Arial" w:cs="Arial"/>
                <w:bCs/>
                <w:sz w:val="22"/>
                <w:szCs w:val="22"/>
              </w:rPr>
              <w:t>Major maintenance work requires the work of in-house project managers, on-site agency representatives, private architectural and engineering consultants and contractors.</w:t>
            </w:r>
          </w:p>
        </w:tc>
      </w:tr>
    </w:tbl>
    <w:p w:rsidR="00000000" w:rsidRDefault="005208FD">
      <w:pPr>
        <w:jc w:val="center"/>
        <w:rPr>
          <w:rFonts w:ascii="Arial" w:hAnsi="Arial" w:cs="Arial"/>
        </w:rPr>
      </w:pPr>
    </w:p>
    <w:p w:rsidR="00000000" w:rsidRDefault="005208FD"/>
    <w:p w:rsidR="00000000" w:rsidRDefault="005208FD">
      <w:pPr>
        <w:pBdr>
          <w:top w:val="single" w:sz="12" w:space="1" w:color="auto" w:shadow="1"/>
          <w:left w:val="single" w:sz="12" w:space="4" w:color="auto" w:shadow="1"/>
          <w:bottom w:val="single" w:sz="12" w:space="1" w:color="auto" w:shadow="1"/>
          <w:right w:val="single" w:sz="12" w:space="4" w:color="auto" w:shadow="1"/>
        </w:pBdr>
        <w:ind w:left="180"/>
        <w:jc w:val="center"/>
        <w:rPr>
          <w:rFonts w:ascii="Arial Black" w:hAnsi="Arial Black" w:cs="Arial"/>
          <w:sz w:val="36"/>
          <w:szCs w:val="36"/>
        </w:rPr>
      </w:pPr>
      <w:r>
        <w:rPr>
          <w:rFonts w:ascii="Arial Black" w:hAnsi="Arial Black" w:cs="Arial"/>
          <w:sz w:val="36"/>
          <w:szCs w:val="36"/>
        </w:rPr>
        <w:t>RESOURCE REALLOCATI</w:t>
      </w:r>
      <w:r>
        <w:rPr>
          <w:rFonts w:ascii="Arial Black" w:hAnsi="Arial Black" w:cs="Arial"/>
          <w:sz w:val="36"/>
          <w:szCs w:val="36"/>
        </w:rPr>
        <w:t>ONS</w:t>
      </w:r>
    </w:p>
    <w:p w:rsidR="00000000" w:rsidRDefault="005208FD">
      <w:pPr>
        <w:pBdr>
          <w:top w:val="single" w:sz="12" w:space="1" w:color="auto" w:shadow="1"/>
          <w:left w:val="single" w:sz="12" w:space="4" w:color="auto" w:shadow="1"/>
          <w:bottom w:val="single" w:sz="12" w:space="1" w:color="auto" w:shadow="1"/>
          <w:right w:val="single" w:sz="12" w:space="4" w:color="auto" w:shadow="1"/>
        </w:pBdr>
        <w:ind w:left="180"/>
        <w:jc w:val="center"/>
        <w:rPr>
          <w:rFonts w:ascii="Arial Black" w:hAnsi="Arial Black" w:cs="Arial"/>
          <w:sz w:val="22"/>
          <w:szCs w:val="22"/>
        </w:rPr>
      </w:pPr>
    </w:p>
    <w:p w:rsidR="00000000" w:rsidRDefault="005208FD">
      <w:pPr>
        <w:ind w:left="180"/>
        <w:jc w:val="center"/>
        <w:rPr>
          <w:rFonts w:ascii="Arial" w:hAnsi="Arial" w:cs="Arial"/>
          <w:sz w:val="22"/>
          <w:szCs w:val="22"/>
        </w:rPr>
      </w:pPr>
    </w:p>
    <w:p w:rsidR="00000000" w:rsidRDefault="005208FD">
      <w:pPr>
        <w:ind w:left="180"/>
        <w:rPr>
          <w:rFonts w:ascii="Arial" w:hAnsi="Arial" w:cs="Arial"/>
          <w:sz w:val="22"/>
          <w:szCs w:val="22"/>
        </w:rPr>
      </w:pPr>
    </w:p>
    <w:p w:rsidR="00000000" w:rsidRDefault="005208FD">
      <w:pPr>
        <w:rPr>
          <w:sz w:val="22"/>
          <w:szCs w:val="22"/>
        </w:rPr>
      </w:pPr>
      <w:r>
        <w:rPr>
          <w:rFonts w:ascii="Arial" w:hAnsi="Arial" w:cs="Arial"/>
          <w:sz w:val="22"/>
          <w:szCs w:val="22"/>
        </w:rPr>
        <w:t>The DAS reallocated many resources during FY04.  This occurred in the form of transferred appropriations, use of personnel, and other actions designed to increase the flexibility of the Department to use its limited resources in the most efficient m</w:t>
      </w:r>
      <w:r>
        <w:rPr>
          <w:rFonts w:ascii="Arial" w:hAnsi="Arial" w:cs="Arial"/>
          <w:sz w:val="22"/>
          <w:szCs w:val="22"/>
        </w:rPr>
        <w:t>anner.</w:t>
      </w:r>
    </w:p>
    <w:p w:rsidR="00000000" w:rsidRDefault="005208FD">
      <w:pPr>
        <w:rPr>
          <w:sz w:val="22"/>
          <w:szCs w:val="22"/>
        </w:rPr>
      </w:pPr>
      <w:r>
        <w:rPr>
          <w:sz w:val="22"/>
          <w:szCs w:val="22"/>
        </w:rPr>
        <w:t> </w:t>
      </w:r>
    </w:p>
    <w:p w:rsidR="00000000" w:rsidRDefault="005208FD">
      <w:pPr>
        <w:rPr>
          <w:sz w:val="22"/>
          <w:szCs w:val="22"/>
        </w:rPr>
      </w:pPr>
      <w:r>
        <w:rPr>
          <w:rFonts w:ascii="Arial" w:hAnsi="Arial" w:cs="Arial"/>
          <w:sz w:val="22"/>
          <w:szCs w:val="22"/>
        </w:rPr>
        <w:t xml:space="preserve">The State Accounting Enterprise has devoted significant support to the implementation of the new enterprise resource planning system, I/3, while maintaining regular workload activities.  It appears that this will be a continuing situation for the </w:t>
      </w:r>
      <w:r>
        <w:rPr>
          <w:rFonts w:ascii="Arial" w:hAnsi="Arial" w:cs="Arial"/>
          <w:sz w:val="22"/>
          <w:szCs w:val="22"/>
        </w:rPr>
        <w:t>foreseeable future.</w:t>
      </w:r>
    </w:p>
    <w:p w:rsidR="00000000" w:rsidRDefault="005208FD">
      <w:pPr>
        <w:rPr>
          <w:sz w:val="22"/>
          <w:szCs w:val="22"/>
        </w:rPr>
      </w:pPr>
      <w:r>
        <w:rPr>
          <w:sz w:val="22"/>
          <w:szCs w:val="22"/>
        </w:rPr>
        <w:t> </w:t>
      </w:r>
    </w:p>
    <w:p w:rsidR="00000000" w:rsidRDefault="005208FD">
      <w:pPr>
        <w:rPr>
          <w:sz w:val="22"/>
          <w:szCs w:val="22"/>
        </w:rPr>
      </w:pPr>
      <w:r>
        <w:rPr>
          <w:rFonts w:ascii="Arial" w:hAnsi="Arial" w:cs="Arial"/>
          <w:sz w:val="22"/>
          <w:szCs w:val="22"/>
        </w:rPr>
        <w:t>The General Services Enterprise's Printing section experienced declining revenue and overall financial losses for several fiscal years prior to FY04.  During FY04, teams were assembled to review printing operations assist in resolving</w:t>
      </w:r>
      <w:r>
        <w:rPr>
          <w:rFonts w:ascii="Arial" w:hAnsi="Arial" w:cs="Arial"/>
          <w:sz w:val="22"/>
          <w:szCs w:val="22"/>
        </w:rPr>
        <w:t xml:space="preserve"> operational issues related to the transition to a marketplace service.  As a result of this process, resource and staff adjustments were made that resulted in a smaller workforce that focused on services that could be provided in a cost effective manner. </w:t>
      </w:r>
      <w:r>
        <w:rPr>
          <w:rFonts w:ascii="Arial" w:hAnsi="Arial" w:cs="Arial"/>
          <w:sz w:val="22"/>
          <w:szCs w:val="22"/>
        </w:rPr>
        <w:t xml:space="preserve"> These efforts resulted in the elimination of a projected deficit and this division is expected to end FY05 with a positive balance.</w:t>
      </w:r>
    </w:p>
    <w:p w:rsidR="00000000" w:rsidRDefault="005208FD">
      <w:pPr>
        <w:rPr>
          <w:sz w:val="22"/>
          <w:szCs w:val="22"/>
        </w:rPr>
      </w:pPr>
      <w:r>
        <w:rPr>
          <w:sz w:val="22"/>
          <w:szCs w:val="22"/>
        </w:rPr>
        <w:t> </w:t>
      </w:r>
    </w:p>
    <w:p w:rsidR="00000000" w:rsidRDefault="005208FD">
      <w:pPr>
        <w:rPr>
          <w:sz w:val="22"/>
          <w:szCs w:val="22"/>
        </w:rPr>
      </w:pPr>
      <w:r>
        <w:rPr>
          <w:rFonts w:ascii="Arial" w:hAnsi="Arial" w:cs="Arial"/>
          <w:sz w:val="22"/>
          <w:szCs w:val="22"/>
        </w:rPr>
        <w:t>With the implementation of entrepreneurial management, the DAS has reorganized staff consistent with the philosophy of op</w:t>
      </w:r>
      <w:r>
        <w:rPr>
          <w:rFonts w:ascii="Arial" w:hAnsi="Arial" w:cs="Arial"/>
          <w:sz w:val="22"/>
          <w:szCs w:val="22"/>
        </w:rPr>
        <w:t>erating the Department like a business and reassigning staff in a manner that makes economic sense.  The DAS has entered into sharing arrangements with other state agencies that reduces the cost to each agency. </w:t>
      </w:r>
      <w:r>
        <w:rPr>
          <w:rFonts w:ascii="Arial" w:hAnsi="Arial" w:cs="Arial"/>
          <w:i/>
          <w:sz w:val="22"/>
          <w:szCs w:val="22"/>
        </w:rPr>
        <w:t>See results for Strategic Goal #4 on pages 15</w:t>
      </w:r>
      <w:r>
        <w:rPr>
          <w:rFonts w:ascii="Arial" w:hAnsi="Arial" w:cs="Arial"/>
          <w:i/>
          <w:sz w:val="22"/>
          <w:szCs w:val="22"/>
        </w:rPr>
        <w:t>-16.</w:t>
      </w:r>
      <w:r>
        <w:rPr>
          <w:rFonts w:ascii="Arial" w:hAnsi="Arial" w:cs="Arial"/>
          <w:sz w:val="22"/>
          <w:szCs w:val="22"/>
        </w:rPr>
        <w:t xml:space="preserve">  An example of this is the sharing arrangement entered into with the ICN that provides for the sharing of the Information Technology Enterprise's Chief Operating Officer and the DAS Chief Financial Officer with the ICN, thereby freeing up resources in</w:t>
      </w:r>
      <w:r>
        <w:rPr>
          <w:rFonts w:ascii="Arial" w:hAnsi="Arial" w:cs="Arial"/>
          <w:sz w:val="22"/>
          <w:szCs w:val="22"/>
        </w:rPr>
        <w:t xml:space="preserve"> each agency that would have otherwise been committed to those positions.</w:t>
      </w:r>
    </w:p>
    <w:p w:rsidR="00000000" w:rsidRDefault="005208FD">
      <w:pPr>
        <w:rPr>
          <w:sz w:val="22"/>
          <w:szCs w:val="22"/>
        </w:rPr>
      </w:pPr>
      <w:r>
        <w:rPr>
          <w:sz w:val="22"/>
          <w:szCs w:val="22"/>
        </w:rPr>
        <w:t> </w:t>
      </w:r>
    </w:p>
    <w:p w:rsidR="00000000" w:rsidRDefault="005208FD">
      <w:pPr>
        <w:rPr>
          <w:sz w:val="22"/>
          <w:szCs w:val="22"/>
        </w:rPr>
      </w:pPr>
      <w:r>
        <w:rPr>
          <w:rFonts w:ascii="Arial" w:hAnsi="Arial" w:cs="Arial"/>
          <w:sz w:val="22"/>
          <w:szCs w:val="22"/>
        </w:rPr>
        <w:t xml:space="preserve">With respect to the reallocation of funds within the DAS, $305,000 was transferred from other funds appropriated to DAS to offset a shortfall associated with the cost of utilities </w:t>
      </w:r>
      <w:r>
        <w:rPr>
          <w:rFonts w:ascii="Arial" w:hAnsi="Arial" w:cs="Arial"/>
          <w:sz w:val="22"/>
          <w:szCs w:val="22"/>
        </w:rPr>
        <w:t xml:space="preserve">for Capitol Complex buildings.  The shortfall resulted from reductions to utility funding in recent years coupled with rising utility rates.  The DAS also requested a transfer of $362,239 from the agency distribution to allow billing for costs incurred by </w:t>
      </w:r>
      <w:r>
        <w:rPr>
          <w:rFonts w:ascii="Arial" w:hAnsi="Arial" w:cs="Arial"/>
          <w:sz w:val="22"/>
          <w:szCs w:val="22"/>
        </w:rPr>
        <w:t>the GSE - Design and Construction on specific projects and $83,369 for costs associated with the parking structure after the Customer Council decided to consider this cost part of ceremonial space rather than costs billed to customers.</w:t>
      </w:r>
    </w:p>
    <w:p w:rsidR="00000000" w:rsidRDefault="005208FD">
      <w:pPr>
        <w:ind w:left="180"/>
        <w:jc w:val="center"/>
        <w:rPr>
          <w:rFonts w:ascii="Arial" w:hAnsi="Arial" w:cs="Arial"/>
          <w:b/>
          <w:bCs/>
          <w:sz w:val="40"/>
          <w:szCs w:val="40"/>
        </w:rPr>
      </w:pPr>
      <w:r>
        <w:rPr>
          <w:rFonts w:ascii="Arial" w:hAnsi="Arial" w:cs="Arial"/>
          <w:sz w:val="22"/>
          <w:szCs w:val="22"/>
        </w:rPr>
        <w:t xml:space="preserve"> </w:t>
      </w:r>
      <w:r>
        <w:rPr>
          <w:rFonts w:ascii="Arial" w:hAnsi="Arial" w:cs="Arial"/>
          <w:sz w:val="22"/>
          <w:szCs w:val="22"/>
        </w:rPr>
        <w:br w:type="page"/>
      </w:r>
      <w:r>
        <w:rPr>
          <w:rFonts w:ascii="Arial" w:hAnsi="Arial" w:cs="Arial"/>
          <w:b/>
          <w:bCs/>
          <w:sz w:val="40"/>
          <w:szCs w:val="40"/>
        </w:rPr>
        <w:t>APPENDIX A</w:t>
      </w:r>
    </w:p>
    <w:p w:rsidR="00000000" w:rsidRDefault="005208FD">
      <w:pPr>
        <w:ind w:left="180"/>
        <w:jc w:val="both"/>
        <w:rPr>
          <w:rFonts w:ascii="Arial" w:hAnsi="Arial" w:cs="Arial"/>
          <w:sz w:val="22"/>
          <w:szCs w:val="22"/>
        </w:rPr>
      </w:pPr>
    </w:p>
    <w:p w:rsidR="00000000" w:rsidRDefault="005208FD">
      <w:pPr>
        <w:ind w:left="180"/>
        <w:jc w:val="both"/>
        <w:rPr>
          <w:rFonts w:ascii="Arial" w:hAnsi="Arial" w:cs="Arial"/>
          <w:sz w:val="22"/>
          <w:szCs w:val="22"/>
        </w:rPr>
      </w:pPr>
    </w:p>
    <w:p w:rsidR="00000000" w:rsidRDefault="005208FD">
      <w:pPr>
        <w:ind w:left="180"/>
        <w:jc w:val="both"/>
        <w:rPr>
          <w:rFonts w:ascii="Arial" w:hAnsi="Arial" w:cs="Arial"/>
          <w:sz w:val="22"/>
          <w:szCs w:val="22"/>
        </w:rPr>
      </w:pPr>
    </w:p>
    <w:p w:rsidR="00000000" w:rsidRDefault="005208FD">
      <w:pPr>
        <w:ind w:left="180"/>
        <w:jc w:val="both"/>
        <w:rPr>
          <w:rFonts w:ascii="Arial" w:hAnsi="Arial" w:cs="Arial"/>
          <w:sz w:val="22"/>
          <w:szCs w:val="22"/>
        </w:rPr>
      </w:pPr>
    </w:p>
    <w:p w:rsidR="00000000" w:rsidRDefault="005208FD">
      <w:pPr>
        <w:ind w:left="180"/>
        <w:jc w:val="both"/>
        <w:rPr>
          <w:rFonts w:ascii="Arial" w:hAnsi="Arial" w:cs="Arial"/>
          <w:sz w:val="22"/>
          <w:szCs w:val="22"/>
        </w:rPr>
      </w:pPr>
    </w:p>
    <w:p w:rsidR="00000000" w:rsidRDefault="005208FD">
      <w:pPr>
        <w:ind w:left="180"/>
        <w:jc w:val="center"/>
        <w:rPr>
          <w:rFonts w:ascii="Arial" w:hAnsi="Arial" w:cs="Arial"/>
          <w:sz w:val="22"/>
          <w:szCs w:val="22"/>
        </w:rPr>
      </w:pPr>
      <w:r>
        <w:rPr>
          <w:rFonts w:ascii="Arial" w:hAnsi="Arial" w:cs="Arial"/>
          <w:noProof/>
          <w:sz w:val="22"/>
          <w:szCs w:val="22"/>
        </w:rPr>
        <w:pict>
          <v:shape id="_x0000_s1190" type="#_x0000_t202" style="position:absolute;left:0;text-align:left;margin-left:3pt;margin-top:-24pt;width:483pt;height:36pt;z-index:-251661312" strokeweight="1.5pt">
            <v:shadow on="t" offset="-6pt,-6pt"/>
            <v:textbox style="mso-next-textbox:#_x0000_s1190">
              <w:txbxContent>
                <w:p w:rsidR="00000000" w:rsidRDefault="005208FD">
                  <w:pPr>
                    <w:jc w:val="center"/>
                  </w:pPr>
                  <w:r>
                    <w:rPr>
                      <w:rFonts w:ascii="Arial Black" w:hAnsi="Arial Black"/>
                      <w:sz w:val="36"/>
                    </w:rPr>
                    <w:t>AGENCY CONTACTS</w:t>
                  </w:r>
                </w:p>
              </w:txbxContent>
            </v:textbox>
          </v:shape>
        </w:pict>
      </w:r>
    </w:p>
    <w:p w:rsidR="00000000" w:rsidRDefault="005208FD">
      <w:pPr>
        <w:ind w:left="180"/>
        <w:jc w:val="both"/>
        <w:rPr>
          <w:rFonts w:ascii="Arial" w:hAnsi="Arial" w:cs="Arial"/>
          <w:sz w:val="22"/>
          <w:szCs w:val="22"/>
        </w:rPr>
      </w:pPr>
    </w:p>
    <w:p w:rsidR="00000000" w:rsidRDefault="005208FD">
      <w:pPr>
        <w:ind w:left="180"/>
        <w:jc w:val="both"/>
        <w:rPr>
          <w:rFonts w:ascii="Arial" w:hAnsi="Arial" w:cs="Arial"/>
          <w:sz w:val="22"/>
          <w:szCs w:val="22"/>
        </w:rPr>
      </w:pPr>
    </w:p>
    <w:p w:rsidR="00000000" w:rsidRDefault="005208FD">
      <w:pPr>
        <w:ind w:left="180"/>
        <w:jc w:val="both"/>
        <w:rPr>
          <w:rFonts w:ascii="Arial" w:hAnsi="Arial" w:cs="Arial"/>
          <w:sz w:val="22"/>
          <w:szCs w:val="22"/>
        </w:rPr>
      </w:pPr>
      <w:r>
        <w:rPr>
          <w:rFonts w:ascii="Arial" w:hAnsi="Arial" w:cs="Arial"/>
          <w:sz w:val="22"/>
          <w:szCs w:val="22"/>
        </w:rPr>
        <w:t xml:space="preserve">Copies of Iowa Department of Administrative Services’ Performance Report are available on the DAS Web site at www.das.iowa.gov. Copies of the report can also be obtained by contacting Patti Allen at 515-281-7056.   </w:t>
      </w:r>
    </w:p>
    <w:p w:rsidR="00000000" w:rsidRDefault="005208FD">
      <w:pPr>
        <w:ind w:left="180"/>
        <w:jc w:val="both"/>
        <w:rPr>
          <w:rFonts w:ascii="Arial" w:hAnsi="Arial" w:cs="Arial"/>
          <w:sz w:val="22"/>
          <w:szCs w:val="22"/>
        </w:rPr>
      </w:pPr>
    </w:p>
    <w:p w:rsidR="00000000" w:rsidRDefault="005208FD">
      <w:pPr>
        <w:ind w:left="180"/>
        <w:jc w:val="both"/>
        <w:rPr>
          <w:rFonts w:ascii="Arial" w:hAnsi="Arial" w:cs="Arial"/>
          <w:sz w:val="22"/>
          <w:szCs w:val="22"/>
        </w:rPr>
      </w:pPr>
      <w:r>
        <w:rPr>
          <w:rFonts w:ascii="Arial" w:hAnsi="Arial" w:cs="Arial"/>
          <w:sz w:val="22"/>
          <w:szCs w:val="22"/>
        </w:rPr>
        <w:t>Iowa Department of Administrative Ser</w:t>
      </w:r>
      <w:r>
        <w:rPr>
          <w:rFonts w:ascii="Arial" w:hAnsi="Arial" w:cs="Arial"/>
          <w:sz w:val="22"/>
          <w:szCs w:val="22"/>
        </w:rPr>
        <w:t>vices</w:t>
      </w:r>
    </w:p>
    <w:p w:rsidR="00000000" w:rsidRDefault="005208FD">
      <w:pPr>
        <w:ind w:left="180"/>
        <w:jc w:val="both"/>
        <w:rPr>
          <w:rFonts w:ascii="Arial" w:hAnsi="Arial" w:cs="Arial"/>
          <w:sz w:val="22"/>
          <w:szCs w:val="22"/>
        </w:rPr>
      </w:pPr>
      <w:r>
        <w:rPr>
          <w:rFonts w:ascii="Arial" w:hAnsi="Arial" w:cs="Arial"/>
          <w:sz w:val="22"/>
          <w:szCs w:val="22"/>
        </w:rPr>
        <w:t>Hoover State Office Building, Level A</w:t>
      </w:r>
    </w:p>
    <w:p w:rsidR="00000000" w:rsidRDefault="005208FD">
      <w:pPr>
        <w:ind w:left="180"/>
        <w:jc w:val="both"/>
        <w:rPr>
          <w:rFonts w:ascii="Arial" w:hAnsi="Arial" w:cs="Arial"/>
          <w:sz w:val="22"/>
          <w:szCs w:val="22"/>
        </w:rPr>
      </w:pPr>
      <w:r>
        <w:rPr>
          <w:rFonts w:ascii="Arial" w:hAnsi="Arial" w:cs="Arial"/>
          <w:sz w:val="22"/>
          <w:szCs w:val="22"/>
        </w:rPr>
        <w:t>1305 East Walnut</w:t>
      </w:r>
    </w:p>
    <w:p w:rsidR="00000000" w:rsidRDefault="005208FD">
      <w:pPr>
        <w:ind w:left="180"/>
        <w:jc w:val="both"/>
        <w:rPr>
          <w:rFonts w:ascii="Arial" w:hAnsi="Arial" w:cs="Arial"/>
          <w:sz w:val="22"/>
          <w:szCs w:val="22"/>
        </w:rPr>
      </w:pPr>
      <w:r>
        <w:rPr>
          <w:rFonts w:ascii="Arial" w:hAnsi="Arial" w:cs="Arial"/>
          <w:sz w:val="22"/>
          <w:szCs w:val="22"/>
        </w:rPr>
        <w:t>Des Moines, Iowa 50319</w:t>
      </w:r>
    </w:p>
    <w:p w:rsidR="00000000" w:rsidRDefault="005208FD">
      <w:pPr>
        <w:ind w:left="180"/>
        <w:jc w:val="both"/>
        <w:rPr>
          <w:rFonts w:ascii="Arial" w:hAnsi="Arial" w:cs="Arial"/>
          <w:sz w:val="22"/>
          <w:szCs w:val="22"/>
        </w:rPr>
      </w:pPr>
    </w:p>
    <w:p w:rsidR="00000000" w:rsidRDefault="005208FD">
      <w:pPr>
        <w:ind w:left="180"/>
        <w:jc w:val="both"/>
        <w:rPr>
          <w:rFonts w:ascii="Arial" w:hAnsi="Arial" w:cs="Arial"/>
          <w:sz w:val="22"/>
          <w:szCs w:val="22"/>
        </w:rPr>
      </w:pPr>
      <w:r>
        <w:rPr>
          <w:rFonts w:ascii="Arial" w:hAnsi="Arial" w:cs="Arial"/>
          <w:sz w:val="22"/>
          <w:szCs w:val="22"/>
        </w:rPr>
        <w:t>Mollie Anderson, Director</w:t>
      </w:r>
    </w:p>
    <w:p w:rsidR="00000000" w:rsidRDefault="005208FD">
      <w:pPr>
        <w:ind w:left="180"/>
        <w:jc w:val="both"/>
        <w:rPr>
          <w:rFonts w:ascii="Arial" w:hAnsi="Arial" w:cs="Arial"/>
          <w:sz w:val="22"/>
          <w:szCs w:val="22"/>
        </w:rPr>
      </w:pPr>
      <w:r>
        <w:rPr>
          <w:rFonts w:ascii="Arial" w:hAnsi="Arial" w:cs="Arial"/>
          <w:sz w:val="22"/>
          <w:szCs w:val="22"/>
        </w:rPr>
        <w:t>515-281-5360</w:t>
      </w:r>
    </w:p>
    <w:p w:rsidR="00000000" w:rsidRDefault="005208FD">
      <w:pPr>
        <w:ind w:left="180"/>
        <w:jc w:val="both"/>
        <w:rPr>
          <w:rFonts w:ascii="Arial" w:hAnsi="Arial" w:cs="Arial"/>
          <w:sz w:val="22"/>
          <w:szCs w:val="22"/>
        </w:rPr>
      </w:pPr>
    </w:p>
    <w:p w:rsidR="00000000" w:rsidRDefault="005208FD">
      <w:pPr>
        <w:ind w:left="180"/>
        <w:jc w:val="both"/>
        <w:rPr>
          <w:rFonts w:ascii="Arial" w:hAnsi="Arial" w:cs="Arial"/>
          <w:sz w:val="22"/>
          <w:szCs w:val="22"/>
        </w:rPr>
      </w:pPr>
      <w:r>
        <w:rPr>
          <w:rFonts w:ascii="Arial" w:hAnsi="Arial" w:cs="Arial"/>
          <w:sz w:val="22"/>
          <w:szCs w:val="22"/>
        </w:rPr>
        <w:t xml:space="preserve"> </w:t>
      </w:r>
    </w:p>
    <w:p w:rsidR="00000000" w:rsidRDefault="005208FD">
      <w:pPr>
        <w:ind w:left="180"/>
        <w:jc w:val="both"/>
        <w:rPr>
          <w:rFonts w:ascii="Arial" w:hAnsi="Arial" w:cs="Arial"/>
          <w:b/>
          <w:bCs/>
          <w:sz w:val="22"/>
          <w:szCs w:val="22"/>
        </w:rPr>
      </w:pPr>
    </w:p>
    <w:sectPr w:rsidR="00000000">
      <w:footerReference w:type="default" r:id="rId42"/>
      <w:pgSz w:w="12240" w:h="15840" w:code="1"/>
      <w:pgMar w:top="1440" w:right="1440" w:bottom="1440" w:left="1440" w:header="720" w:footer="432" w:gutter="0"/>
      <w:pgNumType w:start="2"/>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5208FD">
      <w:r>
        <w:separator/>
      </w:r>
    </w:p>
  </w:endnote>
  <w:endnote w:type="continuationSeparator" w:id="1">
    <w:p w:rsidR="00000000" w:rsidRDefault="005208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208FD">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000000" w:rsidRDefault="005208FD">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28" w:type="dxa"/>
      <w:tblLayout w:type="fixed"/>
      <w:tblLook w:val="0000"/>
    </w:tblPr>
    <w:tblGrid>
      <w:gridCol w:w="5220"/>
      <w:gridCol w:w="4608"/>
    </w:tblGrid>
    <w:tr w:rsidR="00000000">
      <w:tblPrEx>
        <w:tblCellMar>
          <w:top w:w="0" w:type="dxa"/>
          <w:bottom w:w="0" w:type="dxa"/>
        </w:tblCellMar>
      </w:tblPrEx>
      <w:trPr>
        <w:trHeight w:val="40"/>
      </w:trPr>
      <w:tc>
        <w:tcPr>
          <w:tcW w:w="5220" w:type="dxa"/>
        </w:tcPr>
        <w:p w:rsidR="00000000" w:rsidRDefault="005208FD">
          <w:pPr>
            <w:pStyle w:val="Footer"/>
            <w:rPr>
              <w:rFonts w:ascii="Arial" w:hAnsi="Arial" w:cs="Arial"/>
              <w:b/>
              <w:i/>
            </w:rPr>
          </w:pPr>
        </w:p>
      </w:tc>
      <w:tc>
        <w:tcPr>
          <w:tcW w:w="4608" w:type="dxa"/>
        </w:tcPr>
        <w:p w:rsidR="00000000" w:rsidRDefault="005208FD">
          <w:pPr>
            <w:pStyle w:val="Footer"/>
            <w:jc w:val="right"/>
            <w:rPr>
              <w:rFonts w:ascii="Arial" w:hAnsi="Arial" w:cs="Arial"/>
              <w:b/>
              <w:i/>
            </w:rPr>
          </w:pPr>
        </w:p>
      </w:tc>
    </w:tr>
  </w:tbl>
  <w:p w:rsidR="00000000" w:rsidRDefault="005208F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208FD">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162</w:t>
    </w:r>
    <w:r>
      <w:rPr>
        <w:rStyle w:val="PageNumber"/>
      </w:rPr>
      <w:fldChar w:fldCharType="end"/>
    </w:r>
  </w:p>
  <w:p w:rsidR="00000000" w:rsidRDefault="005208FD">
    <w:pPr>
      <w:pStyle w:val="Footer"/>
      <w:shd w:val="solid" w:color="auto" w:fill="auto"/>
      <w:tabs>
        <w:tab w:val="clear" w:pos="4320"/>
        <w:tab w:val="clear" w:pos="8640"/>
        <w:tab w:val="left" w:pos="7880"/>
        <w:tab w:val="right" w:pos="9360"/>
      </w:tabs>
      <w:ind w:right="360" w:firstLine="360"/>
      <w:rPr>
        <w:rFonts w:ascii="Arial" w:hAnsi="Arial" w:cs="Arial"/>
        <w:b/>
        <w:i/>
      </w:rPr>
    </w:pPr>
    <w:r>
      <w:rPr>
        <w:rFonts w:ascii="Arial" w:hAnsi="Arial" w:cs="Arial"/>
        <w:b/>
        <w:i/>
      </w:rPr>
      <w:t xml:space="preserve">DAS Performance Report—FY04                                                              </w:t>
    </w:r>
    <w:r>
      <w:rPr>
        <w:rFonts w:ascii="Arial" w:hAnsi="Arial" w:cs="Arial"/>
        <w:b/>
        <w:i/>
      </w:rPr>
      <w:t xml:space="preserve">              Page </w:t>
    </w:r>
    <w:r>
      <w:rPr>
        <w:rFonts w:ascii="Arial" w:hAnsi="Arial" w:cs="Arial"/>
        <w:b/>
        <w:i/>
      </w:rPr>
      <w:fldChar w:fldCharType="begin"/>
    </w:r>
    <w:r>
      <w:rPr>
        <w:rFonts w:ascii="Arial" w:hAnsi="Arial" w:cs="Arial"/>
        <w:b/>
        <w:i/>
      </w:rPr>
      <w:instrText xml:space="preserve"> PAGE </w:instrText>
    </w:r>
    <w:r>
      <w:rPr>
        <w:rFonts w:ascii="Arial" w:hAnsi="Arial" w:cs="Arial"/>
        <w:b/>
        <w:i/>
      </w:rPr>
      <w:fldChar w:fldCharType="separate"/>
    </w:r>
    <w:r>
      <w:rPr>
        <w:rFonts w:ascii="Arial" w:hAnsi="Arial" w:cs="Arial"/>
        <w:b/>
        <w:i/>
        <w:noProof/>
      </w:rPr>
      <w:t>162</w:t>
    </w:r>
    <w:r>
      <w:rPr>
        <w:rFonts w:ascii="Arial" w:hAnsi="Arial" w:cs="Arial"/>
        <w:b/>
        <w:i/>
      </w:rPr>
      <w:fldChar w:fldCharType="end"/>
    </w:r>
    <w:r>
      <w:rPr>
        <w:rFonts w:ascii="Arial" w:hAnsi="Arial" w:cs="Arial"/>
        <w:b/>
        <w:i/>
      </w:rPr>
      <w:t xml:space="preserve"> of </w:t>
    </w:r>
    <w:r>
      <w:rPr>
        <w:rFonts w:ascii="Arial" w:hAnsi="Arial" w:cs="Arial"/>
        <w:b/>
        <w:i/>
      </w:rPr>
      <w:fldChar w:fldCharType="begin"/>
    </w:r>
    <w:r>
      <w:rPr>
        <w:rFonts w:ascii="Arial" w:hAnsi="Arial" w:cs="Arial"/>
        <w:b/>
        <w:i/>
      </w:rPr>
      <w:instrText xml:space="preserve"> NUMPAGES </w:instrText>
    </w:r>
    <w:r>
      <w:rPr>
        <w:rFonts w:ascii="Arial" w:hAnsi="Arial" w:cs="Arial"/>
        <w:b/>
        <w:i/>
      </w:rPr>
      <w:fldChar w:fldCharType="separate"/>
    </w:r>
    <w:r>
      <w:rPr>
        <w:rFonts w:ascii="Arial" w:hAnsi="Arial" w:cs="Arial"/>
        <w:b/>
        <w:i/>
        <w:noProof/>
      </w:rPr>
      <w:t>162</w:t>
    </w:r>
    <w:r>
      <w:rPr>
        <w:rFonts w:ascii="Arial" w:hAnsi="Arial" w:cs="Arial"/>
        <w:b/>
        <w:i/>
      </w:rPr>
      <w:fldChar w:fldCharType="end"/>
    </w:r>
    <w:r>
      <w:rPr>
        <w:rFonts w:ascii="Arial" w:hAnsi="Arial" w:cs="Arial"/>
        <w:b/>
        <w:i/>
      </w:rPr>
      <w:tab/>
    </w:r>
    <w:r>
      <w:rPr>
        <w:rFonts w:ascii="Arial" w:hAnsi="Arial" w:cs="Arial"/>
        <w:b/>
        <w:i/>
      </w:rPr>
      <w:tab/>
      <w:t xml:space="preserve">f </w:t>
    </w:r>
    <w:r>
      <w:rPr>
        <w:rFonts w:ascii="Arial" w:hAnsi="Arial" w:cs="Arial"/>
        <w:b/>
        <w:i/>
      </w:rPr>
      <w:fldChar w:fldCharType="begin"/>
    </w:r>
    <w:r>
      <w:rPr>
        <w:rFonts w:ascii="Arial" w:hAnsi="Arial" w:cs="Arial"/>
        <w:b/>
        <w:i/>
      </w:rPr>
      <w:instrText xml:space="preserve"> NUMPAGES </w:instrText>
    </w:r>
    <w:r>
      <w:rPr>
        <w:rFonts w:ascii="Arial" w:hAnsi="Arial" w:cs="Arial"/>
        <w:b/>
        <w:i/>
      </w:rPr>
      <w:fldChar w:fldCharType="separate"/>
    </w:r>
    <w:r>
      <w:rPr>
        <w:rFonts w:ascii="Arial" w:hAnsi="Arial" w:cs="Arial"/>
        <w:b/>
        <w:i/>
        <w:noProof/>
      </w:rPr>
      <w:t>162</w:t>
    </w:r>
    <w:r>
      <w:rPr>
        <w:rFonts w:ascii="Arial" w:hAnsi="Arial" w:cs="Arial"/>
        <w:b/>
        <w:i/>
      </w:rPr>
      <w:fldChar w:fldCharType="end"/>
    </w:r>
    <w:r>
      <w:rPr>
        <w:rFonts w:ascii="Arial" w:hAnsi="Arial" w:cs="Arial"/>
        <w:b/>
        <w:i/>
        <w:shd w:val="pct95" w:color="auto" w:fill="auto"/>
      </w:rPr>
      <w:t xml:space="preserve"> </w:t>
    </w:r>
  </w:p>
  <w:p w:rsidR="00000000" w:rsidRDefault="005208F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5208FD">
      <w:r>
        <w:separator/>
      </w:r>
    </w:p>
  </w:footnote>
  <w:footnote w:type="continuationSeparator" w:id="1">
    <w:p w:rsidR="00000000" w:rsidRDefault="005208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C72F8"/>
    <w:multiLevelType w:val="hybridMultilevel"/>
    <w:tmpl w:val="E8F24A00"/>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
    <w:nsid w:val="07987363"/>
    <w:multiLevelType w:val="hybridMultilevel"/>
    <w:tmpl w:val="EA28800A"/>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
    <w:nsid w:val="0B852A3A"/>
    <w:multiLevelType w:val="hybridMultilevel"/>
    <w:tmpl w:val="8026A864"/>
    <w:lvl w:ilvl="0" w:tplc="DEA03FC2">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nsid w:val="0DA409C3"/>
    <w:multiLevelType w:val="hybridMultilevel"/>
    <w:tmpl w:val="45DEAA96"/>
    <w:lvl w:ilvl="0" w:tplc="06648754">
      <w:start w:val="1"/>
      <w:numFmt w:val="upperLetter"/>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nsid w:val="18F827FA"/>
    <w:multiLevelType w:val="hybridMultilevel"/>
    <w:tmpl w:val="D5385C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A665F0A"/>
    <w:multiLevelType w:val="hybridMultilevel"/>
    <w:tmpl w:val="755007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ABF40C0"/>
    <w:multiLevelType w:val="singleLevel"/>
    <w:tmpl w:val="1B9C79E2"/>
    <w:lvl w:ilvl="0">
      <w:start w:val="1"/>
      <w:numFmt w:val="bullet"/>
      <w:pStyle w:val="Bullet"/>
      <w:lvlText w:val=""/>
      <w:lvlJc w:val="left"/>
      <w:pPr>
        <w:tabs>
          <w:tab w:val="num" w:pos="360"/>
        </w:tabs>
        <w:ind w:left="360" w:hanging="360"/>
      </w:pPr>
      <w:rPr>
        <w:rFonts w:ascii="Wingdings" w:hAnsi="Wingdings" w:hint="default"/>
      </w:rPr>
    </w:lvl>
  </w:abstractNum>
  <w:abstractNum w:abstractNumId="7">
    <w:nsid w:val="23D31767"/>
    <w:multiLevelType w:val="hybridMultilevel"/>
    <w:tmpl w:val="EE389BF6"/>
    <w:lvl w:ilvl="0" w:tplc="BBF2AE26">
      <w:start w:val="1"/>
      <w:numFmt w:val="upperLetter"/>
      <w:lvlText w:val="%1."/>
      <w:lvlJc w:val="left"/>
      <w:pPr>
        <w:tabs>
          <w:tab w:val="num" w:pos="1800"/>
        </w:tabs>
        <w:ind w:left="1800" w:hanging="360"/>
      </w:pPr>
      <w:rPr>
        <w:rFonts w:hint="default"/>
        <w:b/>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25892BEC"/>
    <w:multiLevelType w:val="hybridMultilevel"/>
    <w:tmpl w:val="60203860"/>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1037034"/>
    <w:multiLevelType w:val="hybridMultilevel"/>
    <w:tmpl w:val="A17823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AA34983"/>
    <w:multiLevelType w:val="hybridMultilevel"/>
    <w:tmpl w:val="CD7A766A"/>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1">
    <w:nsid w:val="3D907078"/>
    <w:multiLevelType w:val="hybridMultilevel"/>
    <w:tmpl w:val="31CA8E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E9A50CA"/>
    <w:multiLevelType w:val="hybridMultilevel"/>
    <w:tmpl w:val="55C61B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FCB1694"/>
    <w:multiLevelType w:val="hybridMultilevel"/>
    <w:tmpl w:val="0622AACA"/>
    <w:lvl w:ilvl="0" w:tplc="1BD64CDC">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4">
    <w:nsid w:val="458F4EEE"/>
    <w:multiLevelType w:val="hybridMultilevel"/>
    <w:tmpl w:val="A6941AB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6D35AFD"/>
    <w:multiLevelType w:val="hybridMultilevel"/>
    <w:tmpl w:val="E38E714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A206775"/>
    <w:multiLevelType w:val="hybridMultilevel"/>
    <w:tmpl w:val="3064B30E"/>
    <w:lvl w:ilvl="0" w:tplc="005E6758">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7">
    <w:nsid w:val="4A71244B"/>
    <w:multiLevelType w:val="hybridMultilevel"/>
    <w:tmpl w:val="1CBEE5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F231977"/>
    <w:multiLevelType w:val="hybridMultilevel"/>
    <w:tmpl w:val="53FC7E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1647FFD"/>
    <w:multiLevelType w:val="hybridMultilevel"/>
    <w:tmpl w:val="E78C9DA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64EE3854"/>
    <w:multiLevelType w:val="multilevel"/>
    <w:tmpl w:val="E38E714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6C3A2D89"/>
    <w:multiLevelType w:val="hybridMultilevel"/>
    <w:tmpl w:val="0C22CB1C"/>
    <w:lvl w:ilvl="0" w:tplc="820475CE">
      <w:start w:val="1"/>
      <w:numFmt w:val="bullet"/>
      <w:lvlText w:val=""/>
      <w:lvlJc w:val="left"/>
      <w:pPr>
        <w:tabs>
          <w:tab w:val="num" w:pos="720"/>
        </w:tabs>
        <w:ind w:left="72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1E9590D"/>
    <w:multiLevelType w:val="hybridMultilevel"/>
    <w:tmpl w:val="59CEADD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1"/>
  </w:num>
  <w:num w:numId="2">
    <w:abstractNumId w:val="6"/>
  </w:num>
  <w:num w:numId="3">
    <w:abstractNumId w:val="22"/>
  </w:num>
  <w:num w:numId="4">
    <w:abstractNumId w:val="17"/>
  </w:num>
  <w:num w:numId="5">
    <w:abstractNumId w:val="14"/>
  </w:num>
  <w:num w:numId="6">
    <w:abstractNumId w:val="8"/>
  </w:num>
  <w:num w:numId="7">
    <w:abstractNumId w:val="9"/>
  </w:num>
  <w:num w:numId="8">
    <w:abstractNumId w:val="15"/>
  </w:num>
  <w:num w:numId="9">
    <w:abstractNumId w:val="20"/>
  </w:num>
  <w:num w:numId="10">
    <w:abstractNumId w:val="12"/>
  </w:num>
  <w:num w:numId="11">
    <w:abstractNumId w:val="11"/>
  </w:num>
  <w:num w:numId="12">
    <w:abstractNumId w:val="4"/>
  </w:num>
  <w:num w:numId="13">
    <w:abstractNumId w:val="18"/>
  </w:num>
  <w:num w:numId="14">
    <w:abstractNumId w:val="7"/>
  </w:num>
  <w:num w:numId="15">
    <w:abstractNumId w:val="3"/>
  </w:num>
  <w:num w:numId="16">
    <w:abstractNumId w:val="5"/>
  </w:num>
  <w:num w:numId="17">
    <w:abstractNumId w:val="13"/>
  </w:num>
  <w:num w:numId="18">
    <w:abstractNumId w:val="2"/>
  </w:num>
  <w:num w:numId="19">
    <w:abstractNumId w:val="16"/>
  </w:num>
  <w:num w:numId="20">
    <w:abstractNumId w:val="0"/>
  </w:num>
  <w:num w:numId="21">
    <w:abstractNumId w:val="1"/>
  </w:num>
  <w:num w:numId="22">
    <w:abstractNumId w:val="10"/>
  </w:num>
  <w:num w:numId="2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hdrShapeDefaults>
    <o:shapedefaults v:ext="edit" spidmax="3074"/>
  </w:hdrShapeDefaults>
  <w:footnotePr>
    <w:footnote w:id="0"/>
    <w:footnote w:id="1"/>
  </w:footnotePr>
  <w:endnotePr>
    <w:endnote w:id="0"/>
    <w:endnote w:id="1"/>
  </w:endnotePr>
  <w:compat/>
  <w:rsids>
    <w:rsidRoot w:val="005208FD"/>
    <w:rsid w:val="005208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1"/>
    </w:pPr>
    <w:rPr>
      <w:b/>
      <w:szCs w:val="20"/>
    </w:rPr>
  </w:style>
  <w:style w:type="paragraph" w:styleId="Heading3">
    <w:name w:val="heading 3"/>
    <w:basedOn w:val="Normal"/>
    <w:next w:val="Normal"/>
    <w:qFormat/>
    <w:pPr>
      <w:keepNext/>
      <w:pBdr>
        <w:top w:val="double" w:sz="6" w:space="1" w:color="auto" w:shadow="1"/>
        <w:left w:val="double" w:sz="6" w:space="1" w:color="auto" w:shadow="1"/>
        <w:bottom w:val="double" w:sz="6" w:space="1" w:color="auto" w:shadow="1"/>
        <w:right w:val="double" w:sz="6" w:space="1" w:color="auto" w:shadow="1"/>
      </w:pBdr>
      <w:jc w:val="center"/>
      <w:outlineLvl w:val="2"/>
    </w:pPr>
    <w:rPr>
      <w:b/>
      <w:sz w:val="44"/>
    </w:rPr>
  </w:style>
  <w:style w:type="paragraph" w:styleId="Heading4">
    <w:name w:val="heading 4"/>
    <w:basedOn w:val="Normal"/>
    <w:next w:val="Normal"/>
    <w:qFormat/>
    <w:pPr>
      <w:keepNext/>
      <w:outlineLvl w:val="3"/>
    </w:pPr>
    <w:rPr>
      <w:rFonts w:ascii="Arial" w:hAnsi="Arial" w:cs="Arial"/>
      <w:b/>
      <w:bCs/>
    </w:rPr>
  </w:style>
  <w:style w:type="paragraph" w:styleId="Heading5">
    <w:name w:val="heading 5"/>
    <w:basedOn w:val="Normal"/>
    <w:next w:val="Normal"/>
    <w:qFormat/>
    <w:pPr>
      <w:keepNext/>
      <w:ind w:firstLine="720"/>
      <w:jc w:val="center"/>
      <w:outlineLvl w:val="4"/>
    </w:pPr>
    <w:rPr>
      <w:rFonts w:ascii="Arial" w:hAnsi="Arial" w:cs="Arial"/>
      <w:b/>
      <w:bCs/>
      <w:sz w:val="28"/>
    </w:rPr>
  </w:style>
  <w:style w:type="paragraph" w:styleId="Heading6">
    <w:name w:val="heading 6"/>
    <w:basedOn w:val="Normal"/>
    <w:next w:val="Normal"/>
    <w:qFormat/>
    <w:pPr>
      <w:keepNext/>
      <w:jc w:val="center"/>
      <w:outlineLvl w:val="5"/>
    </w:pPr>
    <w:rPr>
      <w:rFonts w:ascii="Arial" w:hAnsi="Arial" w:cs="Arial"/>
      <w:b/>
      <w:bCs/>
      <w:sz w:val="32"/>
    </w:rPr>
  </w:style>
  <w:style w:type="paragraph" w:styleId="Heading7">
    <w:name w:val="heading 7"/>
    <w:basedOn w:val="Normal"/>
    <w:next w:val="Normal"/>
    <w:qFormat/>
    <w:pPr>
      <w:keepNext/>
      <w:ind w:firstLine="720"/>
      <w:jc w:val="center"/>
      <w:outlineLvl w:val="6"/>
    </w:pPr>
    <w:rPr>
      <w:rFonts w:ascii="Arial" w:hAnsi="Arial" w:cs="Arial"/>
      <w:b/>
      <w:bCs/>
      <w:sz w:val="52"/>
    </w:rPr>
  </w:style>
  <w:style w:type="paragraph" w:styleId="Heading8">
    <w:name w:val="heading 8"/>
    <w:basedOn w:val="Normal"/>
    <w:next w:val="Normal"/>
    <w:qFormat/>
    <w:pPr>
      <w:keepNext/>
      <w:jc w:val="center"/>
      <w:outlineLvl w:val="7"/>
    </w:pPr>
    <w:rPr>
      <w:rFonts w:ascii="Arial" w:hAnsi="Arial" w:cs="Arial"/>
      <w:b/>
      <w:bCs/>
      <w:sz w:val="52"/>
    </w:rPr>
  </w:style>
  <w:style w:type="paragraph" w:styleId="Heading9">
    <w:name w:val="heading 9"/>
    <w:basedOn w:val="Normal"/>
    <w:next w:val="Normal"/>
    <w:qFormat/>
    <w:pPr>
      <w:keepNext/>
      <w:pBdr>
        <w:top w:val="single" w:sz="4" w:space="1" w:color="auto" w:shadow="1"/>
        <w:left w:val="single" w:sz="4" w:space="4" w:color="auto" w:shadow="1"/>
        <w:bottom w:val="single" w:sz="4" w:space="1" w:color="auto" w:shadow="1"/>
        <w:right w:val="single" w:sz="4" w:space="4" w:color="auto" w:shadow="1"/>
      </w:pBdr>
      <w:ind w:left="360"/>
      <w:outlineLvl w:val="8"/>
    </w:pPr>
    <w:rPr>
      <w:rFonts w:ascii="Arial" w:hAnsi="Arial"/>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sz w:val="28"/>
    </w:rPr>
  </w:style>
  <w:style w:type="paragraph" w:styleId="Header">
    <w:name w:val="header"/>
    <w:basedOn w:val="Normal"/>
    <w:semiHidden/>
    <w:pPr>
      <w:tabs>
        <w:tab w:val="center" w:pos="4320"/>
        <w:tab w:val="right" w:pos="8640"/>
      </w:tabs>
    </w:pPr>
    <w:rPr>
      <w:rFonts w:ascii="CG Times (W1)" w:hAnsi="CG Times (W1)"/>
      <w:sz w:val="22"/>
      <w:szCs w:val="20"/>
    </w:rPr>
  </w:style>
  <w:style w:type="paragraph" w:styleId="BodyTextIndent">
    <w:name w:val="Body Text Indent"/>
    <w:basedOn w:val="Normal"/>
    <w:semiHidden/>
    <w:pPr>
      <w:ind w:left="360"/>
      <w:jc w:val="both"/>
    </w:pPr>
    <w:rPr>
      <w:rFonts w:ascii="Arial" w:hAnsi="Arial" w:cs="Arial"/>
    </w:rPr>
  </w:style>
  <w:style w:type="paragraph" w:styleId="BodyText">
    <w:name w:val="Body Text"/>
    <w:basedOn w:val="Normal"/>
    <w:semiHidden/>
    <w:pPr>
      <w:pBdr>
        <w:top w:val="double" w:sz="6" w:space="1" w:color="auto" w:shadow="1"/>
        <w:left w:val="double" w:sz="6" w:space="1" w:color="auto" w:shadow="1"/>
        <w:bottom w:val="double" w:sz="6" w:space="1" w:color="auto" w:shadow="1"/>
        <w:right w:val="double" w:sz="6" w:space="1" w:color="auto" w:shadow="1"/>
      </w:pBdr>
    </w:pPr>
    <w:rPr>
      <w:rFonts w:ascii="Arial" w:hAnsi="Arial"/>
      <w:b/>
      <w:bCs/>
      <w:sz w:val="32"/>
    </w:rPr>
  </w:style>
  <w:style w:type="paragraph" w:styleId="BodyText2">
    <w:name w:val="Body Text 2"/>
    <w:basedOn w:val="Normal"/>
    <w:semiHidden/>
    <w:rPr>
      <w:rFonts w:ascii="Arial" w:hAnsi="Arial" w:cs="Arial"/>
      <w:b/>
      <w:bCs/>
    </w:rPr>
  </w:style>
  <w:style w:type="paragraph" w:styleId="BodyTextIndent2">
    <w:name w:val="Body Text Indent 2"/>
    <w:basedOn w:val="Normal"/>
    <w:semiHidden/>
    <w:pPr>
      <w:ind w:left="360"/>
    </w:pPr>
    <w:rPr>
      <w:rFonts w:ascii="Arial" w:hAnsi="Arial" w:cs="Arial"/>
    </w:rPr>
  </w:style>
  <w:style w:type="paragraph" w:styleId="Footer">
    <w:name w:val="footer"/>
    <w:basedOn w:val="Normal"/>
    <w:semiHidden/>
    <w:pPr>
      <w:tabs>
        <w:tab w:val="center" w:pos="4320"/>
        <w:tab w:val="right" w:pos="8640"/>
      </w:tabs>
    </w:pPr>
    <w:rPr>
      <w:rFonts w:ascii="CG Times (W1)" w:hAnsi="CG Times (W1)"/>
      <w:sz w:val="20"/>
      <w:szCs w:val="20"/>
    </w:rPr>
  </w:style>
  <w:style w:type="paragraph" w:styleId="BodyText3">
    <w:name w:val="Body Text 3"/>
    <w:basedOn w:val="Normal"/>
    <w:semiHidden/>
    <w:rPr>
      <w:rFonts w:ascii="Arial" w:hAnsi="Arial" w:cs="Arial"/>
      <w:sz w:val="22"/>
    </w:rPr>
  </w:style>
  <w:style w:type="paragraph" w:styleId="BodyTextIndent3">
    <w:name w:val="Body Text Indent 3"/>
    <w:basedOn w:val="Normal"/>
    <w:semiHidden/>
    <w:pPr>
      <w:ind w:left="720"/>
    </w:pPr>
    <w:rPr>
      <w:rFonts w:ascii="Arial" w:hAnsi="Arial" w:cs="Arial"/>
    </w:rPr>
  </w:style>
  <w:style w:type="character" w:styleId="PageNumber">
    <w:name w:val="page number"/>
    <w:basedOn w:val="DefaultParagraphFont"/>
    <w:semiHidden/>
  </w:style>
  <w:style w:type="character" w:customStyle="1" w:styleId="EmailStyle36">
    <w:name w:val="EmailStyle25"/>
    <w:aliases w:val="EmailStyle25"/>
    <w:basedOn w:val="DefaultParagraphFont"/>
    <w:personal/>
    <w:rPr>
      <w:rFonts w:ascii="Arial" w:hAnsi="Arial" w:cs="Arial"/>
      <w:color w:val="000000"/>
      <w:sz w:val="20"/>
      <w:szCs w:val="20"/>
    </w:rPr>
  </w:style>
  <w:style w:type="character" w:styleId="Hyperlink">
    <w:name w:val="Hyperlink"/>
    <w:basedOn w:val="DefaultParagraphFont"/>
    <w:semiHidden/>
    <w:rPr>
      <w:color w:val="0000FF"/>
      <w:u w:val="single"/>
    </w:rPr>
  </w:style>
  <w:style w:type="character" w:customStyle="1" w:styleId="EmailStyle20">
    <w:name w:val="EmailStyle27"/>
    <w:aliases w:val="EmailStyle27"/>
    <w:basedOn w:val="DefaultParagraphFont"/>
    <w:personal/>
    <w:personalCompose/>
    <w:rPr>
      <w:rFonts w:ascii="Arial" w:hAnsi="Arial" w:cs="Arial"/>
      <w:color w:val="000000"/>
      <w:sz w:val="20"/>
      <w:szCs w:val="20"/>
    </w:rPr>
  </w:style>
  <w:style w:type="character" w:customStyle="1" w:styleId="emailstyle15">
    <w:name w:val="EmailStyle281"/>
    <w:aliases w:val="EmailStyle281"/>
    <w:basedOn w:val="DefaultParagraphFont"/>
    <w:personal/>
    <w:rPr>
      <w:rFonts w:ascii="Arial" w:hAnsi="Arial" w:cs="Arial"/>
      <w:color w:val="000000"/>
      <w:sz w:val="20"/>
      <w:szCs w:val="20"/>
    </w:rPr>
  </w:style>
  <w:style w:type="character" w:customStyle="1" w:styleId="emailstyle16">
    <w:name w:val="EmailStyle29"/>
    <w:aliases w:val="EmailStyle29"/>
    <w:basedOn w:val="DefaultParagraphFont"/>
    <w:personal/>
    <w:rPr>
      <w:rFonts w:ascii="Arial" w:hAnsi="Arial" w:cs="Arial"/>
      <w:color w:val="000000"/>
      <w:sz w:val="20"/>
      <w:szCs w:val="20"/>
    </w:rPr>
  </w:style>
  <w:style w:type="character" w:customStyle="1" w:styleId="emailstyle17">
    <w:name w:val="EmailStyle30"/>
    <w:aliases w:val="EmailStyle30"/>
    <w:basedOn w:val="DefaultParagraphFont"/>
    <w:personal/>
    <w:rPr>
      <w:rFonts w:ascii="Arial" w:hAnsi="Arial" w:cs="Arial"/>
      <w:color w:val="000000"/>
      <w:sz w:val="20"/>
      <w:szCs w:val="20"/>
    </w:rPr>
  </w:style>
  <w:style w:type="character" w:customStyle="1" w:styleId="EmailStyle22">
    <w:name w:val="EmailStyle31"/>
    <w:aliases w:val="EmailStyle31"/>
    <w:basedOn w:val="DefaultParagraphFont"/>
    <w:personal/>
    <w:rPr>
      <w:rFonts w:ascii="Arial" w:hAnsi="Arial" w:cs="Arial"/>
      <w:color w:val="000000"/>
      <w:sz w:val="20"/>
      <w:szCs w:val="20"/>
    </w:rPr>
  </w:style>
  <w:style w:type="character" w:customStyle="1" w:styleId="EmailStyle24">
    <w:name w:val="EmailStyle32"/>
    <w:aliases w:val="EmailStyle32"/>
    <w:basedOn w:val="DefaultParagraphFont"/>
    <w:personal/>
    <w:rPr>
      <w:rFonts w:ascii="Arial" w:hAnsi="Arial" w:cs="Arial"/>
      <w:color w:val="000000"/>
      <w:sz w:val="20"/>
      <w:szCs w:val="20"/>
    </w:rPr>
  </w:style>
  <w:style w:type="character" w:customStyle="1" w:styleId="EmailStyle28">
    <w:name w:val="EmailStyle33"/>
    <w:aliases w:val="EmailStyle33"/>
    <w:basedOn w:val="DefaultParagraphFont"/>
    <w:personal/>
    <w:rPr>
      <w:rFonts w:ascii="Arial" w:hAnsi="Arial" w:cs="Arial"/>
      <w:color w:val="000000"/>
      <w:sz w:val="20"/>
      <w:szCs w:val="20"/>
    </w:rPr>
  </w:style>
  <w:style w:type="character" w:styleId="FollowedHyperlink">
    <w:name w:val="FollowedHyperlink"/>
    <w:basedOn w:val="DefaultParagraphFont"/>
    <w:semiHidden/>
    <w:rPr>
      <w:color w:val="800080"/>
      <w:u w:val="single"/>
    </w:rPr>
  </w:style>
  <w:style w:type="paragraph" w:styleId="Subtitle">
    <w:name w:val="Subtitle"/>
    <w:basedOn w:val="Normal"/>
    <w:qFormat/>
    <w:pPr>
      <w:jc w:val="center"/>
    </w:pPr>
    <w:rPr>
      <w:b/>
      <w:bCs/>
      <w:sz w:val="20"/>
    </w:rPr>
  </w:style>
  <w:style w:type="paragraph" w:styleId="Caption">
    <w:name w:val="caption"/>
    <w:basedOn w:val="Normal"/>
    <w:next w:val="Normal"/>
    <w:qFormat/>
    <w:pPr>
      <w:jc w:val="center"/>
    </w:pPr>
    <w:rPr>
      <w:rFonts w:ascii="Arial" w:hAnsi="Arial" w:cs="Arial"/>
      <w:b/>
      <w:bCs/>
      <w:sz w:val="40"/>
    </w:rPr>
  </w:style>
  <w:style w:type="paragraph" w:customStyle="1" w:styleId="Body">
    <w:name w:val="Body"/>
    <w:basedOn w:val="Normal"/>
    <w:pPr>
      <w:spacing w:before="100" w:line="219" w:lineRule="atLeast"/>
    </w:pPr>
    <w:rPr>
      <w:rFonts w:ascii="Helvetica" w:hAnsi="Helvetica"/>
      <w:sz w:val="18"/>
      <w:szCs w:val="20"/>
    </w:rPr>
  </w:style>
  <w:style w:type="paragraph" w:styleId="List">
    <w:name w:val="List"/>
    <w:basedOn w:val="Normal"/>
    <w:semiHidden/>
    <w:pPr>
      <w:ind w:left="360" w:hanging="360"/>
    </w:pPr>
    <w:rPr>
      <w:rFonts w:ascii="Arial" w:hAnsi="Arial"/>
      <w:sz w:val="20"/>
      <w:szCs w:val="20"/>
    </w:rPr>
  </w:style>
  <w:style w:type="paragraph" w:customStyle="1" w:styleId="Bullet">
    <w:name w:val="Bullet"/>
    <w:basedOn w:val="BodyText"/>
    <w:pPr>
      <w:numPr>
        <w:numId w:val="2"/>
      </w:numPr>
      <w:pBdr>
        <w:top w:val="none" w:sz="0" w:space="0" w:color="auto"/>
        <w:left w:val="none" w:sz="0" w:space="0" w:color="auto"/>
        <w:bottom w:val="none" w:sz="0" w:space="0" w:color="auto"/>
        <w:right w:val="none" w:sz="0" w:space="0" w:color="auto"/>
      </w:pBdr>
      <w:spacing w:after="120"/>
      <w:ind w:left="648"/>
      <w:jc w:val="both"/>
    </w:pPr>
    <w:rPr>
      <w:b w:val="0"/>
      <w:bCs w:val="0"/>
      <w:sz w:val="20"/>
      <w:szCs w:val="20"/>
    </w:rPr>
  </w:style>
  <w:style w:type="character" w:customStyle="1" w:styleId="EmailStyle40">
    <w:name w:val="EmailStyle401"/>
    <w:aliases w:val="EmailStyle401"/>
    <w:basedOn w:val="DefaultParagraphFont"/>
    <w:personal/>
    <w:personalReply/>
    <w:rPr>
      <w:rFonts w:ascii="Arial" w:hAnsi="Arial" w:cs="Arial"/>
      <w:color w:val="003300"/>
      <w:sz w:val="20"/>
      <w:szCs w:val="20"/>
    </w:rPr>
  </w:style>
  <w:style w:type="paragraph" w:styleId="NormalWeb">
    <w:name w:val="Normal (Web)"/>
    <w:basedOn w:val="Normal"/>
    <w:semiHidden/>
    <w:pPr>
      <w:spacing w:before="100" w:beforeAutospacing="1" w:after="100" w:afterAutospacing="1"/>
    </w:pPr>
    <w:rPr>
      <w:color w:val="000000"/>
    </w:rPr>
  </w:style>
  <w:style w:type="paragraph" w:styleId="List2">
    <w:name w:val="List 2"/>
    <w:basedOn w:val="Normal"/>
    <w:semiHidden/>
    <w:pPr>
      <w:ind w:left="720" w:hanging="360"/>
    </w:pPr>
    <w:rPr>
      <w:rFonts w:ascii="Arial" w:hAnsi="Arial"/>
      <w:sz w:val="20"/>
      <w:szCs w:val="20"/>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szCs w:val="20"/>
    </w:rPr>
  </w:style>
  <w:style w:type="character" w:customStyle="1" w:styleId="EmailStyle170">
    <w:name w:val="EmailStyle46"/>
    <w:aliases w:val="EmailStyle46"/>
    <w:basedOn w:val="DefaultParagraphFont"/>
    <w:semiHidden/>
    <w:personal/>
    <w:personalReply/>
    <w:rPr>
      <w:rFonts w:ascii="Arial" w:hAnsi="Arial" w:cs="Arial"/>
      <w:color w:val="00008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http://www.resultsiowa.org/images/goal_gray_btm.gif" TargetMode="External"/><Relationship Id="rId18" Type="http://schemas.openxmlformats.org/officeDocument/2006/relationships/image" Target="media/image8.emf"/><Relationship Id="rId26" Type="http://schemas.openxmlformats.org/officeDocument/2006/relationships/chart" Target="charts/chart7.xml"/><Relationship Id="rId39" Type="http://schemas.openxmlformats.org/officeDocument/2006/relationships/chart" Target="charts/chart12.xml"/><Relationship Id="rId3" Type="http://schemas.openxmlformats.org/officeDocument/2006/relationships/settings" Target="settings.xml"/><Relationship Id="rId21" Type="http://schemas.openxmlformats.org/officeDocument/2006/relationships/chart" Target="charts/chart2.xml"/><Relationship Id="rId34" Type="http://schemas.openxmlformats.org/officeDocument/2006/relationships/image" Target="media/image13.emf"/><Relationship Id="rId42" Type="http://schemas.openxmlformats.org/officeDocument/2006/relationships/footer" Target="footer3.xml"/><Relationship Id="rId7" Type="http://schemas.openxmlformats.org/officeDocument/2006/relationships/footer" Target="footer1.xml"/><Relationship Id="rId12" Type="http://schemas.openxmlformats.org/officeDocument/2006/relationships/image" Target="media/image3.gif"/><Relationship Id="rId17" Type="http://schemas.openxmlformats.org/officeDocument/2006/relationships/image" Target="media/image7.emf"/><Relationship Id="rId25" Type="http://schemas.openxmlformats.org/officeDocument/2006/relationships/chart" Target="charts/chart6.xml"/><Relationship Id="rId33" Type="http://schemas.openxmlformats.org/officeDocument/2006/relationships/image" Target="media/image12.emf"/><Relationship Id="rId38" Type="http://schemas.openxmlformats.org/officeDocument/2006/relationships/chart" Target="charts/chart11.xml"/><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chart" Target="charts/chart1.xml"/><Relationship Id="rId29" Type="http://schemas.openxmlformats.org/officeDocument/2006/relationships/image" Target="media/image10.emf"/><Relationship Id="rId41" Type="http://schemas.openxmlformats.org/officeDocument/2006/relationships/image" Target="media/image17.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24" Type="http://schemas.openxmlformats.org/officeDocument/2006/relationships/chart" Target="charts/chart5.xml"/><Relationship Id="rId32" Type="http://schemas.openxmlformats.org/officeDocument/2006/relationships/image" Target="media/image11.emf"/><Relationship Id="rId37" Type="http://schemas.openxmlformats.org/officeDocument/2006/relationships/chart" Target="charts/chart10.xml"/><Relationship Id="rId40" Type="http://schemas.openxmlformats.org/officeDocument/2006/relationships/image" Target="media/image16.emf"/><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chart" Target="charts/chart4.xml"/><Relationship Id="rId28" Type="http://schemas.openxmlformats.org/officeDocument/2006/relationships/hyperlink" Target="http://das.gse.iowa.gov/iowapurchasing" TargetMode="External"/><Relationship Id="rId36" Type="http://schemas.openxmlformats.org/officeDocument/2006/relationships/image" Target="media/image15.emf"/><Relationship Id="rId10" Type="http://schemas.openxmlformats.org/officeDocument/2006/relationships/image" Target="media/image1.emf"/><Relationship Id="rId19" Type="http://schemas.openxmlformats.org/officeDocument/2006/relationships/image" Target="media/image9.emf"/><Relationship Id="rId31" Type="http://schemas.openxmlformats.org/officeDocument/2006/relationships/chart" Target="charts/chart9.xm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S_Performance_Report_2004%20(2).doc" TargetMode="External"/><Relationship Id="rId14" Type="http://schemas.openxmlformats.org/officeDocument/2006/relationships/image" Target="media/image4.emf"/><Relationship Id="rId22" Type="http://schemas.openxmlformats.org/officeDocument/2006/relationships/chart" Target="charts/chart3.xml"/><Relationship Id="rId27" Type="http://schemas.openxmlformats.org/officeDocument/2006/relationships/chart" Target="charts/chart8.xml"/><Relationship Id="rId30" Type="http://schemas.openxmlformats.org/officeDocument/2006/relationships/hyperlink" Target="http://das.gse.iowa.gov/federal%20surplus" TargetMode="External"/><Relationship Id="rId35" Type="http://schemas.openxmlformats.org/officeDocument/2006/relationships/image" Target="media/image14.emf"/><Relationship Id="rId43"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Office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Office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Office_Excel_Worksheet1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Office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898" b="1" i="0" u="none" strike="noStrike" baseline="0">
                <a:solidFill>
                  <a:srgbClr val="000000"/>
                </a:solidFill>
                <a:latin typeface="Arial"/>
                <a:ea typeface="Arial"/>
                <a:cs typeface="Arial"/>
              </a:defRPr>
            </a:pPr>
            <a:r>
              <a:t>Percent Accounting Transactions Processed Nightly</a:t>
            </a:r>
          </a:p>
        </c:rich>
      </c:tx>
      <c:layout>
        <c:manualLayout>
          <c:xMode val="edge"/>
          <c:yMode val="edge"/>
          <c:x val="9.0909090909090939E-2"/>
          <c:y val="2.5477707006369442E-2"/>
        </c:manualLayout>
      </c:layout>
      <c:spPr>
        <a:noFill/>
        <a:ln w="25336">
          <a:noFill/>
        </a:ln>
      </c:spPr>
    </c:title>
    <c:plotArea>
      <c:layout>
        <c:manualLayout>
          <c:layoutTarget val="inner"/>
          <c:xMode val="edge"/>
          <c:yMode val="edge"/>
          <c:x val="0.16103896103896104"/>
          <c:y val="0.2929936305732484"/>
          <c:w val="0.81298701298701304"/>
          <c:h val="0.52866242038216549"/>
        </c:manualLayout>
      </c:layout>
      <c:barChart>
        <c:barDir val="col"/>
        <c:grouping val="clustered"/>
        <c:ser>
          <c:idx val="0"/>
          <c:order val="0"/>
          <c:tx>
            <c:strRef>
              <c:f>Sheet1!$A$2</c:f>
              <c:strCache>
                <c:ptCount val="1"/>
              </c:strCache>
            </c:strRef>
          </c:tx>
          <c:spPr>
            <a:solidFill>
              <a:srgbClr val="9999FF"/>
            </a:solidFill>
            <a:ln w="12668">
              <a:solidFill>
                <a:srgbClr val="000000"/>
              </a:solidFill>
              <a:prstDash val="solid"/>
            </a:ln>
          </c:spPr>
          <c:dLbls>
            <c:spPr>
              <a:noFill/>
              <a:ln w="25336">
                <a:noFill/>
              </a:ln>
            </c:spPr>
            <c:txPr>
              <a:bodyPr/>
              <a:lstStyle/>
              <a:p>
                <a:pPr>
                  <a:defRPr sz="798" b="1" i="0" u="none" strike="noStrike" baseline="0">
                    <a:solidFill>
                      <a:srgbClr val="000000"/>
                    </a:solidFill>
                    <a:latin typeface="Arial"/>
                    <a:ea typeface="Arial"/>
                    <a:cs typeface="Arial"/>
                  </a:defRPr>
                </a:pPr>
                <a:endParaRPr lang="en-US"/>
              </a:p>
            </c:txPr>
            <c:showVal val="1"/>
          </c:dLbls>
          <c:cat>
            <c:strRef>
              <c:f>Sheet1!$B$1:$F$1</c:f>
              <c:strCache>
                <c:ptCount val="5"/>
                <c:pt idx="0">
                  <c:v>Target</c:v>
                </c:pt>
                <c:pt idx="1">
                  <c:v>FY 2001</c:v>
                </c:pt>
                <c:pt idx="2">
                  <c:v>FY 2002</c:v>
                </c:pt>
                <c:pt idx="3">
                  <c:v>FY 2003</c:v>
                </c:pt>
                <c:pt idx="4">
                  <c:v>FY 2004</c:v>
                </c:pt>
              </c:strCache>
            </c:strRef>
          </c:cat>
          <c:val>
            <c:numRef>
              <c:f>Sheet1!$B$2:$F$2</c:f>
              <c:numCache>
                <c:formatCode>0.00%</c:formatCode>
                <c:ptCount val="5"/>
                <c:pt idx="0">
                  <c:v>0.98</c:v>
                </c:pt>
                <c:pt idx="1">
                  <c:v>0.98499999999999999</c:v>
                </c:pt>
                <c:pt idx="2">
                  <c:v>0.99199999999999999</c:v>
                </c:pt>
                <c:pt idx="3">
                  <c:v>0.998</c:v>
                </c:pt>
                <c:pt idx="4">
                  <c:v>0.97100000000000009</c:v>
                </c:pt>
              </c:numCache>
            </c:numRef>
          </c:val>
        </c:ser>
        <c:dLbls>
          <c:showVal val="1"/>
        </c:dLbls>
        <c:axId val="173203840"/>
        <c:axId val="173205376"/>
      </c:barChart>
      <c:catAx>
        <c:axId val="173203840"/>
        <c:scaling>
          <c:orientation val="minMax"/>
        </c:scaling>
        <c:axPos val="b"/>
        <c:numFmt formatCode="0.00%" sourceLinked="1"/>
        <c:tickLblPos val="nextTo"/>
        <c:spPr>
          <a:ln w="3167">
            <a:solidFill>
              <a:srgbClr val="000000"/>
            </a:solidFill>
            <a:prstDash val="solid"/>
          </a:ln>
        </c:spPr>
        <c:txPr>
          <a:bodyPr rot="0" vert="horz"/>
          <a:lstStyle/>
          <a:p>
            <a:pPr>
              <a:defRPr sz="798" b="1" i="0" u="none" strike="noStrike" baseline="0">
                <a:solidFill>
                  <a:srgbClr val="000000"/>
                </a:solidFill>
                <a:latin typeface="Arial"/>
                <a:ea typeface="Arial"/>
                <a:cs typeface="Arial"/>
              </a:defRPr>
            </a:pPr>
            <a:endParaRPr lang="en-US"/>
          </a:p>
        </c:txPr>
        <c:crossAx val="173205376"/>
        <c:crosses val="autoZero"/>
        <c:auto val="1"/>
        <c:lblAlgn val="ctr"/>
        <c:lblOffset val="100"/>
        <c:tickLblSkip val="1"/>
        <c:tickMarkSkip val="1"/>
      </c:catAx>
      <c:valAx>
        <c:axId val="173205376"/>
        <c:scaling>
          <c:orientation val="minMax"/>
          <c:max val="1"/>
        </c:scaling>
        <c:axPos val="l"/>
        <c:majorGridlines>
          <c:spPr>
            <a:ln w="3167">
              <a:solidFill>
                <a:srgbClr val="000000"/>
              </a:solidFill>
              <a:prstDash val="solid"/>
            </a:ln>
          </c:spPr>
        </c:majorGridlines>
        <c:numFmt formatCode="0.00%" sourceLinked="1"/>
        <c:tickLblPos val="nextTo"/>
        <c:spPr>
          <a:ln w="3167">
            <a:solidFill>
              <a:srgbClr val="000000"/>
            </a:solidFill>
            <a:prstDash val="solid"/>
          </a:ln>
        </c:spPr>
        <c:txPr>
          <a:bodyPr rot="0" vert="horz"/>
          <a:lstStyle/>
          <a:p>
            <a:pPr>
              <a:defRPr sz="798" b="1" i="0" u="none" strike="noStrike" baseline="0">
                <a:solidFill>
                  <a:srgbClr val="000000"/>
                </a:solidFill>
                <a:latin typeface="Arial"/>
                <a:ea typeface="Arial"/>
                <a:cs typeface="Arial"/>
              </a:defRPr>
            </a:pPr>
            <a:endParaRPr lang="en-US"/>
          </a:p>
        </c:txPr>
        <c:crossAx val="173203840"/>
        <c:crosses val="autoZero"/>
        <c:crossBetween val="between"/>
      </c:valAx>
      <c:spPr>
        <a:solidFill>
          <a:srgbClr val="C0C0C0"/>
        </a:solidFill>
        <a:ln w="12668">
          <a:solidFill>
            <a:srgbClr val="808080"/>
          </a:solidFill>
          <a:prstDash val="solid"/>
        </a:ln>
      </c:spPr>
    </c:plotArea>
    <c:plotVisOnly val="1"/>
    <c:dispBlanksAs val="gap"/>
  </c:chart>
  <c:spPr>
    <a:noFill/>
    <a:ln>
      <a:noFill/>
    </a:ln>
  </c:spPr>
  <c:txPr>
    <a:bodyPr/>
    <a:lstStyle/>
    <a:p>
      <a:pPr>
        <a:defRPr sz="798" b="1" i="0" u="none" strike="noStrike" baseline="0">
          <a:solidFill>
            <a:srgbClr val="000000"/>
          </a:solidFill>
          <a:latin typeface="Arial"/>
          <a:ea typeface="Arial"/>
          <a:cs typeface="Arial"/>
        </a:defRPr>
      </a:pPr>
      <a:endParaRPr lang="en-US"/>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996" b="1" i="0" u="none" strike="noStrike" baseline="0">
                <a:solidFill>
                  <a:srgbClr val="000000"/>
                </a:solidFill>
                <a:latin typeface="Arial"/>
                <a:ea typeface="Arial"/>
                <a:cs typeface="Arial"/>
              </a:defRPr>
            </a:pPr>
            <a:r>
              <a:t>Percent Training Delivered Within Established Timeframe</a:t>
            </a:r>
          </a:p>
        </c:rich>
      </c:tx>
      <c:layout>
        <c:manualLayout>
          <c:xMode val="edge"/>
          <c:yMode val="edge"/>
          <c:x val="0.10431654676258996"/>
          <c:y val="2.1978021978021983E-2"/>
        </c:manualLayout>
      </c:layout>
      <c:spPr>
        <a:noFill/>
        <a:ln w="25311">
          <a:noFill/>
        </a:ln>
      </c:spPr>
    </c:title>
    <c:plotArea>
      <c:layout>
        <c:manualLayout>
          <c:layoutTarget val="inner"/>
          <c:xMode val="edge"/>
          <c:yMode val="edge"/>
          <c:x val="0.22302158273381292"/>
          <c:y val="0.36813186813186821"/>
          <c:w val="0.74100719424460437"/>
          <c:h val="0.42857142857142855"/>
        </c:manualLayout>
      </c:layout>
      <c:barChart>
        <c:barDir val="col"/>
        <c:grouping val="clustered"/>
        <c:ser>
          <c:idx val="0"/>
          <c:order val="0"/>
          <c:tx>
            <c:strRef>
              <c:f>Sheet1!$A$2</c:f>
              <c:strCache>
                <c:ptCount val="1"/>
                <c:pt idx="0">
                  <c:v>2004</c:v>
                </c:pt>
              </c:strCache>
            </c:strRef>
          </c:tx>
          <c:spPr>
            <a:solidFill>
              <a:srgbClr val="9999FF"/>
            </a:solidFill>
            <a:ln w="12655">
              <a:solidFill>
                <a:srgbClr val="000000"/>
              </a:solidFill>
              <a:prstDash val="solid"/>
            </a:ln>
          </c:spPr>
          <c:dLbls>
            <c:spPr>
              <a:noFill/>
              <a:ln w="25311">
                <a:noFill/>
              </a:ln>
            </c:spPr>
            <c:txPr>
              <a:bodyPr/>
              <a:lstStyle/>
              <a:p>
                <a:pPr>
                  <a:defRPr sz="797" b="1" i="0" u="none" strike="noStrike" baseline="0">
                    <a:solidFill>
                      <a:srgbClr val="000000"/>
                    </a:solidFill>
                    <a:latin typeface="Arial"/>
                    <a:ea typeface="Arial"/>
                    <a:cs typeface="Arial"/>
                  </a:defRPr>
                </a:pPr>
                <a:endParaRPr lang="en-US"/>
              </a:p>
            </c:txPr>
            <c:showVal val="1"/>
          </c:dLbls>
          <c:cat>
            <c:strRef>
              <c:f>Sheet1!$B$1:$C$1</c:f>
              <c:strCache>
                <c:ptCount val="2"/>
                <c:pt idx="0">
                  <c:v>Target</c:v>
                </c:pt>
                <c:pt idx="1">
                  <c:v>Actual</c:v>
                </c:pt>
              </c:strCache>
            </c:strRef>
          </c:cat>
          <c:val>
            <c:numRef>
              <c:f>Sheet1!$B$2:$C$2</c:f>
              <c:numCache>
                <c:formatCode>0.00%</c:formatCode>
                <c:ptCount val="2"/>
                <c:pt idx="0">
                  <c:v>0.95000000000000007</c:v>
                </c:pt>
                <c:pt idx="1">
                  <c:v>1</c:v>
                </c:pt>
              </c:numCache>
            </c:numRef>
          </c:val>
        </c:ser>
        <c:dLbls>
          <c:showVal val="1"/>
        </c:dLbls>
        <c:axId val="133325184"/>
        <c:axId val="133326720"/>
      </c:barChart>
      <c:catAx>
        <c:axId val="133325184"/>
        <c:scaling>
          <c:orientation val="minMax"/>
        </c:scaling>
        <c:axPos val="b"/>
        <c:numFmt formatCode="0.00%" sourceLinked="1"/>
        <c:tickLblPos val="nextTo"/>
        <c:spPr>
          <a:ln w="3164">
            <a:solidFill>
              <a:srgbClr val="000000"/>
            </a:solidFill>
            <a:prstDash val="solid"/>
          </a:ln>
        </c:spPr>
        <c:txPr>
          <a:bodyPr rot="0" vert="horz"/>
          <a:lstStyle/>
          <a:p>
            <a:pPr>
              <a:defRPr sz="797" b="1" i="0" u="none" strike="noStrike" baseline="0">
                <a:solidFill>
                  <a:srgbClr val="000000"/>
                </a:solidFill>
                <a:latin typeface="Arial"/>
                <a:ea typeface="Arial"/>
                <a:cs typeface="Arial"/>
              </a:defRPr>
            </a:pPr>
            <a:endParaRPr lang="en-US"/>
          </a:p>
        </c:txPr>
        <c:crossAx val="133326720"/>
        <c:crosses val="autoZero"/>
        <c:auto val="1"/>
        <c:lblAlgn val="ctr"/>
        <c:lblOffset val="100"/>
        <c:tickLblSkip val="1"/>
        <c:tickMarkSkip val="1"/>
      </c:catAx>
      <c:valAx>
        <c:axId val="133326720"/>
        <c:scaling>
          <c:orientation val="minMax"/>
          <c:max val="1"/>
        </c:scaling>
        <c:axPos val="l"/>
        <c:majorGridlines>
          <c:spPr>
            <a:ln w="3164">
              <a:solidFill>
                <a:srgbClr val="000000"/>
              </a:solidFill>
              <a:prstDash val="solid"/>
            </a:ln>
          </c:spPr>
        </c:majorGridlines>
        <c:numFmt formatCode="0.00%" sourceLinked="1"/>
        <c:tickLblPos val="nextTo"/>
        <c:spPr>
          <a:ln w="3164">
            <a:solidFill>
              <a:srgbClr val="000000"/>
            </a:solidFill>
            <a:prstDash val="solid"/>
          </a:ln>
        </c:spPr>
        <c:txPr>
          <a:bodyPr rot="0" vert="horz"/>
          <a:lstStyle/>
          <a:p>
            <a:pPr>
              <a:defRPr sz="797" b="1" i="0" u="none" strike="noStrike" baseline="0">
                <a:solidFill>
                  <a:srgbClr val="000000"/>
                </a:solidFill>
                <a:latin typeface="Arial"/>
                <a:ea typeface="Arial"/>
                <a:cs typeface="Arial"/>
              </a:defRPr>
            </a:pPr>
            <a:endParaRPr lang="en-US"/>
          </a:p>
        </c:txPr>
        <c:crossAx val="133325184"/>
        <c:crosses val="autoZero"/>
        <c:crossBetween val="between"/>
      </c:valAx>
      <c:spPr>
        <a:solidFill>
          <a:srgbClr val="C0C0C0"/>
        </a:solidFill>
        <a:ln w="12655">
          <a:solidFill>
            <a:srgbClr val="808080"/>
          </a:solidFill>
          <a:prstDash val="solid"/>
        </a:ln>
      </c:spPr>
    </c:plotArea>
    <c:plotVisOnly val="1"/>
    <c:dispBlanksAs val="gap"/>
  </c:chart>
  <c:spPr>
    <a:noFill/>
    <a:ln>
      <a:noFill/>
    </a:ln>
  </c:spPr>
  <c:txPr>
    <a:bodyPr/>
    <a:lstStyle/>
    <a:p>
      <a:pPr>
        <a:defRPr sz="797" b="1" i="0" u="none" strike="noStrike" baseline="0">
          <a:solidFill>
            <a:srgbClr val="000000"/>
          </a:solidFill>
          <a:latin typeface="Arial"/>
          <a:ea typeface="Arial"/>
          <a:cs typeface="Arial"/>
        </a:defRPr>
      </a:pPr>
      <a:endParaRPr lang="en-US"/>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097" b="1" i="0" u="none" strike="noStrike" baseline="0">
                <a:solidFill>
                  <a:srgbClr val="000000"/>
                </a:solidFill>
                <a:latin typeface="Arial"/>
                <a:ea typeface="Arial"/>
                <a:cs typeface="Arial"/>
              </a:defRPr>
            </a:pPr>
            <a:r>
              <a:t>Percent Counties Covered By At Least One Health Plan</a:t>
            </a:r>
          </a:p>
        </c:rich>
      </c:tx>
      <c:layout>
        <c:manualLayout>
          <c:xMode val="edge"/>
          <c:yMode val="edge"/>
          <c:x val="0.10702341137123748"/>
          <c:y val="2.2099447513812164E-2"/>
        </c:manualLayout>
      </c:layout>
      <c:spPr>
        <a:noFill/>
        <a:ln w="25319">
          <a:noFill/>
        </a:ln>
      </c:spPr>
    </c:title>
    <c:plotArea>
      <c:layout>
        <c:manualLayout>
          <c:layoutTarget val="inner"/>
          <c:xMode val="edge"/>
          <c:yMode val="edge"/>
          <c:x val="0.2073578595317726"/>
          <c:y val="0.41436464088397795"/>
          <c:w val="0.75919732441471588"/>
          <c:h val="0.38121546961325981"/>
        </c:manualLayout>
      </c:layout>
      <c:barChart>
        <c:barDir val="col"/>
        <c:grouping val="clustered"/>
        <c:ser>
          <c:idx val="0"/>
          <c:order val="0"/>
          <c:tx>
            <c:strRef>
              <c:f>Sheet1!$A$2</c:f>
              <c:strCache>
                <c:ptCount val="1"/>
                <c:pt idx="0">
                  <c:v>2004</c:v>
                </c:pt>
              </c:strCache>
            </c:strRef>
          </c:tx>
          <c:spPr>
            <a:solidFill>
              <a:srgbClr val="9999FF"/>
            </a:solidFill>
            <a:ln w="12660">
              <a:solidFill>
                <a:srgbClr val="000000"/>
              </a:solidFill>
              <a:prstDash val="solid"/>
            </a:ln>
          </c:spPr>
          <c:dLbls>
            <c:spPr>
              <a:noFill/>
              <a:ln w="25319">
                <a:noFill/>
              </a:ln>
            </c:spPr>
            <c:txPr>
              <a:bodyPr/>
              <a:lstStyle/>
              <a:p>
                <a:pPr>
                  <a:defRPr sz="797" b="1" i="0" u="none" strike="noStrike" baseline="0">
                    <a:solidFill>
                      <a:srgbClr val="000000"/>
                    </a:solidFill>
                    <a:latin typeface="Arial"/>
                    <a:ea typeface="Arial"/>
                    <a:cs typeface="Arial"/>
                  </a:defRPr>
                </a:pPr>
                <a:endParaRPr lang="en-US"/>
              </a:p>
            </c:txPr>
            <c:showVal val="1"/>
          </c:dLbls>
          <c:cat>
            <c:strRef>
              <c:f>Sheet1!$B$1:$C$1</c:f>
              <c:strCache>
                <c:ptCount val="2"/>
                <c:pt idx="0">
                  <c:v>Target</c:v>
                </c:pt>
                <c:pt idx="1">
                  <c:v>Actual</c:v>
                </c:pt>
              </c:strCache>
            </c:strRef>
          </c:cat>
          <c:val>
            <c:numRef>
              <c:f>Sheet1!$B$2:$C$2</c:f>
              <c:numCache>
                <c:formatCode>0.00%</c:formatCode>
                <c:ptCount val="2"/>
                <c:pt idx="0">
                  <c:v>1</c:v>
                </c:pt>
                <c:pt idx="1">
                  <c:v>1</c:v>
                </c:pt>
              </c:numCache>
            </c:numRef>
          </c:val>
        </c:ser>
        <c:dLbls>
          <c:showVal val="1"/>
        </c:dLbls>
        <c:axId val="133405696"/>
        <c:axId val="133427968"/>
      </c:barChart>
      <c:catAx>
        <c:axId val="133405696"/>
        <c:scaling>
          <c:orientation val="minMax"/>
        </c:scaling>
        <c:axPos val="b"/>
        <c:numFmt formatCode="0.00%" sourceLinked="1"/>
        <c:tickLblPos val="nextTo"/>
        <c:spPr>
          <a:ln w="3165">
            <a:solidFill>
              <a:srgbClr val="000000"/>
            </a:solidFill>
            <a:prstDash val="solid"/>
          </a:ln>
        </c:spPr>
        <c:txPr>
          <a:bodyPr rot="0" vert="horz"/>
          <a:lstStyle/>
          <a:p>
            <a:pPr>
              <a:defRPr sz="797" b="1" i="0" u="none" strike="noStrike" baseline="0">
                <a:solidFill>
                  <a:srgbClr val="000000"/>
                </a:solidFill>
                <a:latin typeface="Arial"/>
                <a:ea typeface="Arial"/>
                <a:cs typeface="Arial"/>
              </a:defRPr>
            </a:pPr>
            <a:endParaRPr lang="en-US"/>
          </a:p>
        </c:txPr>
        <c:crossAx val="133427968"/>
        <c:crosses val="autoZero"/>
        <c:auto val="1"/>
        <c:lblAlgn val="ctr"/>
        <c:lblOffset val="100"/>
        <c:tickLblSkip val="1"/>
        <c:tickMarkSkip val="1"/>
      </c:catAx>
      <c:valAx>
        <c:axId val="133427968"/>
        <c:scaling>
          <c:orientation val="minMax"/>
          <c:max val="1"/>
        </c:scaling>
        <c:axPos val="l"/>
        <c:majorGridlines>
          <c:spPr>
            <a:ln w="3165">
              <a:solidFill>
                <a:srgbClr val="000000"/>
              </a:solidFill>
              <a:prstDash val="solid"/>
            </a:ln>
          </c:spPr>
        </c:majorGridlines>
        <c:numFmt formatCode="0.00%" sourceLinked="1"/>
        <c:tickLblPos val="nextTo"/>
        <c:spPr>
          <a:ln w="3165">
            <a:solidFill>
              <a:srgbClr val="000000"/>
            </a:solidFill>
            <a:prstDash val="solid"/>
          </a:ln>
        </c:spPr>
        <c:txPr>
          <a:bodyPr rot="0" vert="horz"/>
          <a:lstStyle/>
          <a:p>
            <a:pPr>
              <a:defRPr sz="797" b="1" i="0" u="none" strike="noStrike" baseline="0">
                <a:solidFill>
                  <a:srgbClr val="000000"/>
                </a:solidFill>
                <a:latin typeface="Arial"/>
                <a:ea typeface="Arial"/>
                <a:cs typeface="Arial"/>
              </a:defRPr>
            </a:pPr>
            <a:endParaRPr lang="en-US"/>
          </a:p>
        </c:txPr>
        <c:crossAx val="133405696"/>
        <c:crosses val="autoZero"/>
        <c:crossBetween val="between"/>
      </c:valAx>
      <c:spPr>
        <a:solidFill>
          <a:srgbClr val="C0C0C0"/>
        </a:solidFill>
        <a:ln w="12660">
          <a:solidFill>
            <a:srgbClr val="808080"/>
          </a:solidFill>
          <a:prstDash val="solid"/>
        </a:ln>
      </c:spPr>
    </c:plotArea>
    <c:plotVisOnly val="1"/>
    <c:dispBlanksAs val="gap"/>
  </c:chart>
  <c:spPr>
    <a:noFill/>
    <a:ln>
      <a:noFill/>
    </a:ln>
  </c:spPr>
  <c:txPr>
    <a:bodyPr/>
    <a:lstStyle/>
    <a:p>
      <a:pPr>
        <a:defRPr sz="797" b="1" i="0" u="none" strike="noStrike" baseline="0">
          <a:solidFill>
            <a:srgbClr val="000000"/>
          </a:solidFill>
          <a:latin typeface="Arial"/>
          <a:ea typeface="Arial"/>
          <a:cs typeface="Arial"/>
        </a:defRPr>
      </a:pPr>
      <a:endParaRPr lang="en-US"/>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975" b="1" i="0" u="none" strike="noStrike" baseline="0">
                <a:solidFill>
                  <a:srgbClr val="000000"/>
                </a:solidFill>
                <a:latin typeface="Arial"/>
                <a:ea typeface="Arial"/>
                <a:cs typeface="Arial"/>
              </a:defRPr>
            </a:pPr>
            <a:r>
              <a:t>Percent Vehicle Repairs Completed Correctly</a:t>
            </a:r>
          </a:p>
        </c:rich>
      </c:tx>
      <c:layout>
        <c:manualLayout>
          <c:xMode val="edge"/>
          <c:yMode val="edge"/>
          <c:x val="0.15727002967359047"/>
          <c:y val="2.222222222222223E-2"/>
        </c:manualLayout>
      </c:layout>
      <c:spPr>
        <a:noFill/>
        <a:ln w="25398">
          <a:noFill/>
        </a:ln>
      </c:spPr>
    </c:title>
    <c:plotArea>
      <c:layout>
        <c:manualLayout>
          <c:layoutTarget val="inner"/>
          <c:xMode val="edge"/>
          <c:yMode val="edge"/>
          <c:x val="0.32937685459940663"/>
          <c:y val="0.30666666666666675"/>
          <c:w val="0.37091988130563808"/>
          <c:h val="0.49777777777777787"/>
        </c:manualLayout>
      </c:layout>
      <c:barChart>
        <c:barDir val="col"/>
        <c:grouping val="clustered"/>
        <c:ser>
          <c:idx val="0"/>
          <c:order val="0"/>
          <c:tx>
            <c:strRef>
              <c:f>Sheet1!$B$17</c:f>
              <c:strCache>
                <c:ptCount val="1"/>
                <c:pt idx="0">
                  <c:v>Goal %</c:v>
                </c:pt>
              </c:strCache>
            </c:strRef>
          </c:tx>
          <c:spPr>
            <a:solidFill>
              <a:srgbClr val="9999FF"/>
            </a:solidFill>
            <a:ln w="12699">
              <a:solidFill>
                <a:srgbClr val="000000"/>
              </a:solidFill>
              <a:prstDash val="solid"/>
            </a:ln>
          </c:spPr>
          <c:dLbls>
            <c:spPr>
              <a:noFill/>
              <a:ln w="25398">
                <a:noFill/>
              </a:ln>
            </c:spPr>
            <c:txPr>
              <a:bodyPr/>
              <a:lstStyle/>
              <a:p>
                <a:pPr>
                  <a:defRPr sz="800" b="0" i="0" u="none" strike="noStrike" baseline="0">
                    <a:solidFill>
                      <a:srgbClr val="000000"/>
                    </a:solidFill>
                    <a:latin typeface="Arial"/>
                    <a:ea typeface="Arial"/>
                    <a:cs typeface="Arial"/>
                  </a:defRPr>
                </a:pPr>
                <a:endParaRPr lang="en-US"/>
              </a:p>
            </c:txPr>
            <c:showVal val="1"/>
          </c:dLbls>
          <c:cat>
            <c:strRef>
              <c:f>Sheet1!$A$18</c:f>
              <c:strCache>
                <c:ptCount val="1"/>
                <c:pt idx="0">
                  <c:v>FY2003</c:v>
                </c:pt>
              </c:strCache>
            </c:strRef>
          </c:cat>
          <c:val>
            <c:numRef>
              <c:f>Sheet1!$B$18</c:f>
              <c:numCache>
                <c:formatCode>0.00%</c:formatCode>
                <c:ptCount val="1"/>
                <c:pt idx="0">
                  <c:v>0.92</c:v>
                </c:pt>
              </c:numCache>
            </c:numRef>
          </c:val>
        </c:ser>
        <c:ser>
          <c:idx val="1"/>
          <c:order val="1"/>
          <c:tx>
            <c:strRef>
              <c:f>Sheet1!$C$17</c:f>
              <c:strCache>
                <c:ptCount val="1"/>
                <c:pt idx="0">
                  <c:v>% Achieved</c:v>
                </c:pt>
              </c:strCache>
            </c:strRef>
          </c:tx>
          <c:spPr>
            <a:solidFill>
              <a:srgbClr val="993366"/>
            </a:solidFill>
            <a:ln w="12699">
              <a:solidFill>
                <a:srgbClr val="000000"/>
              </a:solidFill>
              <a:prstDash val="solid"/>
            </a:ln>
          </c:spPr>
          <c:dLbls>
            <c:spPr>
              <a:noFill/>
              <a:ln w="25398">
                <a:noFill/>
              </a:ln>
            </c:spPr>
            <c:txPr>
              <a:bodyPr/>
              <a:lstStyle/>
              <a:p>
                <a:pPr>
                  <a:defRPr sz="800" b="0" i="0" u="none" strike="noStrike" baseline="0">
                    <a:solidFill>
                      <a:srgbClr val="000000"/>
                    </a:solidFill>
                    <a:latin typeface="Arial"/>
                    <a:ea typeface="Arial"/>
                    <a:cs typeface="Arial"/>
                  </a:defRPr>
                </a:pPr>
                <a:endParaRPr lang="en-US"/>
              </a:p>
            </c:txPr>
            <c:showVal val="1"/>
          </c:dLbls>
          <c:cat>
            <c:strRef>
              <c:f>Sheet1!$A$18</c:f>
              <c:strCache>
                <c:ptCount val="1"/>
                <c:pt idx="0">
                  <c:v>FY2003</c:v>
                </c:pt>
              </c:strCache>
            </c:strRef>
          </c:cat>
          <c:val>
            <c:numRef>
              <c:f>Sheet1!$C$18</c:f>
              <c:numCache>
                <c:formatCode>0.00%</c:formatCode>
                <c:ptCount val="1"/>
                <c:pt idx="0">
                  <c:v>0.99</c:v>
                </c:pt>
              </c:numCache>
            </c:numRef>
          </c:val>
        </c:ser>
        <c:dLbls>
          <c:showVal val="1"/>
        </c:dLbls>
        <c:axId val="133375104"/>
        <c:axId val="133376640"/>
      </c:barChart>
      <c:catAx>
        <c:axId val="133375104"/>
        <c:scaling>
          <c:orientation val="minMax"/>
        </c:scaling>
        <c:axPos val="b"/>
        <c:numFmt formatCode="General" sourceLinked="1"/>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33376640"/>
        <c:crosses val="autoZero"/>
        <c:auto val="1"/>
        <c:lblAlgn val="ctr"/>
        <c:lblOffset val="100"/>
        <c:tickLblSkip val="1"/>
        <c:tickMarkSkip val="1"/>
      </c:catAx>
      <c:valAx>
        <c:axId val="133376640"/>
        <c:scaling>
          <c:orientation val="minMax"/>
          <c:max val="1"/>
        </c:scaling>
        <c:axPos val="l"/>
        <c:majorGridlines>
          <c:spPr>
            <a:ln w="3175">
              <a:solidFill>
                <a:srgbClr val="000000"/>
              </a:solidFill>
              <a:prstDash val="solid"/>
            </a:ln>
          </c:spPr>
        </c:majorGridlines>
        <c:title>
          <c:tx>
            <c:rich>
              <a:bodyPr/>
              <a:lstStyle/>
              <a:p>
                <a:pPr>
                  <a:defRPr sz="800" b="1" i="0" u="none" strike="noStrike" baseline="0">
                    <a:solidFill>
                      <a:srgbClr val="000000"/>
                    </a:solidFill>
                    <a:latin typeface="Arial"/>
                    <a:ea typeface="Arial"/>
                    <a:cs typeface="Arial"/>
                  </a:defRPr>
                </a:pPr>
                <a:r>
                  <a:t>Percent</a:t>
                </a:r>
              </a:p>
            </c:rich>
          </c:tx>
          <c:layout>
            <c:manualLayout>
              <c:xMode val="edge"/>
              <c:yMode val="edge"/>
              <c:x val="0.15430267062314537"/>
              <c:y val="0.45333333333333325"/>
            </c:manualLayout>
          </c:layout>
          <c:spPr>
            <a:noFill/>
            <a:ln w="25398">
              <a:noFill/>
            </a:ln>
          </c:spPr>
        </c:title>
        <c:numFmt formatCode="0%" sourceLinked="0"/>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33375104"/>
        <c:crosses val="autoZero"/>
        <c:crossBetween val="between"/>
      </c:valAx>
      <c:spPr>
        <a:solidFill>
          <a:srgbClr val="C0C0C0"/>
        </a:solidFill>
        <a:ln w="12699">
          <a:solidFill>
            <a:srgbClr val="808080"/>
          </a:solidFill>
          <a:prstDash val="solid"/>
        </a:ln>
      </c:spPr>
    </c:plotArea>
    <c:legend>
      <c:legendPos val="r"/>
      <c:layout>
        <c:manualLayout>
          <c:xMode val="edge"/>
          <c:yMode val="edge"/>
          <c:x val="0.71513353115727007"/>
          <c:y val="0.49777777777777787"/>
          <c:w val="0.24629080118694369"/>
          <c:h val="0.12444444444444445"/>
        </c:manualLayout>
      </c:layout>
      <c:spPr>
        <a:solidFill>
          <a:srgbClr val="FFFFFF"/>
        </a:solidFill>
        <a:ln w="3175">
          <a:solidFill>
            <a:srgbClr val="000000"/>
          </a:solidFill>
          <a:prstDash val="solid"/>
        </a:ln>
      </c:spPr>
      <c:txPr>
        <a:bodyPr/>
        <a:lstStyle/>
        <a:p>
          <a:pPr>
            <a:defRPr sz="550" b="0" i="0" u="none" strike="noStrike" baseline="0">
              <a:solidFill>
                <a:srgbClr val="000000"/>
              </a:solidFill>
              <a:latin typeface="Arial"/>
              <a:ea typeface="Arial"/>
              <a:cs typeface="Arial"/>
            </a:defRPr>
          </a:pPr>
          <a:endParaRPr lang="en-US"/>
        </a:p>
      </c:txPr>
    </c:legend>
    <c:plotVisOnly val="1"/>
    <c:dispBlanksAs val="gap"/>
  </c:chart>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898" b="1" i="0" u="none" strike="noStrike" baseline="0">
                <a:solidFill>
                  <a:srgbClr val="000000"/>
                </a:solidFill>
                <a:latin typeface="Arial"/>
                <a:ea typeface="Arial"/>
                <a:cs typeface="Arial"/>
              </a:defRPr>
            </a:pPr>
            <a:r>
              <a:t>Post Audit Accuracy Rate</a:t>
            </a:r>
          </a:p>
        </c:rich>
      </c:tx>
      <c:layout>
        <c:manualLayout>
          <c:xMode val="edge"/>
          <c:yMode val="edge"/>
          <c:x val="0.28831168831168835"/>
          <c:y val="2.5477707006369442E-2"/>
        </c:manualLayout>
      </c:layout>
      <c:spPr>
        <a:noFill/>
        <a:ln w="25336">
          <a:noFill/>
        </a:ln>
      </c:spPr>
    </c:title>
    <c:plotArea>
      <c:layout>
        <c:manualLayout>
          <c:layoutTarget val="inner"/>
          <c:xMode val="edge"/>
          <c:yMode val="edge"/>
          <c:x val="0.16103896103896104"/>
          <c:y val="0.2929936305732484"/>
          <c:w val="0.81298701298701304"/>
          <c:h val="0.52866242038216549"/>
        </c:manualLayout>
      </c:layout>
      <c:barChart>
        <c:barDir val="col"/>
        <c:grouping val="clustered"/>
        <c:ser>
          <c:idx val="0"/>
          <c:order val="0"/>
          <c:tx>
            <c:strRef>
              <c:f>Sheet1!$A$2</c:f>
              <c:strCache>
                <c:ptCount val="1"/>
              </c:strCache>
            </c:strRef>
          </c:tx>
          <c:spPr>
            <a:solidFill>
              <a:srgbClr val="9999FF"/>
            </a:solidFill>
            <a:ln w="12668">
              <a:solidFill>
                <a:srgbClr val="000000"/>
              </a:solidFill>
              <a:prstDash val="solid"/>
            </a:ln>
          </c:spPr>
          <c:dLbls>
            <c:spPr>
              <a:noFill/>
              <a:ln w="25336">
                <a:noFill/>
              </a:ln>
            </c:spPr>
            <c:txPr>
              <a:bodyPr/>
              <a:lstStyle/>
              <a:p>
                <a:pPr>
                  <a:defRPr sz="798" b="1" i="0" u="none" strike="noStrike" baseline="0">
                    <a:solidFill>
                      <a:srgbClr val="000000"/>
                    </a:solidFill>
                    <a:latin typeface="Arial"/>
                    <a:ea typeface="Arial"/>
                    <a:cs typeface="Arial"/>
                  </a:defRPr>
                </a:pPr>
                <a:endParaRPr lang="en-US"/>
              </a:p>
            </c:txPr>
            <c:showVal val="1"/>
          </c:dLbls>
          <c:cat>
            <c:strRef>
              <c:f>Sheet1!$B$1:$F$1</c:f>
              <c:strCache>
                <c:ptCount val="5"/>
                <c:pt idx="0">
                  <c:v>Target</c:v>
                </c:pt>
                <c:pt idx="1">
                  <c:v>FY 2001</c:v>
                </c:pt>
                <c:pt idx="2">
                  <c:v>FY 2002</c:v>
                </c:pt>
                <c:pt idx="3">
                  <c:v>FY 2003</c:v>
                </c:pt>
                <c:pt idx="4">
                  <c:v>FY 2004</c:v>
                </c:pt>
              </c:strCache>
            </c:strRef>
          </c:cat>
          <c:val>
            <c:numRef>
              <c:f>Sheet1!$B$2:$F$2</c:f>
              <c:numCache>
                <c:formatCode>0.00%</c:formatCode>
                <c:ptCount val="5"/>
                <c:pt idx="0">
                  <c:v>0.97000000000000008</c:v>
                </c:pt>
                <c:pt idx="1">
                  <c:v>0.97350000000000003</c:v>
                </c:pt>
                <c:pt idx="2">
                  <c:v>0.9638000000000001</c:v>
                </c:pt>
                <c:pt idx="3">
                  <c:v>0.97419999999999995</c:v>
                </c:pt>
                <c:pt idx="4">
                  <c:v>0.97620000000000007</c:v>
                </c:pt>
              </c:numCache>
            </c:numRef>
          </c:val>
        </c:ser>
        <c:dLbls>
          <c:showVal val="1"/>
        </c:dLbls>
        <c:axId val="173173760"/>
        <c:axId val="173179648"/>
      </c:barChart>
      <c:catAx>
        <c:axId val="173173760"/>
        <c:scaling>
          <c:orientation val="minMax"/>
        </c:scaling>
        <c:axPos val="b"/>
        <c:numFmt formatCode="0.00%" sourceLinked="1"/>
        <c:tickLblPos val="nextTo"/>
        <c:spPr>
          <a:ln w="3167">
            <a:solidFill>
              <a:srgbClr val="000000"/>
            </a:solidFill>
            <a:prstDash val="solid"/>
          </a:ln>
        </c:spPr>
        <c:txPr>
          <a:bodyPr rot="0" vert="horz"/>
          <a:lstStyle/>
          <a:p>
            <a:pPr>
              <a:defRPr sz="798" b="1" i="0" u="none" strike="noStrike" baseline="0">
                <a:solidFill>
                  <a:srgbClr val="000000"/>
                </a:solidFill>
                <a:latin typeface="Arial"/>
                <a:ea typeface="Arial"/>
                <a:cs typeface="Arial"/>
              </a:defRPr>
            </a:pPr>
            <a:endParaRPr lang="en-US"/>
          </a:p>
        </c:txPr>
        <c:crossAx val="173179648"/>
        <c:crosses val="autoZero"/>
        <c:auto val="1"/>
        <c:lblAlgn val="ctr"/>
        <c:lblOffset val="100"/>
        <c:tickLblSkip val="1"/>
        <c:tickMarkSkip val="1"/>
      </c:catAx>
      <c:valAx>
        <c:axId val="173179648"/>
        <c:scaling>
          <c:orientation val="minMax"/>
          <c:max val="1"/>
        </c:scaling>
        <c:axPos val="l"/>
        <c:majorGridlines>
          <c:spPr>
            <a:ln w="3167">
              <a:solidFill>
                <a:srgbClr val="000000"/>
              </a:solidFill>
              <a:prstDash val="solid"/>
            </a:ln>
          </c:spPr>
        </c:majorGridlines>
        <c:numFmt formatCode="0.00%" sourceLinked="1"/>
        <c:tickLblPos val="nextTo"/>
        <c:spPr>
          <a:ln w="3167">
            <a:solidFill>
              <a:srgbClr val="000000"/>
            </a:solidFill>
            <a:prstDash val="solid"/>
          </a:ln>
        </c:spPr>
        <c:txPr>
          <a:bodyPr rot="0" vert="horz"/>
          <a:lstStyle/>
          <a:p>
            <a:pPr>
              <a:defRPr sz="798" b="1" i="0" u="none" strike="noStrike" baseline="0">
                <a:solidFill>
                  <a:srgbClr val="000000"/>
                </a:solidFill>
                <a:latin typeface="Arial"/>
                <a:ea typeface="Arial"/>
                <a:cs typeface="Arial"/>
              </a:defRPr>
            </a:pPr>
            <a:endParaRPr lang="en-US"/>
          </a:p>
        </c:txPr>
        <c:crossAx val="173173760"/>
        <c:crosses val="autoZero"/>
        <c:crossBetween val="between"/>
      </c:valAx>
      <c:spPr>
        <a:solidFill>
          <a:srgbClr val="C0C0C0"/>
        </a:solidFill>
        <a:ln w="12668">
          <a:solidFill>
            <a:srgbClr val="808080"/>
          </a:solidFill>
          <a:prstDash val="solid"/>
        </a:ln>
      </c:spPr>
    </c:plotArea>
    <c:plotVisOnly val="1"/>
    <c:dispBlanksAs val="gap"/>
  </c:chart>
  <c:spPr>
    <a:noFill/>
    <a:ln>
      <a:noFill/>
    </a:ln>
  </c:spPr>
  <c:txPr>
    <a:bodyPr/>
    <a:lstStyle/>
    <a:p>
      <a:pPr>
        <a:defRPr sz="798" b="1" i="0" u="none" strike="noStrike" baseline="0">
          <a:solidFill>
            <a:srgbClr val="000000"/>
          </a:solidFill>
          <a:latin typeface="Arial"/>
          <a:ea typeface="Arial"/>
          <a:cs typeface="Arial"/>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898" b="1" i="0" u="none" strike="noStrike" baseline="0">
                <a:solidFill>
                  <a:srgbClr val="000000"/>
                </a:solidFill>
                <a:latin typeface="Arial"/>
                <a:ea typeface="Arial"/>
                <a:cs typeface="Arial"/>
              </a:defRPr>
            </a:pPr>
            <a:r>
              <a:t>Percent Accounting Reports Completed Timely</a:t>
            </a:r>
          </a:p>
        </c:rich>
      </c:tx>
      <c:layout>
        <c:manualLayout>
          <c:xMode val="edge"/>
          <c:yMode val="edge"/>
          <c:x val="0.13246753246753248"/>
          <c:y val="2.5477707006369442E-2"/>
        </c:manualLayout>
      </c:layout>
      <c:spPr>
        <a:noFill/>
        <a:ln w="25336">
          <a:noFill/>
        </a:ln>
      </c:spPr>
    </c:title>
    <c:plotArea>
      <c:layout>
        <c:manualLayout>
          <c:layoutTarget val="inner"/>
          <c:xMode val="edge"/>
          <c:yMode val="edge"/>
          <c:x val="0.16103896103896104"/>
          <c:y val="0.2929936305732484"/>
          <c:w val="0.81298701298701304"/>
          <c:h val="0.52866242038216549"/>
        </c:manualLayout>
      </c:layout>
      <c:barChart>
        <c:barDir val="col"/>
        <c:grouping val="clustered"/>
        <c:ser>
          <c:idx val="0"/>
          <c:order val="0"/>
          <c:tx>
            <c:strRef>
              <c:f>Sheet1!$A$2</c:f>
              <c:strCache>
                <c:ptCount val="1"/>
              </c:strCache>
            </c:strRef>
          </c:tx>
          <c:spPr>
            <a:solidFill>
              <a:srgbClr val="9999FF"/>
            </a:solidFill>
            <a:ln w="12668">
              <a:solidFill>
                <a:srgbClr val="000000"/>
              </a:solidFill>
              <a:prstDash val="solid"/>
            </a:ln>
          </c:spPr>
          <c:dLbls>
            <c:spPr>
              <a:noFill/>
              <a:ln w="25336">
                <a:noFill/>
              </a:ln>
            </c:spPr>
            <c:txPr>
              <a:bodyPr/>
              <a:lstStyle/>
              <a:p>
                <a:pPr>
                  <a:defRPr sz="798" b="1" i="0" u="none" strike="noStrike" baseline="0">
                    <a:solidFill>
                      <a:srgbClr val="000000"/>
                    </a:solidFill>
                    <a:latin typeface="Arial"/>
                    <a:ea typeface="Arial"/>
                    <a:cs typeface="Arial"/>
                  </a:defRPr>
                </a:pPr>
                <a:endParaRPr lang="en-US"/>
              </a:p>
            </c:txPr>
            <c:showVal val="1"/>
          </c:dLbls>
          <c:cat>
            <c:strRef>
              <c:f>Sheet1!$B$1:$E$1</c:f>
              <c:strCache>
                <c:ptCount val="4"/>
                <c:pt idx="0">
                  <c:v>Target</c:v>
                </c:pt>
                <c:pt idx="1">
                  <c:v>FY 2002</c:v>
                </c:pt>
                <c:pt idx="2">
                  <c:v>FY 2003</c:v>
                </c:pt>
                <c:pt idx="3">
                  <c:v>FY 2004</c:v>
                </c:pt>
              </c:strCache>
            </c:strRef>
          </c:cat>
          <c:val>
            <c:numRef>
              <c:f>Sheet1!$B$2:$E$2</c:f>
              <c:numCache>
                <c:formatCode>0.00%</c:formatCode>
                <c:ptCount val="4"/>
                <c:pt idx="0">
                  <c:v>0.95000000000000007</c:v>
                </c:pt>
                <c:pt idx="1">
                  <c:v>0.97000000000000008</c:v>
                </c:pt>
                <c:pt idx="2">
                  <c:v>0.98</c:v>
                </c:pt>
                <c:pt idx="3">
                  <c:v>0.99</c:v>
                </c:pt>
              </c:numCache>
            </c:numRef>
          </c:val>
        </c:ser>
        <c:dLbls>
          <c:showVal val="1"/>
        </c:dLbls>
        <c:axId val="163567488"/>
        <c:axId val="163569024"/>
      </c:barChart>
      <c:catAx>
        <c:axId val="163567488"/>
        <c:scaling>
          <c:orientation val="minMax"/>
        </c:scaling>
        <c:axPos val="b"/>
        <c:numFmt formatCode="0.00%" sourceLinked="1"/>
        <c:tickLblPos val="nextTo"/>
        <c:spPr>
          <a:ln w="3167">
            <a:solidFill>
              <a:srgbClr val="000000"/>
            </a:solidFill>
            <a:prstDash val="solid"/>
          </a:ln>
        </c:spPr>
        <c:txPr>
          <a:bodyPr rot="0" vert="horz"/>
          <a:lstStyle/>
          <a:p>
            <a:pPr>
              <a:defRPr sz="798" b="1" i="0" u="none" strike="noStrike" baseline="0">
                <a:solidFill>
                  <a:srgbClr val="000000"/>
                </a:solidFill>
                <a:latin typeface="Arial"/>
                <a:ea typeface="Arial"/>
                <a:cs typeface="Arial"/>
              </a:defRPr>
            </a:pPr>
            <a:endParaRPr lang="en-US"/>
          </a:p>
        </c:txPr>
        <c:crossAx val="163569024"/>
        <c:crosses val="autoZero"/>
        <c:auto val="1"/>
        <c:lblAlgn val="ctr"/>
        <c:lblOffset val="100"/>
        <c:tickLblSkip val="1"/>
        <c:tickMarkSkip val="1"/>
      </c:catAx>
      <c:valAx>
        <c:axId val="163569024"/>
        <c:scaling>
          <c:orientation val="minMax"/>
          <c:max val="1"/>
        </c:scaling>
        <c:axPos val="l"/>
        <c:majorGridlines>
          <c:spPr>
            <a:ln w="3167">
              <a:solidFill>
                <a:srgbClr val="000000"/>
              </a:solidFill>
              <a:prstDash val="solid"/>
            </a:ln>
          </c:spPr>
        </c:majorGridlines>
        <c:numFmt formatCode="0.00%" sourceLinked="1"/>
        <c:tickLblPos val="nextTo"/>
        <c:spPr>
          <a:ln w="3167">
            <a:solidFill>
              <a:srgbClr val="000000"/>
            </a:solidFill>
            <a:prstDash val="solid"/>
          </a:ln>
        </c:spPr>
        <c:txPr>
          <a:bodyPr rot="0" vert="horz"/>
          <a:lstStyle/>
          <a:p>
            <a:pPr>
              <a:defRPr sz="798" b="1" i="0" u="none" strike="noStrike" baseline="0">
                <a:solidFill>
                  <a:srgbClr val="000000"/>
                </a:solidFill>
                <a:latin typeface="Arial"/>
                <a:ea typeface="Arial"/>
                <a:cs typeface="Arial"/>
              </a:defRPr>
            </a:pPr>
            <a:endParaRPr lang="en-US"/>
          </a:p>
        </c:txPr>
        <c:crossAx val="163567488"/>
        <c:crosses val="autoZero"/>
        <c:crossBetween val="between"/>
      </c:valAx>
      <c:spPr>
        <a:solidFill>
          <a:srgbClr val="C0C0C0"/>
        </a:solidFill>
        <a:ln w="12668">
          <a:solidFill>
            <a:srgbClr val="808080"/>
          </a:solidFill>
          <a:prstDash val="solid"/>
        </a:ln>
      </c:spPr>
    </c:plotArea>
    <c:plotVisOnly val="1"/>
    <c:dispBlanksAs val="gap"/>
  </c:chart>
  <c:spPr>
    <a:noFill/>
    <a:ln>
      <a:noFill/>
    </a:ln>
  </c:spPr>
  <c:txPr>
    <a:bodyPr/>
    <a:lstStyle/>
    <a:p>
      <a:pPr>
        <a:defRPr sz="798" b="1" i="0" u="none" strike="noStrike" baseline="0">
          <a:solidFill>
            <a:srgbClr val="000000"/>
          </a:solidFill>
          <a:latin typeface="Arial"/>
          <a:ea typeface="Arial"/>
          <a:cs typeface="Arial"/>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898" b="1" i="0" u="none" strike="noStrike" baseline="0">
                <a:solidFill>
                  <a:srgbClr val="000000"/>
                </a:solidFill>
                <a:latin typeface="Arial"/>
                <a:ea typeface="Arial"/>
                <a:cs typeface="Arial"/>
              </a:defRPr>
            </a:pPr>
            <a:r>
              <a:t>Percent Payroll Rewrites
</a:t>
            </a:r>
          </a:p>
        </c:rich>
      </c:tx>
      <c:layout>
        <c:manualLayout>
          <c:xMode val="edge"/>
          <c:yMode val="edge"/>
          <c:x val="0.29350649350649355"/>
          <c:y val="2.5477707006369442E-2"/>
        </c:manualLayout>
      </c:layout>
      <c:spPr>
        <a:noFill/>
        <a:ln w="25336">
          <a:noFill/>
        </a:ln>
      </c:spPr>
    </c:title>
    <c:plotArea>
      <c:layout>
        <c:manualLayout>
          <c:layoutTarget val="inner"/>
          <c:xMode val="edge"/>
          <c:yMode val="edge"/>
          <c:x val="0.12987012987012986"/>
          <c:y val="0.2929936305732484"/>
          <c:w val="0.84415584415584421"/>
          <c:h val="0.52866242038216549"/>
        </c:manualLayout>
      </c:layout>
      <c:barChart>
        <c:barDir val="col"/>
        <c:grouping val="clustered"/>
        <c:ser>
          <c:idx val="0"/>
          <c:order val="0"/>
          <c:tx>
            <c:strRef>
              <c:f>Sheet1!$A$2</c:f>
              <c:strCache>
                <c:ptCount val="1"/>
              </c:strCache>
            </c:strRef>
          </c:tx>
          <c:spPr>
            <a:solidFill>
              <a:srgbClr val="9999FF"/>
            </a:solidFill>
            <a:ln w="12668">
              <a:solidFill>
                <a:srgbClr val="000000"/>
              </a:solidFill>
              <a:prstDash val="solid"/>
            </a:ln>
          </c:spPr>
          <c:dLbls>
            <c:spPr>
              <a:noFill/>
              <a:ln w="25336">
                <a:noFill/>
              </a:ln>
            </c:spPr>
            <c:txPr>
              <a:bodyPr/>
              <a:lstStyle/>
              <a:p>
                <a:pPr>
                  <a:defRPr sz="798" b="1" i="0" u="none" strike="noStrike" baseline="0">
                    <a:solidFill>
                      <a:srgbClr val="000000"/>
                    </a:solidFill>
                    <a:latin typeface="Arial"/>
                    <a:ea typeface="Arial"/>
                    <a:cs typeface="Arial"/>
                  </a:defRPr>
                </a:pPr>
                <a:endParaRPr lang="en-US"/>
              </a:p>
            </c:txPr>
            <c:showVal val="1"/>
          </c:dLbls>
          <c:cat>
            <c:strRef>
              <c:f>Sheet1!$B$1:$F$1</c:f>
              <c:strCache>
                <c:ptCount val="5"/>
                <c:pt idx="0">
                  <c:v>Target</c:v>
                </c:pt>
                <c:pt idx="1">
                  <c:v>FY 2001</c:v>
                </c:pt>
                <c:pt idx="2">
                  <c:v>FY 2002</c:v>
                </c:pt>
                <c:pt idx="3">
                  <c:v>FY 2003</c:v>
                </c:pt>
                <c:pt idx="4">
                  <c:v>FY 2004</c:v>
                </c:pt>
              </c:strCache>
            </c:strRef>
          </c:cat>
          <c:val>
            <c:numRef>
              <c:f>Sheet1!$B$2:$F$2</c:f>
              <c:numCache>
                <c:formatCode>0.00%</c:formatCode>
                <c:ptCount val="5"/>
                <c:pt idx="0">
                  <c:v>1.5000000000000002E-3</c:v>
                </c:pt>
                <c:pt idx="1">
                  <c:v>9.0000000000000041E-4</c:v>
                </c:pt>
                <c:pt idx="2">
                  <c:v>6.0000000000000016E-4</c:v>
                </c:pt>
                <c:pt idx="3">
                  <c:v>8.0000000000000015E-4</c:v>
                </c:pt>
                <c:pt idx="4">
                  <c:v>7.000000000000001E-4</c:v>
                </c:pt>
              </c:numCache>
            </c:numRef>
          </c:val>
        </c:ser>
        <c:dLbls>
          <c:showVal val="1"/>
        </c:dLbls>
        <c:axId val="163529472"/>
        <c:axId val="163531008"/>
      </c:barChart>
      <c:catAx>
        <c:axId val="163529472"/>
        <c:scaling>
          <c:orientation val="minMax"/>
        </c:scaling>
        <c:axPos val="b"/>
        <c:numFmt formatCode="0.00%" sourceLinked="1"/>
        <c:tickLblPos val="nextTo"/>
        <c:spPr>
          <a:ln w="3167">
            <a:solidFill>
              <a:srgbClr val="000000"/>
            </a:solidFill>
            <a:prstDash val="solid"/>
          </a:ln>
        </c:spPr>
        <c:txPr>
          <a:bodyPr rot="0" vert="horz"/>
          <a:lstStyle/>
          <a:p>
            <a:pPr>
              <a:defRPr sz="798" b="1" i="0" u="none" strike="noStrike" baseline="0">
                <a:solidFill>
                  <a:srgbClr val="000000"/>
                </a:solidFill>
                <a:latin typeface="Arial"/>
                <a:ea typeface="Arial"/>
                <a:cs typeface="Arial"/>
              </a:defRPr>
            </a:pPr>
            <a:endParaRPr lang="en-US"/>
          </a:p>
        </c:txPr>
        <c:crossAx val="163531008"/>
        <c:crosses val="autoZero"/>
        <c:auto val="1"/>
        <c:lblAlgn val="ctr"/>
        <c:lblOffset val="100"/>
        <c:tickLblSkip val="1"/>
        <c:tickMarkSkip val="1"/>
      </c:catAx>
      <c:valAx>
        <c:axId val="163531008"/>
        <c:scaling>
          <c:orientation val="minMax"/>
        </c:scaling>
        <c:axPos val="l"/>
        <c:majorGridlines>
          <c:spPr>
            <a:ln w="3167">
              <a:solidFill>
                <a:srgbClr val="000000"/>
              </a:solidFill>
              <a:prstDash val="solid"/>
            </a:ln>
          </c:spPr>
        </c:majorGridlines>
        <c:numFmt formatCode="0.00%" sourceLinked="1"/>
        <c:tickLblPos val="nextTo"/>
        <c:spPr>
          <a:ln w="3167">
            <a:solidFill>
              <a:srgbClr val="000000"/>
            </a:solidFill>
            <a:prstDash val="solid"/>
          </a:ln>
        </c:spPr>
        <c:txPr>
          <a:bodyPr rot="0" vert="horz"/>
          <a:lstStyle/>
          <a:p>
            <a:pPr>
              <a:defRPr sz="798" b="1" i="0" u="none" strike="noStrike" baseline="0">
                <a:solidFill>
                  <a:srgbClr val="000000"/>
                </a:solidFill>
                <a:latin typeface="Arial"/>
                <a:ea typeface="Arial"/>
                <a:cs typeface="Arial"/>
              </a:defRPr>
            </a:pPr>
            <a:endParaRPr lang="en-US"/>
          </a:p>
        </c:txPr>
        <c:crossAx val="163529472"/>
        <c:crosses val="autoZero"/>
        <c:crossBetween val="between"/>
      </c:valAx>
      <c:spPr>
        <a:solidFill>
          <a:srgbClr val="C0C0C0"/>
        </a:solidFill>
        <a:ln w="12668">
          <a:solidFill>
            <a:srgbClr val="808080"/>
          </a:solidFill>
          <a:prstDash val="solid"/>
        </a:ln>
      </c:spPr>
    </c:plotArea>
    <c:plotVisOnly val="1"/>
    <c:dispBlanksAs val="gap"/>
  </c:chart>
  <c:spPr>
    <a:noFill/>
    <a:ln>
      <a:noFill/>
    </a:ln>
  </c:spPr>
  <c:txPr>
    <a:bodyPr/>
    <a:lstStyle/>
    <a:p>
      <a:pPr>
        <a:defRPr sz="798" b="1" i="0" u="none" strike="noStrike" baseline="0">
          <a:solidFill>
            <a:srgbClr val="000000"/>
          </a:solidFill>
          <a:latin typeface="Arial"/>
          <a:ea typeface="Arial"/>
          <a:cs typeface="Arial"/>
        </a:defRPr>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898" b="1" i="0" u="none" strike="noStrike" baseline="0">
                <a:solidFill>
                  <a:srgbClr val="000000"/>
                </a:solidFill>
                <a:latin typeface="Arial"/>
                <a:ea typeface="Arial"/>
                <a:cs typeface="Arial"/>
              </a:defRPr>
            </a:pPr>
            <a:r>
              <a:t>Percent Payroll Deductions Processed Timely</a:t>
            </a:r>
          </a:p>
        </c:rich>
      </c:tx>
      <c:layout>
        <c:manualLayout>
          <c:xMode val="edge"/>
          <c:yMode val="edge"/>
          <c:x val="0.14025974025974025"/>
          <c:y val="2.5477707006369442E-2"/>
        </c:manualLayout>
      </c:layout>
      <c:spPr>
        <a:noFill/>
        <a:ln w="25336">
          <a:noFill/>
        </a:ln>
      </c:spPr>
    </c:title>
    <c:plotArea>
      <c:layout>
        <c:manualLayout>
          <c:layoutTarget val="inner"/>
          <c:xMode val="edge"/>
          <c:yMode val="edge"/>
          <c:x val="0.16103896103896104"/>
          <c:y val="0.2929936305732484"/>
          <c:w val="0.81298701298701304"/>
          <c:h val="0.52866242038216549"/>
        </c:manualLayout>
      </c:layout>
      <c:barChart>
        <c:barDir val="col"/>
        <c:grouping val="clustered"/>
        <c:ser>
          <c:idx val="0"/>
          <c:order val="0"/>
          <c:tx>
            <c:strRef>
              <c:f>Sheet1!$A$2</c:f>
              <c:strCache>
                <c:ptCount val="1"/>
              </c:strCache>
            </c:strRef>
          </c:tx>
          <c:spPr>
            <a:solidFill>
              <a:srgbClr val="9999FF"/>
            </a:solidFill>
            <a:ln w="12668">
              <a:solidFill>
                <a:srgbClr val="000000"/>
              </a:solidFill>
              <a:prstDash val="solid"/>
            </a:ln>
          </c:spPr>
          <c:dLbls>
            <c:spPr>
              <a:noFill/>
              <a:ln w="25336">
                <a:noFill/>
              </a:ln>
            </c:spPr>
            <c:txPr>
              <a:bodyPr/>
              <a:lstStyle/>
              <a:p>
                <a:pPr>
                  <a:defRPr sz="798" b="1" i="0" u="none" strike="noStrike" baseline="0">
                    <a:solidFill>
                      <a:srgbClr val="000000"/>
                    </a:solidFill>
                    <a:latin typeface="Arial"/>
                    <a:ea typeface="Arial"/>
                    <a:cs typeface="Arial"/>
                  </a:defRPr>
                </a:pPr>
                <a:endParaRPr lang="en-US"/>
              </a:p>
            </c:txPr>
            <c:showVal val="1"/>
          </c:dLbls>
          <c:cat>
            <c:strRef>
              <c:f>Sheet1!$B$1:$E$1</c:f>
              <c:strCache>
                <c:ptCount val="4"/>
                <c:pt idx="0">
                  <c:v>Target</c:v>
                </c:pt>
                <c:pt idx="1">
                  <c:v>FY 2002</c:v>
                </c:pt>
                <c:pt idx="2">
                  <c:v>FY 2003</c:v>
                </c:pt>
                <c:pt idx="3">
                  <c:v>FY 2004</c:v>
                </c:pt>
              </c:strCache>
            </c:strRef>
          </c:cat>
          <c:val>
            <c:numRef>
              <c:f>Sheet1!$B$2:$E$2</c:f>
              <c:numCache>
                <c:formatCode>0.00%</c:formatCode>
                <c:ptCount val="4"/>
                <c:pt idx="0">
                  <c:v>0.98</c:v>
                </c:pt>
                <c:pt idx="1">
                  <c:v>0.99399999999999999</c:v>
                </c:pt>
                <c:pt idx="2">
                  <c:v>0.99</c:v>
                </c:pt>
                <c:pt idx="3">
                  <c:v>0.99199999999999999</c:v>
                </c:pt>
              </c:numCache>
            </c:numRef>
          </c:val>
        </c:ser>
        <c:dLbls>
          <c:showVal val="1"/>
        </c:dLbls>
        <c:axId val="153852928"/>
        <c:axId val="158708480"/>
      </c:barChart>
      <c:catAx>
        <c:axId val="153852928"/>
        <c:scaling>
          <c:orientation val="minMax"/>
        </c:scaling>
        <c:axPos val="b"/>
        <c:numFmt formatCode="0.00%" sourceLinked="1"/>
        <c:tickLblPos val="nextTo"/>
        <c:spPr>
          <a:ln w="3167">
            <a:solidFill>
              <a:srgbClr val="000000"/>
            </a:solidFill>
            <a:prstDash val="solid"/>
          </a:ln>
        </c:spPr>
        <c:txPr>
          <a:bodyPr rot="0" vert="horz"/>
          <a:lstStyle/>
          <a:p>
            <a:pPr>
              <a:defRPr sz="798" b="1" i="0" u="none" strike="noStrike" baseline="0">
                <a:solidFill>
                  <a:srgbClr val="000000"/>
                </a:solidFill>
                <a:latin typeface="Arial"/>
                <a:ea typeface="Arial"/>
                <a:cs typeface="Arial"/>
              </a:defRPr>
            </a:pPr>
            <a:endParaRPr lang="en-US"/>
          </a:p>
        </c:txPr>
        <c:crossAx val="158708480"/>
        <c:crosses val="autoZero"/>
        <c:auto val="1"/>
        <c:lblAlgn val="ctr"/>
        <c:lblOffset val="100"/>
        <c:tickLblSkip val="1"/>
        <c:tickMarkSkip val="1"/>
      </c:catAx>
      <c:valAx>
        <c:axId val="158708480"/>
        <c:scaling>
          <c:orientation val="minMax"/>
          <c:max val="1"/>
        </c:scaling>
        <c:axPos val="l"/>
        <c:majorGridlines>
          <c:spPr>
            <a:ln w="3167">
              <a:solidFill>
                <a:srgbClr val="000000"/>
              </a:solidFill>
              <a:prstDash val="solid"/>
            </a:ln>
          </c:spPr>
        </c:majorGridlines>
        <c:numFmt formatCode="0.00%" sourceLinked="1"/>
        <c:tickLblPos val="nextTo"/>
        <c:spPr>
          <a:ln w="3167">
            <a:solidFill>
              <a:srgbClr val="000000"/>
            </a:solidFill>
            <a:prstDash val="solid"/>
          </a:ln>
        </c:spPr>
        <c:txPr>
          <a:bodyPr rot="0" vert="horz"/>
          <a:lstStyle/>
          <a:p>
            <a:pPr>
              <a:defRPr sz="798" b="1" i="0" u="none" strike="noStrike" baseline="0">
                <a:solidFill>
                  <a:srgbClr val="000000"/>
                </a:solidFill>
                <a:latin typeface="Arial"/>
                <a:ea typeface="Arial"/>
                <a:cs typeface="Arial"/>
              </a:defRPr>
            </a:pPr>
            <a:endParaRPr lang="en-US"/>
          </a:p>
        </c:txPr>
        <c:crossAx val="153852928"/>
        <c:crosses val="autoZero"/>
        <c:crossBetween val="between"/>
      </c:valAx>
      <c:spPr>
        <a:solidFill>
          <a:srgbClr val="C0C0C0"/>
        </a:solidFill>
        <a:ln w="12668">
          <a:solidFill>
            <a:srgbClr val="808080"/>
          </a:solidFill>
          <a:prstDash val="solid"/>
        </a:ln>
      </c:spPr>
    </c:plotArea>
    <c:plotVisOnly val="1"/>
    <c:dispBlanksAs val="gap"/>
  </c:chart>
  <c:spPr>
    <a:noFill/>
    <a:ln>
      <a:noFill/>
    </a:ln>
  </c:spPr>
  <c:txPr>
    <a:bodyPr/>
    <a:lstStyle/>
    <a:p>
      <a:pPr>
        <a:defRPr sz="798" b="1" i="0" u="none" strike="noStrike" baseline="0">
          <a:solidFill>
            <a:srgbClr val="000000"/>
          </a:solidFill>
          <a:latin typeface="Arial"/>
          <a:ea typeface="Arial"/>
          <a:cs typeface="Arial"/>
        </a:defRPr>
      </a:pPr>
      <a:endParaRPr lang="en-US"/>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898" b="1" i="0" u="none" strike="noStrike" baseline="0">
                <a:solidFill>
                  <a:srgbClr val="000000"/>
                </a:solidFill>
                <a:latin typeface="Arial"/>
                <a:ea typeface="Arial"/>
                <a:cs typeface="Arial"/>
              </a:defRPr>
            </a:pPr>
            <a:r>
              <a:t>Percent Payroll Reports Completed Timely</a:t>
            </a:r>
          </a:p>
        </c:rich>
      </c:tx>
      <c:layout>
        <c:manualLayout>
          <c:xMode val="edge"/>
          <c:yMode val="edge"/>
          <c:x val="0.16623376623376621"/>
          <c:y val="2.5477707006369442E-2"/>
        </c:manualLayout>
      </c:layout>
      <c:spPr>
        <a:noFill/>
        <a:ln w="25336">
          <a:noFill/>
        </a:ln>
      </c:spPr>
    </c:title>
    <c:plotArea>
      <c:layout>
        <c:manualLayout>
          <c:layoutTarget val="inner"/>
          <c:xMode val="edge"/>
          <c:yMode val="edge"/>
          <c:x val="0.16103896103896104"/>
          <c:y val="0.2929936305732484"/>
          <c:w val="0.81298701298701304"/>
          <c:h val="0.52866242038216549"/>
        </c:manualLayout>
      </c:layout>
      <c:barChart>
        <c:barDir val="col"/>
        <c:grouping val="clustered"/>
        <c:ser>
          <c:idx val="0"/>
          <c:order val="0"/>
          <c:tx>
            <c:strRef>
              <c:f>Sheet1!$A$2</c:f>
              <c:strCache>
                <c:ptCount val="1"/>
              </c:strCache>
            </c:strRef>
          </c:tx>
          <c:spPr>
            <a:solidFill>
              <a:srgbClr val="9999FF"/>
            </a:solidFill>
            <a:ln w="12668">
              <a:solidFill>
                <a:srgbClr val="000000"/>
              </a:solidFill>
              <a:prstDash val="solid"/>
            </a:ln>
          </c:spPr>
          <c:dLbls>
            <c:spPr>
              <a:noFill/>
              <a:ln w="25336">
                <a:noFill/>
              </a:ln>
            </c:spPr>
            <c:txPr>
              <a:bodyPr/>
              <a:lstStyle/>
              <a:p>
                <a:pPr>
                  <a:defRPr sz="798" b="1" i="0" u="none" strike="noStrike" baseline="0">
                    <a:solidFill>
                      <a:srgbClr val="000000"/>
                    </a:solidFill>
                    <a:latin typeface="Arial"/>
                    <a:ea typeface="Arial"/>
                    <a:cs typeface="Arial"/>
                  </a:defRPr>
                </a:pPr>
                <a:endParaRPr lang="en-US"/>
              </a:p>
            </c:txPr>
            <c:showVal val="1"/>
          </c:dLbls>
          <c:cat>
            <c:strRef>
              <c:f>Sheet1!$B$1:$E$1</c:f>
              <c:strCache>
                <c:ptCount val="4"/>
                <c:pt idx="0">
                  <c:v>Target</c:v>
                </c:pt>
                <c:pt idx="1">
                  <c:v>FY 2002</c:v>
                </c:pt>
                <c:pt idx="2">
                  <c:v>FY 2003</c:v>
                </c:pt>
                <c:pt idx="3">
                  <c:v>FY 2004</c:v>
                </c:pt>
              </c:strCache>
            </c:strRef>
          </c:cat>
          <c:val>
            <c:numRef>
              <c:f>Sheet1!$B$2:$E$2</c:f>
              <c:numCache>
                <c:formatCode>0.00%</c:formatCode>
                <c:ptCount val="4"/>
                <c:pt idx="0">
                  <c:v>0.95000000000000007</c:v>
                </c:pt>
                <c:pt idx="1">
                  <c:v>0.998</c:v>
                </c:pt>
                <c:pt idx="2">
                  <c:v>0.996</c:v>
                </c:pt>
                <c:pt idx="3">
                  <c:v>1</c:v>
                </c:pt>
              </c:numCache>
            </c:numRef>
          </c:val>
        </c:ser>
        <c:dLbls>
          <c:showVal val="1"/>
        </c:dLbls>
        <c:axId val="158680960"/>
        <c:axId val="158682496"/>
      </c:barChart>
      <c:catAx>
        <c:axId val="158680960"/>
        <c:scaling>
          <c:orientation val="minMax"/>
        </c:scaling>
        <c:axPos val="b"/>
        <c:numFmt formatCode="0.00%" sourceLinked="1"/>
        <c:tickLblPos val="nextTo"/>
        <c:spPr>
          <a:ln w="3167">
            <a:solidFill>
              <a:srgbClr val="000000"/>
            </a:solidFill>
            <a:prstDash val="solid"/>
          </a:ln>
        </c:spPr>
        <c:txPr>
          <a:bodyPr rot="0" vert="horz"/>
          <a:lstStyle/>
          <a:p>
            <a:pPr>
              <a:defRPr sz="798" b="1" i="0" u="none" strike="noStrike" baseline="0">
                <a:solidFill>
                  <a:srgbClr val="000000"/>
                </a:solidFill>
                <a:latin typeface="Arial"/>
                <a:ea typeface="Arial"/>
                <a:cs typeface="Arial"/>
              </a:defRPr>
            </a:pPr>
            <a:endParaRPr lang="en-US"/>
          </a:p>
        </c:txPr>
        <c:crossAx val="158682496"/>
        <c:crosses val="autoZero"/>
        <c:auto val="1"/>
        <c:lblAlgn val="ctr"/>
        <c:lblOffset val="100"/>
        <c:tickLblSkip val="1"/>
        <c:tickMarkSkip val="1"/>
      </c:catAx>
      <c:valAx>
        <c:axId val="158682496"/>
        <c:scaling>
          <c:orientation val="minMax"/>
          <c:max val="1"/>
        </c:scaling>
        <c:axPos val="l"/>
        <c:majorGridlines>
          <c:spPr>
            <a:ln w="3167">
              <a:solidFill>
                <a:srgbClr val="000000"/>
              </a:solidFill>
              <a:prstDash val="solid"/>
            </a:ln>
          </c:spPr>
        </c:majorGridlines>
        <c:numFmt formatCode="0.00%" sourceLinked="1"/>
        <c:tickLblPos val="nextTo"/>
        <c:spPr>
          <a:ln w="3167">
            <a:solidFill>
              <a:srgbClr val="000000"/>
            </a:solidFill>
            <a:prstDash val="solid"/>
          </a:ln>
        </c:spPr>
        <c:txPr>
          <a:bodyPr rot="0" vert="horz"/>
          <a:lstStyle/>
          <a:p>
            <a:pPr>
              <a:defRPr sz="798" b="1" i="0" u="none" strike="noStrike" baseline="0">
                <a:solidFill>
                  <a:srgbClr val="000000"/>
                </a:solidFill>
                <a:latin typeface="Arial"/>
                <a:ea typeface="Arial"/>
                <a:cs typeface="Arial"/>
              </a:defRPr>
            </a:pPr>
            <a:endParaRPr lang="en-US"/>
          </a:p>
        </c:txPr>
        <c:crossAx val="158680960"/>
        <c:crosses val="autoZero"/>
        <c:crossBetween val="between"/>
      </c:valAx>
      <c:spPr>
        <a:solidFill>
          <a:srgbClr val="C0C0C0"/>
        </a:solidFill>
        <a:ln w="12668">
          <a:solidFill>
            <a:srgbClr val="808080"/>
          </a:solidFill>
          <a:prstDash val="solid"/>
        </a:ln>
      </c:spPr>
    </c:plotArea>
    <c:plotVisOnly val="1"/>
    <c:dispBlanksAs val="gap"/>
  </c:chart>
  <c:spPr>
    <a:noFill/>
    <a:ln>
      <a:noFill/>
    </a:ln>
  </c:spPr>
  <c:txPr>
    <a:bodyPr/>
    <a:lstStyle/>
    <a:p>
      <a:pPr>
        <a:defRPr sz="798" b="1" i="0" u="none" strike="noStrike" baseline="0">
          <a:solidFill>
            <a:srgbClr val="000000"/>
          </a:solidFill>
          <a:latin typeface="Arial"/>
          <a:ea typeface="Arial"/>
          <a:cs typeface="Arial"/>
        </a:defRPr>
      </a:pPr>
      <a:endParaRPr lang="en-US"/>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975" b="1" i="0" u="none" strike="noStrike" baseline="0">
                <a:solidFill>
                  <a:srgbClr val="000000"/>
                </a:solidFill>
                <a:latin typeface="Arial"/>
                <a:ea typeface="Arial"/>
                <a:cs typeface="Arial"/>
              </a:defRPr>
            </a:pPr>
            <a:r>
              <a:t>Pre-Sorted Mail Percentage</a:t>
            </a:r>
          </a:p>
        </c:rich>
      </c:tx>
      <c:layout>
        <c:manualLayout>
          <c:xMode val="edge"/>
          <c:yMode val="edge"/>
          <c:x val="0.2314540059347181"/>
          <c:y val="1.9230769230769239E-2"/>
        </c:manualLayout>
      </c:layout>
      <c:spPr>
        <a:noFill/>
        <a:ln w="25399">
          <a:noFill/>
        </a:ln>
      </c:spPr>
    </c:title>
    <c:plotArea>
      <c:layout>
        <c:manualLayout>
          <c:layoutTarget val="inner"/>
          <c:xMode val="edge"/>
          <c:yMode val="edge"/>
          <c:x val="0.32937685459940663"/>
          <c:y val="0.24519230769230774"/>
          <c:w val="0.37091988130563808"/>
          <c:h val="0.54326923076923062"/>
        </c:manualLayout>
      </c:layout>
      <c:barChart>
        <c:barDir val="col"/>
        <c:grouping val="clustered"/>
        <c:ser>
          <c:idx val="0"/>
          <c:order val="0"/>
          <c:tx>
            <c:strRef>
              <c:f>Sheet1!$B$17</c:f>
              <c:strCache>
                <c:ptCount val="1"/>
                <c:pt idx="0">
                  <c:v>Goal %</c:v>
                </c:pt>
              </c:strCache>
            </c:strRef>
          </c:tx>
          <c:spPr>
            <a:solidFill>
              <a:srgbClr val="9999FF"/>
            </a:solidFill>
            <a:ln w="12699">
              <a:solidFill>
                <a:srgbClr val="000000"/>
              </a:solidFill>
              <a:prstDash val="solid"/>
            </a:ln>
          </c:spPr>
          <c:dLbls>
            <c:spPr>
              <a:noFill/>
              <a:ln w="25399">
                <a:noFill/>
              </a:ln>
            </c:spPr>
            <c:txPr>
              <a:bodyPr/>
              <a:lstStyle/>
              <a:p>
                <a:pPr>
                  <a:defRPr sz="800" b="0" i="0" u="none" strike="noStrike" baseline="0">
                    <a:solidFill>
                      <a:srgbClr val="000000"/>
                    </a:solidFill>
                    <a:latin typeface="Arial"/>
                    <a:ea typeface="Arial"/>
                    <a:cs typeface="Arial"/>
                  </a:defRPr>
                </a:pPr>
                <a:endParaRPr lang="en-US"/>
              </a:p>
            </c:txPr>
            <c:showVal val="1"/>
          </c:dLbls>
          <c:cat>
            <c:strRef>
              <c:f>Sheet1!$A$18</c:f>
              <c:strCache>
                <c:ptCount val="1"/>
                <c:pt idx="0">
                  <c:v>FY2004</c:v>
                </c:pt>
              </c:strCache>
            </c:strRef>
          </c:cat>
          <c:val>
            <c:numRef>
              <c:f>Sheet1!$B$18</c:f>
              <c:numCache>
                <c:formatCode>0.00%</c:formatCode>
                <c:ptCount val="1"/>
                <c:pt idx="0">
                  <c:v>0.95000000000000007</c:v>
                </c:pt>
              </c:numCache>
            </c:numRef>
          </c:val>
        </c:ser>
        <c:ser>
          <c:idx val="1"/>
          <c:order val="1"/>
          <c:tx>
            <c:strRef>
              <c:f>Sheet1!$C$17</c:f>
              <c:strCache>
                <c:ptCount val="1"/>
                <c:pt idx="0">
                  <c:v>% Achieved</c:v>
                </c:pt>
              </c:strCache>
            </c:strRef>
          </c:tx>
          <c:spPr>
            <a:solidFill>
              <a:srgbClr val="993366"/>
            </a:solidFill>
            <a:ln w="12699">
              <a:solidFill>
                <a:srgbClr val="000000"/>
              </a:solidFill>
              <a:prstDash val="solid"/>
            </a:ln>
          </c:spPr>
          <c:dLbls>
            <c:spPr>
              <a:noFill/>
              <a:ln w="25399">
                <a:noFill/>
              </a:ln>
            </c:spPr>
            <c:txPr>
              <a:bodyPr/>
              <a:lstStyle/>
              <a:p>
                <a:pPr>
                  <a:defRPr sz="800" b="0" i="0" u="none" strike="noStrike" baseline="0">
                    <a:solidFill>
                      <a:srgbClr val="000000"/>
                    </a:solidFill>
                    <a:latin typeface="Arial"/>
                    <a:ea typeface="Arial"/>
                    <a:cs typeface="Arial"/>
                  </a:defRPr>
                </a:pPr>
                <a:endParaRPr lang="en-US"/>
              </a:p>
            </c:txPr>
            <c:showVal val="1"/>
          </c:dLbls>
          <c:cat>
            <c:strRef>
              <c:f>Sheet1!$A$18</c:f>
              <c:strCache>
                <c:ptCount val="1"/>
                <c:pt idx="0">
                  <c:v>FY2004</c:v>
                </c:pt>
              </c:strCache>
            </c:strRef>
          </c:cat>
          <c:val>
            <c:numRef>
              <c:f>Sheet1!$C$18</c:f>
              <c:numCache>
                <c:formatCode>0.00%</c:formatCode>
                <c:ptCount val="1"/>
                <c:pt idx="0">
                  <c:v>0.82000000000000006</c:v>
                </c:pt>
              </c:numCache>
            </c:numRef>
          </c:val>
        </c:ser>
        <c:dLbls>
          <c:showVal val="1"/>
        </c:dLbls>
        <c:axId val="153862144"/>
        <c:axId val="153863680"/>
      </c:barChart>
      <c:catAx>
        <c:axId val="153862144"/>
        <c:scaling>
          <c:orientation val="minMax"/>
        </c:scaling>
        <c:axPos val="b"/>
        <c:numFmt formatCode="General" sourceLinked="1"/>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53863680"/>
        <c:crosses val="autoZero"/>
        <c:auto val="1"/>
        <c:lblAlgn val="ctr"/>
        <c:lblOffset val="100"/>
        <c:tickLblSkip val="1"/>
        <c:tickMarkSkip val="1"/>
      </c:catAx>
      <c:valAx>
        <c:axId val="153863680"/>
        <c:scaling>
          <c:orientation val="minMax"/>
          <c:max val="1"/>
        </c:scaling>
        <c:axPos val="l"/>
        <c:majorGridlines>
          <c:spPr>
            <a:ln w="3175">
              <a:solidFill>
                <a:srgbClr val="000000"/>
              </a:solidFill>
              <a:prstDash val="solid"/>
            </a:ln>
          </c:spPr>
        </c:majorGridlines>
        <c:title>
          <c:tx>
            <c:rich>
              <a:bodyPr/>
              <a:lstStyle/>
              <a:p>
                <a:pPr>
                  <a:defRPr sz="800" b="1" i="0" u="none" strike="noStrike" baseline="0">
                    <a:solidFill>
                      <a:srgbClr val="000000"/>
                    </a:solidFill>
                    <a:latin typeface="Arial"/>
                    <a:ea typeface="Arial"/>
                    <a:cs typeface="Arial"/>
                  </a:defRPr>
                </a:pPr>
                <a:r>
                  <a:t>Percent</a:t>
                </a:r>
              </a:p>
            </c:rich>
          </c:tx>
          <c:layout>
            <c:manualLayout>
              <c:xMode val="edge"/>
              <c:yMode val="edge"/>
              <c:x val="0.15430267062314537"/>
              <c:y val="0.40384615384615385"/>
            </c:manualLayout>
          </c:layout>
          <c:spPr>
            <a:noFill/>
            <a:ln w="25399">
              <a:noFill/>
            </a:ln>
          </c:spPr>
        </c:title>
        <c:numFmt formatCode="0%" sourceLinked="0"/>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53862144"/>
        <c:crosses val="autoZero"/>
        <c:crossBetween val="between"/>
      </c:valAx>
      <c:spPr>
        <a:solidFill>
          <a:srgbClr val="C0C0C0"/>
        </a:solidFill>
        <a:ln w="12699">
          <a:solidFill>
            <a:srgbClr val="808080"/>
          </a:solidFill>
          <a:prstDash val="solid"/>
        </a:ln>
      </c:spPr>
    </c:plotArea>
    <c:legend>
      <c:legendPos val="r"/>
      <c:layout>
        <c:manualLayout>
          <c:xMode val="edge"/>
          <c:yMode val="edge"/>
          <c:x val="0.71513353115727007"/>
          <c:y val="0.45192307692307698"/>
          <c:w val="0.24629080118694369"/>
          <c:h val="0.13461538461538464"/>
        </c:manualLayout>
      </c:layout>
      <c:spPr>
        <a:solidFill>
          <a:srgbClr val="FFFFFF"/>
        </a:solidFill>
        <a:ln w="3175">
          <a:solidFill>
            <a:srgbClr val="000000"/>
          </a:solidFill>
          <a:prstDash val="solid"/>
        </a:ln>
      </c:spPr>
      <c:txPr>
        <a:bodyPr/>
        <a:lstStyle/>
        <a:p>
          <a:pPr>
            <a:defRPr sz="550" b="0" i="0" u="none" strike="noStrike" baseline="0">
              <a:solidFill>
                <a:srgbClr val="000000"/>
              </a:solidFill>
              <a:latin typeface="Arial"/>
              <a:ea typeface="Arial"/>
              <a:cs typeface="Arial"/>
            </a:defRPr>
          </a:pPr>
          <a:endParaRPr lang="en-US"/>
        </a:p>
      </c:txPr>
    </c:legend>
    <c:plotVisOnly val="1"/>
    <c:dispBlanksAs val="gap"/>
  </c:chart>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en-US"/>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975" b="1" i="0" u="none" strike="noStrike" baseline="0">
                <a:solidFill>
                  <a:srgbClr val="000000"/>
                </a:solidFill>
                <a:latin typeface="Arial"/>
                <a:ea typeface="Arial"/>
                <a:cs typeface="Arial"/>
              </a:defRPr>
            </a:pPr>
            <a:r>
              <a:t>Internal Printing Requests Completed by Date Requested</a:t>
            </a:r>
          </a:p>
        </c:rich>
      </c:tx>
      <c:layout>
        <c:manualLayout>
          <c:xMode val="edge"/>
          <c:yMode val="edge"/>
          <c:x val="0.12339331619537273"/>
          <c:y val="2.0942408376963352E-2"/>
        </c:manualLayout>
      </c:layout>
      <c:spPr>
        <a:noFill/>
        <a:ln w="25398">
          <a:noFill/>
        </a:ln>
      </c:spPr>
    </c:title>
    <c:plotArea>
      <c:layout>
        <c:manualLayout>
          <c:layoutTarget val="inner"/>
          <c:xMode val="edge"/>
          <c:yMode val="edge"/>
          <c:x val="0.13367609254498714"/>
          <c:y val="0.35602094240837695"/>
          <c:w val="0.60154241645244222"/>
          <c:h val="0.28795811518324621"/>
        </c:manualLayout>
      </c:layout>
      <c:barChart>
        <c:barDir val="col"/>
        <c:grouping val="clustered"/>
        <c:ser>
          <c:idx val="0"/>
          <c:order val="0"/>
          <c:tx>
            <c:strRef>
              <c:f>Sheet1!$B$17</c:f>
              <c:strCache>
                <c:ptCount val="1"/>
                <c:pt idx="0">
                  <c:v>FY 2003</c:v>
                </c:pt>
              </c:strCache>
            </c:strRef>
          </c:tx>
          <c:spPr>
            <a:solidFill>
              <a:srgbClr val="9999FF"/>
            </a:solidFill>
            <a:ln w="12699">
              <a:solidFill>
                <a:srgbClr val="000000"/>
              </a:solidFill>
              <a:prstDash val="solid"/>
            </a:ln>
          </c:spPr>
          <c:dLbls>
            <c:spPr>
              <a:noFill/>
              <a:ln w="25398">
                <a:noFill/>
              </a:ln>
            </c:spPr>
            <c:txPr>
              <a:bodyPr/>
              <a:lstStyle/>
              <a:p>
                <a:pPr>
                  <a:defRPr sz="800" b="0" i="0" u="none" strike="noStrike" baseline="0">
                    <a:solidFill>
                      <a:srgbClr val="000000"/>
                    </a:solidFill>
                    <a:latin typeface="Arial"/>
                    <a:ea typeface="Arial"/>
                    <a:cs typeface="Arial"/>
                  </a:defRPr>
                </a:pPr>
                <a:endParaRPr lang="en-US"/>
              </a:p>
            </c:txPr>
            <c:showVal val="1"/>
          </c:dLbls>
          <c:cat>
            <c:strRef>
              <c:f>Sheet1!$A$18:$A$23</c:f>
              <c:strCache>
                <c:ptCount val="6"/>
                <c:pt idx="0">
                  <c:v>1st qtr</c:v>
                </c:pt>
                <c:pt idx="1">
                  <c:v>2nd qtr</c:v>
                </c:pt>
                <c:pt idx="2">
                  <c:v>3rd qtr</c:v>
                </c:pt>
                <c:pt idx="3">
                  <c:v>4th qtr</c:v>
                </c:pt>
                <c:pt idx="4">
                  <c:v>Average</c:v>
                </c:pt>
                <c:pt idx="5">
                  <c:v>Target</c:v>
                </c:pt>
              </c:strCache>
            </c:strRef>
          </c:cat>
          <c:val>
            <c:numRef>
              <c:f>Sheet1!$B$18:$B$23</c:f>
              <c:numCache>
                <c:formatCode>General</c:formatCode>
                <c:ptCount val="6"/>
                <c:pt idx="2" formatCode="0%">
                  <c:v>0.89</c:v>
                </c:pt>
                <c:pt idx="3" formatCode="0%">
                  <c:v>0.89</c:v>
                </c:pt>
                <c:pt idx="4" formatCode="0%">
                  <c:v>0.89</c:v>
                </c:pt>
                <c:pt idx="5" formatCode="0%">
                  <c:v>0.89</c:v>
                </c:pt>
              </c:numCache>
            </c:numRef>
          </c:val>
        </c:ser>
        <c:ser>
          <c:idx val="1"/>
          <c:order val="1"/>
          <c:tx>
            <c:strRef>
              <c:f>Sheet1!$C$17</c:f>
              <c:strCache>
                <c:ptCount val="1"/>
                <c:pt idx="0">
                  <c:v>FY 2004</c:v>
                </c:pt>
              </c:strCache>
            </c:strRef>
          </c:tx>
          <c:spPr>
            <a:solidFill>
              <a:srgbClr val="993366"/>
            </a:solidFill>
            <a:ln w="12699">
              <a:solidFill>
                <a:srgbClr val="000000"/>
              </a:solidFill>
              <a:prstDash val="solid"/>
            </a:ln>
          </c:spPr>
          <c:dLbls>
            <c:dLbl>
              <c:idx val="5"/>
              <c:layout>
                <c:manualLayout>
                  <c:xMode val="edge"/>
                  <c:yMode val="edge"/>
                  <c:x val="0.69922879177377895"/>
                  <c:y val="0.43455497382198965"/>
                </c:manualLayout>
              </c:layout>
              <c:dLblPos val="outEnd"/>
              <c:showVal val="1"/>
            </c:dLbl>
            <c:spPr>
              <a:noFill/>
              <a:ln w="25398">
                <a:noFill/>
              </a:ln>
            </c:spPr>
            <c:txPr>
              <a:bodyPr/>
              <a:lstStyle/>
              <a:p>
                <a:pPr>
                  <a:defRPr sz="800" b="0" i="0" u="none" strike="noStrike" baseline="0">
                    <a:solidFill>
                      <a:srgbClr val="000000"/>
                    </a:solidFill>
                    <a:latin typeface="Arial"/>
                    <a:ea typeface="Arial"/>
                    <a:cs typeface="Arial"/>
                  </a:defRPr>
                </a:pPr>
                <a:endParaRPr lang="en-US"/>
              </a:p>
            </c:txPr>
            <c:showVal val="1"/>
          </c:dLbls>
          <c:cat>
            <c:strRef>
              <c:f>Sheet1!$A$18:$A$23</c:f>
              <c:strCache>
                <c:ptCount val="6"/>
                <c:pt idx="0">
                  <c:v>1st qtr</c:v>
                </c:pt>
                <c:pt idx="1">
                  <c:v>2nd qtr</c:v>
                </c:pt>
                <c:pt idx="2">
                  <c:v>3rd qtr</c:v>
                </c:pt>
                <c:pt idx="3">
                  <c:v>4th qtr</c:v>
                </c:pt>
                <c:pt idx="4">
                  <c:v>Average</c:v>
                </c:pt>
                <c:pt idx="5">
                  <c:v>Target</c:v>
                </c:pt>
              </c:strCache>
            </c:strRef>
          </c:cat>
          <c:val>
            <c:numRef>
              <c:f>Sheet1!$C$18:$C$23</c:f>
              <c:numCache>
                <c:formatCode>0%</c:formatCode>
                <c:ptCount val="6"/>
                <c:pt idx="0">
                  <c:v>0.92</c:v>
                </c:pt>
                <c:pt idx="1">
                  <c:v>0.95000000000000007</c:v>
                </c:pt>
                <c:pt idx="2">
                  <c:v>0.95000000000000007</c:v>
                </c:pt>
                <c:pt idx="3">
                  <c:v>0.95000000000000007</c:v>
                </c:pt>
                <c:pt idx="4">
                  <c:v>0.9425</c:v>
                </c:pt>
                <c:pt idx="5">
                  <c:v>0.89</c:v>
                </c:pt>
              </c:numCache>
            </c:numRef>
          </c:val>
        </c:ser>
        <c:dLbls>
          <c:showVal val="1"/>
        </c:dLbls>
        <c:axId val="147976576"/>
        <c:axId val="147978112"/>
      </c:barChart>
      <c:catAx>
        <c:axId val="147976576"/>
        <c:scaling>
          <c:orientation val="minMax"/>
        </c:scaling>
        <c:axPos val="b"/>
        <c:numFmt formatCode="General" sourceLinked="1"/>
        <c:tickLblPos val="nextTo"/>
        <c:spPr>
          <a:ln w="3175">
            <a:solidFill>
              <a:srgbClr val="000000"/>
            </a:solidFill>
            <a:prstDash val="solid"/>
          </a:ln>
        </c:spPr>
        <c:txPr>
          <a:bodyPr rot="-2700000" vert="horz"/>
          <a:lstStyle/>
          <a:p>
            <a:pPr>
              <a:defRPr sz="800" b="0" i="0" u="none" strike="noStrike" baseline="0">
                <a:solidFill>
                  <a:srgbClr val="000000"/>
                </a:solidFill>
                <a:latin typeface="Arial"/>
                <a:ea typeface="Arial"/>
                <a:cs typeface="Arial"/>
              </a:defRPr>
            </a:pPr>
            <a:endParaRPr lang="en-US"/>
          </a:p>
        </c:txPr>
        <c:crossAx val="147978112"/>
        <c:crosses val="autoZero"/>
        <c:auto val="1"/>
        <c:lblAlgn val="ctr"/>
        <c:lblOffset val="100"/>
        <c:tickLblSkip val="1"/>
        <c:tickMarkSkip val="1"/>
      </c:catAx>
      <c:valAx>
        <c:axId val="147978112"/>
        <c:scaling>
          <c:orientation val="minMax"/>
        </c:scaling>
        <c:axPos val="l"/>
        <c:majorGridlines>
          <c:spPr>
            <a:ln w="3175">
              <a:solidFill>
                <a:srgbClr val="000000"/>
              </a:solidFill>
              <a:prstDash val="solid"/>
            </a:ln>
          </c:spPr>
        </c:majorGridlines>
        <c:title>
          <c:tx>
            <c:rich>
              <a:bodyPr/>
              <a:lstStyle/>
              <a:p>
                <a:pPr>
                  <a:defRPr sz="800" b="1" i="0" u="none" strike="noStrike" baseline="0">
                    <a:solidFill>
                      <a:srgbClr val="000000"/>
                    </a:solidFill>
                    <a:latin typeface="Arial"/>
                    <a:ea typeface="Arial"/>
                    <a:cs typeface="Arial"/>
                  </a:defRPr>
                </a:pPr>
                <a:r>
                  <a:t>Percentage</a:t>
                </a:r>
              </a:p>
            </c:rich>
          </c:tx>
          <c:layout>
            <c:manualLayout>
              <c:xMode val="edge"/>
              <c:yMode val="edge"/>
              <c:x val="0"/>
              <c:y val="0.324607329842932"/>
            </c:manualLayout>
          </c:layout>
          <c:spPr>
            <a:noFill/>
            <a:ln w="25398">
              <a:noFill/>
            </a:ln>
          </c:spPr>
        </c:title>
        <c:numFmt formatCode="0%" sourceLinked="0"/>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47976576"/>
        <c:crosses val="autoZero"/>
        <c:crossBetween val="between"/>
      </c:valAx>
      <c:spPr>
        <a:solidFill>
          <a:srgbClr val="C0C0C0"/>
        </a:solidFill>
        <a:ln w="12699">
          <a:solidFill>
            <a:srgbClr val="808080"/>
          </a:solidFill>
          <a:prstDash val="solid"/>
        </a:ln>
      </c:spPr>
    </c:plotArea>
    <c:legend>
      <c:legendPos val="r"/>
      <c:layout>
        <c:manualLayout>
          <c:xMode val="edge"/>
          <c:yMode val="edge"/>
          <c:x val="0.78663239074550129"/>
          <c:y val="0.41361256544502623"/>
          <c:w val="0.17223650385604117"/>
          <c:h val="0.2356020942408377"/>
        </c:manualLayout>
      </c:layout>
      <c:spPr>
        <a:solidFill>
          <a:srgbClr val="FFFFFF"/>
        </a:solidFill>
        <a:ln w="3175">
          <a:solidFill>
            <a:srgbClr val="000000"/>
          </a:solidFill>
          <a:prstDash val="solid"/>
        </a:ln>
      </c:spPr>
      <c:txPr>
        <a:bodyPr/>
        <a:lstStyle/>
        <a:p>
          <a:pPr>
            <a:defRPr sz="550" b="0" i="0" u="none" strike="noStrike" baseline="0">
              <a:solidFill>
                <a:srgbClr val="000000"/>
              </a:solidFill>
              <a:latin typeface="Arial"/>
              <a:ea typeface="Arial"/>
              <a:cs typeface="Arial"/>
            </a:defRPr>
          </a:pPr>
          <a:endParaRPr lang="en-US"/>
        </a:p>
      </c:txPr>
    </c:legend>
    <c:plotVisOnly val="1"/>
    <c:dispBlanksAs val="gap"/>
  </c:chart>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en-US"/>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950" b="1" i="0" u="none" strike="noStrike" baseline="0">
                <a:solidFill>
                  <a:srgbClr val="000000"/>
                </a:solidFill>
                <a:latin typeface="Arial"/>
                <a:ea typeface="Arial"/>
                <a:cs typeface="Arial"/>
              </a:defRPr>
            </a:pPr>
            <a:r>
              <a:t>ITE Percent Administrative Costs as Compared to Total Costs, Fiscal Year 2004</a:t>
            </a:r>
          </a:p>
        </c:rich>
      </c:tx>
      <c:layout>
        <c:manualLayout>
          <c:xMode val="edge"/>
          <c:yMode val="edge"/>
          <c:x val="0.10610079575596817"/>
          <c:y val="1.8181818181818184E-2"/>
        </c:manualLayout>
      </c:layout>
      <c:spPr>
        <a:noFill/>
        <a:ln w="25399">
          <a:noFill/>
        </a:ln>
      </c:spPr>
    </c:title>
    <c:plotArea>
      <c:layout>
        <c:manualLayout>
          <c:layoutTarget val="inner"/>
          <c:xMode val="edge"/>
          <c:yMode val="edge"/>
          <c:x val="0.15119363395225466"/>
          <c:y val="0.24545454545454545"/>
          <c:w val="0.82228116710875332"/>
          <c:h val="0.56818181818181834"/>
        </c:manualLayout>
      </c:layout>
      <c:barChart>
        <c:barDir val="col"/>
        <c:grouping val="clustered"/>
        <c:ser>
          <c:idx val="0"/>
          <c:order val="0"/>
          <c:tx>
            <c:strRef>
              <c:f>Sheet1!$B$1</c:f>
              <c:strCache>
                <c:ptCount val="1"/>
                <c:pt idx="0">
                  <c:v>%</c:v>
                </c:pt>
              </c:strCache>
            </c:strRef>
          </c:tx>
          <c:spPr>
            <a:solidFill>
              <a:srgbClr val="9999FF"/>
            </a:solidFill>
            <a:ln w="12699">
              <a:solidFill>
                <a:srgbClr val="000000"/>
              </a:solidFill>
              <a:prstDash val="solid"/>
            </a:ln>
          </c:spPr>
          <c:dLbls>
            <c:dLbl>
              <c:idx val="0"/>
              <c:layout>
                <c:manualLayout>
                  <c:xMode val="edge"/>
                  <c:yMode val="edge"/>
                  <c:x val="0.28912466843501333"/>
                  <c:y val="0.33636363636363642"/>
                </c:manualLayout>
              </c:layout>
              <c:dLblPos val="outEnd"/>
              <c:showVal val="1"/>
            </c:dLbl>
            <c:dLbl>
              <c:idx val="1"/>
              <c:layout>
                <c:manualLayout>
                  <c:xMode val="edge"/>
                  <c:yMode val="edge"/>
                  <c:x val="0.7082228116710878"/>
                  <c:y val="0.4363636363636364"/>
                </c:manualLayout>
              </c:layout>
              <c:dLblPos val="outEnd"/>
              <c:showVal val="1"/>
            </c:dLbl>
            <c:spPr>
              <a:noFill/>
              <a:ln w="25399">
                <a:noFill/>
              </a:ln>
            </c:spPr>
            <c:txPr>
              <a:bodyPr/>
              <a:lstStyle/>
              <a:p>
                <a:pPr>
                  <a:defRPr sz="950" b="1" i="0" u="none" strike="noStrike" baseline="0">
                    <a:solidFill>
                      <a:srgbClr val="000000"/>
                    </a:solidFill>
                    <a:latin typeface="Arial"/>
                    <a:ea typeface="Arial"/>
                    <a:cs typeface="Arial"/>
                  </a:defRPr>
                </a:pPr>
                <a:endParaRPr lang="en-US"/>
              </a:p>
            </c:txPr>
            <c:showVal val="1"/>
          </c:dLbls>
          <c:cat>
            <c:strRef>
              <c:f>Sheet1!$A$2:$A$3</c:f>
              <c:strCache>
                <c:ptCount val="2"/>
                <c:pt idx="0">
                  <c:v>Target</c:v>
                </c:pt>
                <c:pt idx="1">
                  <c:v>Actual</c:v>
                </c:pt>
              </c:strCache>
            </c:strRef>
          </c:cat>
          <c:val>
            <c:numRef>
              <c:f>Sheet1!$B$2:$B$3</c:f>
              <c:numCache>
                <c:formatCode>0.00%</c:formatCode>
                <c:ptCount val="2"/>
                <c:pt idx="0">
                  <c:v>0.13</c:v>
                </c:pt>
                <c:pt idx="1">
                  <c:v>0.10410000000000001</c:v>
                </c:pt>
              </c:numCache>
            </c:numRef>
          </c:val>
        </c:ser>
        <c:dLbls>
          <c:showVal val="1"/>
        </c:dLbls>
        <c:axId val="133379968"/>
        <c:axId val="133381504"/>
      </c:barChart>
      <c:catAx>
        <c:axId val="133379968"/>
        <c:scaling>
          <c:orientation val="minMax"/>
        </c:scaling>
        <c:axPos val="b"/>
        <c:numFmt formatCode="General" sourceLinked="1"/>
        <c:tickLblPos val="nextTo"/>
        <c:spPr>
          <a:ln w="3175">
            <a:solidFill>
              <a:srgbClr val="000000"/>
            </a:solidFill>
            <a:prstDash val="solid"/>
          </a:ln>
        </c:spPr>
        <c:txPr>
          <a:bodyPr rot="0" vert="horz"/>
          <a:lstStyle/>
          <a:p>
            <a:pPr>
              <a:defRPr sz="950" b="0" i="0" u="none" strike="noStrike" baseline="0">
                <a:solidFill>
                  <a:srgbClr val="000000"/>
                </a:solidFill>
                <a:latin typeface="Arial"/>
                <a:ea typeface="Arial"/>
                <a:cs typeface="Arial"/>
              </a:defRPr>
            </a:pPr>
            <a:endParaRPr lang="en-US"/>
          </a:p>
        </c:txPr>
        <c:crossAx val="133381504"/>
        <c:crosses val="autoZero"/>
        <c:auto val="1"/>
        <c:lblAlgn val="ctr"/>
        <c:lblOffset val="100"/>
        <c:tickLblSkip val="1"/>
        <c:tickMarkSkip val="1"/>
      </c:catAx>
      <c:valAx>
        <c:axId val="133381504"/>
        <c:scaling>
          <c:orientation val="minMax"/>
        </c:scaling>
        <c:axPos val="l"/>
        <c:majorGridlines>
          <c:spPr>
            <a:ln w="3175">
              <a:solidFill>
                <a:srgbClr val="000000"/>
              </a:solidFill>
              <a:prstDash val="solid"/>
            </a:ln>
          </c:spPr>
        </c:majorGridlines>
        <c:numFmt formatCode="0.00%" sourceLinked="1"/>
        <c:tickLblPos val="nextTo"/>
        <c:spPr>
          <a:ln w="3175">
            <a:solidFill>
              <a:srgbClr val="000000"/>
            </a:solidFill>
            <a:prstDash val="solid"/>
          </a:ln>
        </c:spPr>
        <c:txPr>
          <a:bodyPr rot="0" vert="horz"/>
          <a:lstStyle/>
          <a:p>
            <a:pPr>
              <a:defRPr sz="850" b="0" i="0" u="none" strike="noStrike" baseline="0">
                <a:solidFill>
                  <a:srgbClr val="000000"/>
                </a:solidFill>
                <a:latin typeface="Arial"/>
                <a:ea typeface="Arial"/>
                <a:cs typeface="Arial"/>
              </a:defRPr>
            </a:pPr>
            <a:endParaRPr lang="en-US"/>
          </a:p>
        </c:txPr>
        <c:crossAx val="133379968"/>
        <c:crosses val="autoZero"/>
        <c:crossBetween val="between"/>
      </c:valAx>
      <c:spPr>
        <a:noFill/>
        <a:ln w="12699">
          <a:solidFill>
            <a:srgbClr val="808080"/>
          </a:solidFill>
          <a:prstDash val="solid"/>
        </a:ln>
      </c:spPr>
    </c:plotArea>
    <c:plotVisOnly val="1"/>
    <c:dispBlanksAs val="gap"/>
  </c:chart>
  <c:spPr>
    <a:noFill/>
    <a:ln>
      <a:noFill/>
    </a:ln>
  </c:spPr>
  <c:txPr>
    <a:bodyPr/>
    <a:lstStyle/>
    <a:p>
      <a:pPr>
        <a:defRPr sz="350" b="0" i="0" u="none" strike="noStrike" baseline="0">
          <a:solidFill>
            <a:srgbClr val="000000"/>
          </a:solidFill>
          <a:latin typeface="Arial"/>
          <a:ea typeface="Arial"/>
          <a:cs typeface="Arial"/>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163</Pages>
  <Words>11351</Words>
  <Characters>64702</Characters>
  <Application>Microsoft Office Word</Application>
  <DocSecurity>4</DocSecurity>
  <Lines>539</Lines>
  <Paragraphs>151</Paragraphs>
  <ScaleCrop>false</ScaleCrop>
  <HeadingPairs>
    <vt:vector size="2" baseType="variant">
      <vt:variant>
        <vt:lpstr>Title</vt:lpstr>
      </vt:variant>
      <vt:variant>
        <vt:i4>1</vt:i4>
      </vt:variant>
    </vt:vector>
  </HeadingPairs>
  <TitlesOfParts>
    <vt:vector size="1" baseType="lpstr">
      <vt:lpstr>Performance Planning</vt:lpstr>
    </vt:vector>
  </TitlesOfParts>
  <Company>State of Iowa</Company>
  <LinksUpToDate>false</LinksUpToDate>
  <CharactersWithSpaces>75902</CharactersWithSpaces>
  <SharedDoc>false</SharedDoc>
  <HLinks>
    <vt:vector size="168" baseType="variant">
      <vt:variant>
        <vt:i4>8323189</vt:i4>
      </vt:variant>
      <vt:variant>
        <vt:i4>69</vt:i4>
      </vt:variant>
      <vt:variant>
        <vt:i4>0</vt:i4>
      </vt:variant>
      <vt:variant>
        <vt:i4>5</vt:i4>
      </vt:variant>
      <vt:variant>
        <vt:lpwstr>http://das.gse.iowa.gov/federal surplus</vt:lpwstr>
      </vt:variant>
      <vt:variant>
        <vt:lpwstr/>
      </vt:variant>
      <vt:variant>
        <vt:i4>3735661</vt:i4>
      </vt:variant>
      <vt:variant>
        <vt:i4>63</vt:i4>
      </vt:variant>
      <vt:variant>
        <vt:i4>0</vt:i4>
      </vt:variant>
      <vt:variant>
        <vt:i4>5</vt:i4>
      </vt:variant>
      <vt:variant>
        <vt:lpwstr>http://das.gse.iowa.gov/iowapurchasing</vt:lpwstr>
      </vt:variant>
      <vt:variant>
        <vt:lpwstr/>
      </vt:variant>
      <vt:variant>
        <vt:i4>2228232</vt:i4>
      </vt:variant>
      <vt:variant>
        <vt:i4>0</vt:i4>
      </vt:variant>
      <vt:variant>
        <vt:i4>0</vt:i4>
      </vt:variant>
      <vt:variant>
        <vt:i4>5</vt:i4>
      </vt:variant>
      <vt:variant>
        <vt:lpwstr>C:\Documents and Settings\smaslik\Local Settings\Temporary Internet Files\OLKE\~$S_Performance_Report_2004 (2).doc</vt:lpwstr>
      </vt:variant>
      <vt:variant>
        <vt:lpwstr/>
      </vt:variant>
      <vt:variant>
        <vt:i4>1572890</vt:i4>
      </vt:variant>
      <vt:variant>
        <vt:i4>15024</vt:i4>
      </vt:variant>
      <vt:variant>
        <vt:i4>1025</vt:i4>
      </vt:variant>
      <vt:variant>
        <vt:i4>1</vt:i4>
      </vt:variant>
      <vt:variant>
        <vt:lpwstr>http://www.resultsiowa.org/images/goal_gray_btm.gif</vt:lpwstr>
      </vt:variant>
      <vt:variant>
        <vt:lpwstr/>
      </vt:variant>
      <vt:variant>
        <vt:i4>3014704</vt:i4>
      </vt:variant>
      <vt:variant>
        <vt:i4>17916</vt:i4>
      </vt:variant>
      <vt:variant>
        <vt:i4>1026</vt:i4>
      </vt:variant>
      <vt:variant>
        <vt:i4>65537</vt:i4>
      </vt:variant>
      <vt:variant>
        <vt:lpwstr>../goal_gray_btm</vt:lpwstr>
      </vt:variant>
      <vt:variant>
        <vt:lpwstr/>
      </vt:variant>
      <vt:variant>
        <vt:i4>3014704</vt:i4>
      </vt:variant>
      <vt:variant>
        <vt:i4>21511</vt:i4>
      </vt:variant>
      <vt:variant>
        <vt:i4>1027</vt:i4>
      </vt:variant>
      <vt:variant>
        <vt:i4>65537</vt:i4>
      </vt:variant>
      <vt:variant>
        <vt:lpwstr>../goal_gray_btm</vt:lpwstr>
      </vt:variant>
      <vt:variant>
        <vt:lpwstr/>
      </vt:variant>
      <vt:variant>
        <vt:i4>3014704</vt:i4>
      </vt:variant>
      <vt:variant>
        <vt:i4>25051</vt:i4>
      </vt:variant>
      <vt:variant>
        <vt:i4>1028</vt:i4>
      </vt:variant>
      <vt:variant>
        <vt:i4>65537</vt:i4>
      </vt:variant>
      <vt:variant>
        <vt:lpwstr>../goal_gray_btm</vt:lpwstr>
      </vt:variant>
      <vt:variant>
        <vt:lpwstr/>
      </vt:variant>
      <vt:variant>
        <vt:i4>1572890</vt:i4>
      </vt:variant>
      <vt:variant>
        <vt:i4>35479</vt:i4>
      </vt:variant>
      <vt:variant>
        <vt:i4>1029</vt:i4>
      </vt:variant>
      <vt:variant>
        <vt:i4>1</vt:i4>
      </vt:variant>
      <vt:variant>
        <vt:lpwstr>http://www.resultsiowa.org/images/goal_gray_btm.gif</vt:lpwstr>
      </vt:variant>
      <vt:variant>
        <vt:lpwstr/>
      </vt:variant>
      <vt:variant>
        <vt:i4>1572890</vt:i4>
      </vt:variant>
      <vt:variant>
        <vt:i4>37204</vt:i4>
      </vt:variant>
      <vt:variant>
        <vt:i4>1030</vt:i4>
      </vt:variant>
      <vt:variant>
        <vt:i4>1</vt:i4>
      </vt:variant>
      <vt:variant>
        <vt:lpwstr>http://www.resultsiowa.org/images/goal_gray_btm.gif</vt:lpwstr>
      </vt:variant>
      <vt:variant>
        <vt:lpwstr/>
      </vt:variant>
      <vt:variant>
        <vt:i4>1572890</vt:i4>
      </vt:variant>
      <vt:variant>
        <vt:i4>38742</vt:i4>
      </vt:variant>
      <vt:variant>
        <vt:i4>1031</vt:i4>
      </vt:variant>
      <vt:variant>
        <vt:i4>1</vt:i4>
      </vt:variant>
      <vt:variant>
        <vt:lpwstr>http://www.resultsiowa.org/images/goal_gray_btm.gif</vt:lpwstr>
      </vt:variant>
      <vt:variant>
        <vt:lpwstr/>
      </vt:variant>
      <vt:variant>
        <vt:i4>1572890</vt:i4>
      </vt:variant>
      <vt:variant>
        <vt:i4>40103</vt:i4>
      </vt:variant>
      <vt:variant>
        <vt:i4>1032</vt:i4>
      </vt:variant>
      <vt:variant>
        <vt:i4>1</vt:i4>
      </vt:variant>
      <vt:variant>
        <vt:lpwstr>http://www.resultsiowa.org/images/goal_gray_btm.gif</vt:lpwstr>
      </vt:variant>
      <vt:variant>
        <vt:lpwstr/>
      </vt:variant>
      <vt:variant>
        <vt:i4>1572890</vt:i4>
      </vt:variant>
      <vt:variant>
        <vt:i4>41441</vt:i4>
      </vt:variant>
      <vt:variant>
        <vt:i4>1033</vt:i4>
      </vt:variant>
      <vt:variant>
        <vt:i4>1</vt:i4>
      </vt:variant>
      <vt:variant>
        <vt:lpwstr>http://www.resultsiowa.org/images/goal_gray_btm.gif</vt:lpwstr>
      </vt:variant>
      <vt:variant>
        <vt:lpwstr/>
      </vt:variant>
      <vt:variant>
        <vt:i4>1572890</vt:i4>
      </vt:variant>
      <vt:variant>
        <vt:i4>42778</vt:i4>
      </vt:variant>
      <vt:variant>
        <vt:i4>1034</vt:i4>
      </vt:variant>
      <vt:variant>
        <vt:i4>1</vt:i4>
      </vt:variant>
      <vt:variant>
        <vt:lpwstr>http://www.resultsiowa.org/images/goal_gray_btm.gif</vt:lpwstr>
      </vt:variant>
      <vt:variant>
        <vt:lpwstr/>
      </vt:variant>
      <vt:variant>
        <vt:i4>1572890</vt:i4>
      </vt:variant>
      <vt:variant>
        <vt:i4>44288</vt:i4>
      </vt:variant>
      <vt:variant>
        <vt:i4>1035</vt:i4>
      </vt:variant>
      <vt:variant>
        <vt:i4>1</vt:i4>
      </vt:variant>
      <vt:variant>
        <vt:lpwstr>http://www.resultsiowa.org/images/goal_gray_btm.gif</vt:lpwstr>
      </vt:variant>
      <vt:variant>
        <vt:lpwstr/>
      </vt:variant>
      <vt:variant>
        <vt:i4>1572890</vt:i4>
      </vt:variant>
      <vt:variant>
        <vt:i4>46576</vt:i4>
      </vt:variant>
      <vt:variant>
        <vt:i4>1036</vt:i4>
      </vt:variant>
      <vt:variant>
        <vt:i4>1</vt:i4>
      </vt:variant>
      <vt:variant>
        <vt:lpwstr>http://www.resultsiowa.org/images/goal_gray_btm.gif</vt:lpwstr>
      </vt:variant>
      <vt:variant>
        <vt:lpwstr/>
      </vt:variant>
      <vt:variant>
        <vt:i4>1572890</vt:i4>
      </vt:variant>
      <vt:variant>
        <vt:i4>48360</vt:i4>
      </vt:variant>
      <vt:variant>
        <vt:i4>1037</vt:i4>
      </vt:variant>
      <vt:variant>
        <vt:i4>1</vt:i4>
      </vt:variant>
      <vt:variant>
        <vt:lpwstr>http://www.resultsiowa.org/images/goal_gray_btm.gif</vt:lpwstr>
      </vt:variant>
      <vt:variant>
        <vt:lpwstr/>
      </vt:variant>
      <vt:variant>
        <vt:i4>1572890</vt:i4>
      </vt:variant>
      <vt:variant>
        <vt:i4>50803</vt:i4>
      </vt:variant>
      <vt:variant>
        <vt:i4>1038</vt:i4>
      </vt:variant>
      <vt:variant>
        <vt:i4>1</vt:i4>
      </vt:variant>
      <vt:variant>
        <vt:lpwstr>http://www.resultsiowa.org/images/goal_gray_btm.gif</vt:lpwstr>
      </vt:variant>
      <vt:variant>
        <vt:lpwstr/>
      </vt:variant>
      <vt:variant>
        <vt:i4>1572890</vt:i4>
      </vt:variant>
      <vt:variant>
        <vt:i4>52368</vt:i4>
      </vt:variant>
      <vt:variant>
        <vt:i4>1039</vt:i4>
      </vt:variant>
      <vt:variant>
        <vt:i4>1</vt:i4>
      </vt:variant>
      <vt:variant>
        <vt:lpwstr>http://www.resultsiowa.org/images/goal_gray_btm.gif</vt:lpwstr>
      </vt:variant>
      <vt:variant>
        <vt:lpwstr/>
      </vt:variant>
      <vt:variant>
        <vt:i4>1572890</vt:i4>
      </vt:variant>
      <vt:variant>
        <vt:i4>54151</vt:i4>
      </vt:variant>
      <vt:variant>
        <vt:i4>1040</vt:i4>
      </vt:variant>
      <vt:variant>
        <vt:i4>1</vt:i4>
      </vt:variant>
      <vt:variant>
        <vt:lpwstr>http://www.resultsiowa.org/images/goal_gray_btm.gif</vt:lpwstr>
      </vt:variant>
      <vt:variant>
        <vt:lpwstr/>
      </vt:variant>
      <vt:variant>
        <vt:i4>1572890</vt:i4>
      </vt:variant>
      <vt:variant>
        <vt:i4>55869</vt:i4>
      </vt:variant>
      <vt:variant>
        <vt:i4>1041</vt:i4>
      </vt:variant>
      <vt:variant>
        <vt:i4>1</vt:i4>
      </vt:variant>
      <vt:variant>
        <vt:lpwstr>http://www.resultsiowa.org/images/goal_gray_btm.gif</vt:lpwstr>
      </vt:variant>
      <vt:variant>
        <vt:lpwstr/>
      </vt:variant>
      <vt:variant>
        <vt:i4>1572890</vt:i4>
      </vt:variant>
      <vt:variant>
        <vt:i4>57459</vt:i4>
      </vt:variant>
      <vt:variant>
        <vt:i4>1042</vt:i4>
      </vt:variant>
      <vt:variant>
        <vt:i4>1</vt:i4>
      </vt:variant>
      <vt:variant>
        <vt:lpwstr>http://www.resultsiowa.org/images/goal_gray_btm.gif</vt:lpwstr>
      </vt:variant>
      <vt:variant>
        <vt:lpwstr/>
      </vt:variant>
      <vt:variant>
        <vt:i4>1572890</vt:i4>
      </vt:variant>
      <vt:variant>
        <vt:i4>59263</vt:i4>
      </vt:variant>
      <vt:variant>
        <vt:i4>1043</vt:i4>
      </vt:variant>
      <vt:variant>
        <vt:i4>1</vt:i4>
      </vt:variant>
      <vt:variant>
        <vt:lpwstr>http://www.resultsiowa.org/images/goal_gray_btm.gif</vt:lpwstr>
      </vt:variant>
      <vt:variant>
        <vt:lpwstr/>
      </vt:variant>
      <vt:variant>
        <vt:i4>1572890</vt:i4>
      </vt:variant>
      <vt:variant>
        <vt:i4>60639</vt:i4>
      </vt:variant>
      <vt:variant>
        <vt:i4>1044</vt:i4>
      </vt:variant>
      <vt:variant>
        <vt:i4>1</vt:i4>
      </vt:variant>
      <vt:variant>
        <vt:lpwstr>http://www.resultsiowa.org/images/goal_gray_btm.gif</vt:lpwstr>
      </vt:variant>
      <vt:variant>
        <vt:lpwstr/>
      </vt:variant>
      <vt:variant>
        <vt:i4>1572890</vt:i4>
      </vt:variant>
      <vt:variant>
        <vt:i4>62114</vt:i4>
      </vt:variant>
      <vt:variant>
        <vt:i4>1045</vt:i4>
      </vt:variant>
      <vt:variant>
        <vt:i4>1</vt:i4>
      </vt:variant>
      <vt:variant>
        <vt:lpwstr>http://www.resultsiowa.org/images/goal_gray_btm.gif</vt:lpwstr>
      </vt:variant>
      <vt:variant>
        <vt:lpwstr/>
      </vt:variant>
      <vt:variant>
        <vt:i4>1572890</vt:i4>
      </vt:variant>
      <vt:variant>
        <vt:i4>63836</vt:i4>
      </vt:variant>
      <vt:variant>
        <vt:i4>1046</vt:i4>
      </vt:variant>
      <vt:variant>
        <vt:i4>1</vt:i4>
      </vt:variant>
      <vt:variant>
        <vt:lpwstr>http://www.resultsiowa.org/images/goal_gray_btm.gif</vt:lpwstr>
      </vt:variant>
      <vt:variant>
        <vt:lpwstr/>
      </vt:variant>
      <vt:variant>
        <vt:i4>1572890</vt:i4>
      </vt:variant>
      <vt:variant>
        <vt:i4>69236</vt:i4>
      </vt:variant>
      <vt:variant>
        <vt:i4>1047</vt:i4>
      </vt:variant>
      <vt:variant>
        <vt:i4>1</vt:i4>
      </vt:variant>
      <vt:variant>
        <vt:lpwstr>http://www.resultsiowa.org/images/goal_gray_btm.gif</vt:lpwstr>
      </vt:variant>
      <vt:variant>
        <vt:lpwstr/>
      </vt:variant>
      <vt:variant>
        <vt:i4>1572890</vt:i4>
      </vt:variant>
      <vt:variant>
        <vt:i4>71374</vt:i4>
      </vt:variant>
      <vt:variant>
        <vt:i4>1048</vt:i4>
      </vt:variant>
      <vt:variant>
        <vt:i4>1</vt:i4>
      </vt:variant>
      <vt:variant>
        <vt:lpwstr>http://www.resultsiowa.org/images/goal_gray_btm.gif</vt:lpwstr>
      </vt:variant>
      <vt:variant>
        <vt:lpwstr/>
      </vt:variant>
      <vt:variant>
        <vt:i4>1572890</vt:i4>
      </vt:variant>
      <vt:variant>
        <vt:i4>74683</vt:i4>
      </vt:variant>
      <vt:variant>
        <vt:i4>1049</vt:i4>
      </vt:variant>
      <vt:variant>
        <vt:i4>1</vt:i4>
      </vt:variant>
      <vt:variant>
        <vt:lpwstr>http://www.resultsiowa.org/images/goal_gray_btm.gif</vt:lpwstr>
      </vt:variant>
      <vt:variant>
        <vt:lpwstr/>
      </vt:variant>
    </vt:vector>
  </HLinks>
  <HyperlinksChanged>true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Planning</dc:title>
  <dc:subject/>
  <dc:creator>LLeto</dc:creator>
  <cp:keywords/>
  <dc:description/>
  <cp:lastModifiedBy>Margaret Noon</cp:lastModifiedBy>
  <cp:revision>2</cp:revision>
  <cp:lastPrinted>2004-12-15T22:03:00Z</cp:lastPrinted>
  <dcterms:created xsi:type="dcterms:W3CDTF">2008-12-01T20:03:00Z</dcterms:created>
  <dcterms:modified xsi:type="dcterms:W3CDTF">2008-12-01T20:03:00Z</dcterms:modified>
</cp:coreProperties>
</file>