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EF53C7" w:rsidRPr="00EF53C7" w:rsidRDefault="00EF53C7" w:rsidP="00EF53C7">
      <w:pPr>
        <w:pStyle w:val="BodyText"/>
        <w:spacing w:before="120"/>
        <w:jc w:val="both"/>
        <w:rPr>
          <w:rFonts w:ascii="Arial" w:hAnsi="Arial" w:cs="Arial"/>
          <w:szCs w:val="24"/>
        </w:rPr>
      </w:pPr>
      <w:r w:rsidRPr="00EF53C7">
        <w:rPr>
          <w:rFonts w:ascii="Arial" w:hAnsi="Arial" w:cs="Arial"/>
          <w:szCs w:val="24"/>
        </w:rPr>
        <w:t>Total Ames Metropolitan Area was down 700 jobs in March. This month’s drop was mostly due to a decline is state government education, which is typical for March. Private services edged down 200 jobs. Total nonfarm employment now sits at 54,700 jobs.</w:t>
      </w:r>
    </w:p>
    <w:p w:rsidR="00EF53C7" w:rsidRPr="00EF53C7" w:rsidRDefault="00EF53C7" w:rsidP="00EF53C7">
      <w:pPr>
        <w:pStyle w:val="BodyText"/>
        <w:spacing w:before="120"/>
        <w:jc w:val="both"/>
        <w:rPr>
          <w:rFonts w:ascii="Arial" w:hAnsi="Arial" w:cs="Arial"/>
          <w:szCs w:val="24"/>
        </w:rPr>
      </w:pPr>
      <w:r w:rsidRPr="00EF53C7">
        <w:rPr>
          <w:rFonts w:ascii="Arial" w:hAnsi="Arial" w:cs="Arial"/>
          <w:szCs w:val="24"/>
        </w:rPr>
        <w:t>Versus last March, 1,100 jobs have been added in Ames. Private services have advanced by 500 jobs; goods producing industries are up 400 jobs. State government has added 200 jobs due to expansion in state government education.</w:t>
      </w:r>
    </w:p>
    <w:p w:rsidR="008343EA" w:rsidRDefault="008343E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92A83" w:rsidRDefault="00E92A83" w:rsidP="00E92A83">
      <w:pPr>
        <w:spacing w:before="120" w:after="120"/>
        <w:jc w:val="both"/>
        <w:rPr>
          <w:rFonts w:ascii="Arial" w:hAnsi="Arial" w:cs="Arial"/>
        </w:rPr>
      </w:pPr>
      <w:r>
        <w:rPr>
          <w:rFonts w:ascii="Arial" w:hAnsi="Arial" w:cs="Arial"/>
        </w:rPr>
        <w:t>The</w:t>
      </w:r>
      <w:r w:rsidRPr="007E0298">
        <w:rPr>
          <w:rFonts w:ascii="Arial" w:hAnsi="Arial" w:cs="Arial"/>
        </w:rPr>
        <w:t xml:space="preserve"> Cedar Rapids metropolitan statistical area</w:t>
      </w:r>
      <w:r>
        <w:rPr>
          <w:rFonts w:ascii="Arial" w:hAnsi="Arial" w:cs="Arial"/>
        </w:rPr>
        <w:t xml:space="preserve"> added 200 jobs in March as a result of gains in goods-producing industries. Total nonfarm now stands at 143,200 jobs. </w:t>
      </w:r>
    </w:p>
    <w:p w:rsidR="00E92A83" w:rsidRDefault="00E92A83" w:rsidP="00E92A83">
      <w:pPr>
        <w:spacing w:after="120"/>
        <w:jc w:val="both"/>
        <w:rPr>
          <w:rFonts w:ascii="Arial" w:hAnsi="Arial" w:cs="Arial"/>
        </w:rPr>
      </w:pPr>
      <w:r>
        <w:rPr>
          <w:rFonts w:ascii="Arial" w:hAnsi="Arial" w:cs="Arial"/>
        </w:rPr>
        <w:t xml:space="preserve">Natural resources and construction added jobs for the first time since June 2017, gaining 500 jobs, more than double the historical average February to March change for the industry and the only significant employment increase this month. Retail trade shed 600 jobs. </w:t>
      </w:r>
    </w:p>
    <w:p w:rsidR="00E92A83" w:rsidRPr="007E0298" w:rsidRDefault="00E92A83" w:rsidP="00E92A83">
      <w:pPr>
        <w:spacing w:after="120"/>
        <w:jc w:val="both"/>
        <w:rPr>
          <w:rFonts w:ascii="Arial" w:hAnsi="Arial" w:cs="Arial"/>
        </w:rPr>
      </w:pPr>
      <w:r>
        <w:rPr>
          <w:rFonts w:ascii="Arial" w:hAnsi="Arial" w:cs="Arial"/>
        </w:rPr>
        <w:t xml:space="preserve">Over the year the area added 600 jobs with the largest gains in professional and business services (+700) and manufacturing (+300). The gain in manufacturing employment is entirely in the durable goods industries. Sectors with over-the-year losses include trade, transportation and warehousing </w:t>
      </w:r>
      <w:r w:rsidR="00D605D7">
        <w:rPr>
          <w:rFonts w:ascii="Arial" w:hAnsi="Arial" w:cs="Arial"/>
        </w:rPr>
        <w:t xml:space="preserve">    </w:t>
      </w:r>
      <w:r>
        <w:rPr>
          <w:rFonts w:ascii="Arial" w:hAnsi="Arial" w:cs="Arial"/>
        </w:rPr>
        <w:t xml:space="preserve">(-200), information (-200), and educational and health services and other services, each trimming 100 jobs. </w:t>
      </w:r>
    </w:p>
    <w:p w:rsidR="008343EA" w:rsidRDefault="008343EA"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EF53C7" w:rsidRPr="00EF53C7" w:rsidRDefault="00EF53C7" w:rsidP="00EF53C7">
      <w:pPr>
        <w:spacing w:before="120"/>
        <w:jc w:val="both"/>
        <w:rPr>
          <w:rFonts w:ascii="Arial" w:hAnsi="Arial" w:cs="Arial"/>
        </w:rPr>
      </w:pPr>
      <w:bookmarkStart w:id="1" w:name="OLE_LINK1"/>
      <w:bookmarkStart w:id="2" w:name="OLE_LINK2"/>
      <w:r w:rsidRPr="00EF53C7">
        <w:rPr>
          <w:rFonts w:ascii="Arial" w:hAnsi="Arial" w:cs="Arial"/>
        </w:rPr>
        <w:t>The Des Moines Metropolitan area added 500 jobs in March and now rests at 360,900 jobs. The new total is 2,100 jobs higher than one year ago. This month’s total is small compared to the prior ten years and follows another very small gain last month. Goods producing industries gained 500 jobs and more than offset a loss of 200 jobs in private services. Government added 200 jobs at the local level and now sits 200 jobs higher than last year’s mark.</w:t>
      </w:r>
    </w:p>
    <w:p w:rsidR="00EF53C7" w:rsidRPr="00EF53C7" w:rsidRDefault="00EF53C7" w:rsidP="00EF53C7">
      <w:pPr>
        <w:spacing w:before="120"/>
        <w:jc w:val="both"/>
        <w:rPr>
          <w:rFonts w:ascii="Arial" w:hAnsi="Arial" w:cs="Arial"/>
        </w:rPr>
      </w:pPr>
      <w:r w:rsidRPr="00EF53C7">
        <w:rPr>
          <w:rFonts w:ascii="Arial" w:hAnsi="Arial" w:cs="Arial"/>
        </w:rPr>
        <w:t>Retail experienced the largest single movement in March, paring 1,000 jobs and leading to a loss of 800 in the trade, transportation, and utilities super sector. This is the second time in as many months that retail has experienced a large drop. Education and health services shed 300 jobs centered within private education. Financial activities experienced the only other loss this month (-100). On the positive side, gains this month were seen in professional, scientific, and technical services (+600), construction (+400), and leisure and hospitality (+300).</w:t>
      </w:r>
    </w:p>
    <w:p w:rsidR="00BD0BB2" w:rsidRPr="00EF53C7" w:rsidRDefault="00EF53C7" w:rsidP="00EF53C7">
      <w:pPr>
        <w:spacing w:before="120"/>
        <w:jc w:val="both"/>
        <w:rPr>
          <w:rFonts w:ascii="Arial" w:eastAsia="Calibri" w:hAnsi="Arial" w:cs="Arial"/>
          <w:sz w:val="22"/>
          <w:szCs w:val="22"/>
        </w:rPr>
      </w:pPr>
      <w:r w:rsidRPr="00EF53C7">
        <w:rPr>
          <w:rFonts w:ascii="Arial" w:hAnsi="Arial" w:cs="Arial"/>
        </w:rPr>
        <w:t>Annually, the professional and business services super sector has added the most jobs (+1,300) due mostly to the growth in scientific and technical services (+900). Manufacturing is up 700 jobs, while trade, transportation, and utilities are up 400 jobs. The only super sector to pare jobs since last year is education and health services due to cutbacks in private education (-400); however, this loss has been mitigated by large growth in healthcare services.</w:t>
      </w:r>
    </w:p>
    <w:p w:rsidR="001C18D8" w:rsidRPr="00ED1D77" w:rsidRDefault="001C18D8" w:rsidP="00ED1D77">
      <w:pPr>
        <w:spacing w:before="120" w:line="276" w:lineRule="auto"/>
        <w:jc w:val="both"/>
        <w:rPr>
          <w:rFonts w:ascii="Arial" w:eastAsia="Calibri" w:hAnsi="Arial" w:cs="Arial"/>
          <w:sz w:val="22"/>
          <w:szCs w:val="22"/>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EF53C7" w:rsidRPr="00EF53C7" w:rsidRDefault="00EF53C7" w:rsidP="00EF53C7">
      <w:pPr>
        <w:spacing w:before="120"/>
        <w:jc w:val="both"/>
        <w:rPr>
          <w:rFonts w:ascii="Arial" w:hAnsi="Arial" w:cs="Arial"/>
        </w:rPr>
      </w:pPr>
      <w:r w:rsidRPr="00EF53C7">
        <w:rPr>
          <w:rFonts w:ascii="Arial" w:hAnsi="Arial" w:cs="Arial"/>
        </w:rPr>
        <w:t>The Dubuque Metro area added a slight 100 jobs in February and now rests at 59,200 jobs. This month’s increase is somewhat small historically and follows a modest gain in February. Both goods producing industries and private services added 100 jobs this month. Government shed 100 jobs at the local level.</w:t>
      </w:r>
    </w:p>
    <w:p w:rsidR="00EF53C7" w:rsidRPr="00EF53C7" w:rsidRDefault="00EF53C7" w:rsidP="00EF53C7">
      <w:pPr>
        <w:spacing w:before="120"/>
        <w:jc w:val="both"/>
        <w:rPr>
          <w:rFonts w:ascii="Arial" w:hAnsi="Arial" w:cs="Arial"/>
        </w:rPr>
      </w:pPr>
      <w:r w:rsidRPr="00EF53C7">
        <w:rPr>
          <w:rFonts w:ascii="Arial" w:hAnsi="Arial" w:cs="Arial"/>
        </w:rPr>
        <w:t>Annually, 200 jobs have been pared from total nonfarm employment. Private services have trended down over the last several months and are 700 jobs below last March’s level. Alternatively, goods producing industries are up 500 jobs compared to last year. Government is unchanged.</w:t>
      </w:r>
    </w:p>
    <w:p w:rsidR="001C18D8" w:rsidRDefault="001C18D8"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E92A83" w:rsidRPr="00E92A83" w:rsidRDefault="00E92A83" w:rsidP="00E92A83">
      <w:pPr>
        <w:spacing w:before="120" w:after="120" w:line="276" w:lineRule="auto"/>
        <w:jc w:val="both"/>
        <w:rPr>
          <w:rFonts w:ascii="Arial" w:hAnsi="Arial" w:cs="Arial"/>
        </w:rPr>
      </w:pPr>
      <w:r w:rsidRPr="00E92A83">
        <w:rPr>
          <w:rFonts w:ascii="Arial" w:hAnsi="Arial" w:cs="Arial"/>
        </w:rPr>
        <w:t xml:space="preserve">Nonfarm employment in the Iowa City metropolitan statistical area added 300 jobs from last month, with the majority being in goods producing industries. </w:t>
      </w:r>
      <w:proofErr w:type="gramStart"/>
      <w:r w:rsidRPr="00E92A83">
        <w:rPr>
          <w:rFonts w:ascii="Arial" w:hAnsi="Arial" w:cs="Arial"/>
        </w:rPr>
        <w:t>Trade, transportation and warehousing pared 300 jobs, mostly in retail trade (-200).</w:t>
      </w:r>
      <w:proofErr w:type="gramEnd"/>
      <w:r w:rsidRPr="00E92A83">
        <w:rPr>
          <w:rFonts w:ascii="Arial" w:hAnsi="Arial" w:cs="Arial"/>
        </w:rPr>
        <w:t xml:space="preserve"> Government shed 100 jobs. </w:t>
      </w:r>
    </w:p>
    <w:p w:rsidR="00A914EE" w:rsidRPr="00EF53C7" w:rsidRDefault="00E92A83" w:rsidP="00E92A83">
      <w:pPr>
        <w:rPr>
          <w:rFonts w:ascii="Arial" w:eastAsiaTheme="minorEastAsia" w:hAnsi="Arial" w:cs="Arial"/>
          <w:b/>
        </w:rPr>
      </w:pPr>
      <w:r w:rsidRPr="00EF53C7">
        <w:rPr>
          <w:rFonts w:ascii="Arial" w:hAnsi="Arial" w:cs="Arial"/>
        </w:rPr>
        <w:t>The metro area has added 900 jobs from one year ago, with gains in government and leisure and hospitality (+300 each) as well as a gain of 200 in goods-producing industries. Retail trade has shed 700 jobs from one year ago.</w:t>
      </w:r>
    </w:p>
    <w:p w:rsidR="00E92A83" w:rsidRDefault="00E92A83"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E92A83" w:rsidRDefault="00E92A83" w:rsidP="00E92A83">
      <w:pPr>
        <w:spacing w:before="120" w:after="120"/>
        <w:jc w:val="both"/>
        <w:rPr>
          <w:rFonts w:ascii="Arial" w:eastAsiaTheme="minorEastAsia" w:hAnsi="Arial" w:cs="Arial"/>
        </w:rPr>
      </w:pPr>
      <w:r w:rsidRPr="00EC4219">
        <w:rPr>
          <w:rFonts w:ascii="Arial" w:eastAsiaTheme="minorEastAsia" w:hAnsi="Arial" w:cs="Arial"/>
        </w:rPr>
        <w:t>E</w:t>
      </w:r>
      <w:r>
        <w:rPr>
          <w:rFonts w:ascii="Arial" w:eastAsiaTheme="minorEastAsia" w:hAnsi="Arial" w:cs="Arial"/>
        </w:rPr>
        <w:t xml:space="preserve">mployment in the Sioux City MSA is up 800 jobs from February. Goods-producing industries are responsible for 600 of those jobs, including 100 in manufacturing. Leisure and hospitality added 200 jobs and professional and business services gained 100 jobs. </w:t>
      </w:r>
    </w:p>
    <w:p w:rsidR="00E92A83" w:rsidRPr="00EC4219" w:rsidRDefault="00E92A83" w:rsidP="00E92A83">
      <w:pPr>
        <w:spacing w:after="120"/>
        <w:jc w:val="both"/>
      </w:pPr>
      <w:r>
        <w:rPr>
          <w:rFonts w:ascii="Arial" w:eastAsiaTheme="minorEastAsia" w:hAnsi="Arial" w:cs="Arial"/>
        </w:rPr>
        <w:t xml:space="preserve">Overall, </w:t>
      </w:r>
      <w:r w:rsidRPr="00EC4219">
        <w:rPr>
          <w:rFonts w:ascii="Arial" w:eastAsiaTheme="minorEastAsia" w:hAnsi="Arial" w:cs="Arial"/>
        </w:rPr>
        <w:t xml:space="preserve">area </w:t>
      </w:r>
      <w:r>
        <w:rPr>
          <w:rFonts w:ascii="Arial" w:eastAsiaTheme="minorEastAsia" w:hAnsi="Arial" w:cs="Arial"/>
        </w:rPr>
        <w:t xml:space="preserve">employment is 800 above one year ago. Goods producing industries have added 1,500 jobs, with 1,200 of those jobs in manufacturing (800 in non-durable goods). Professional and business services, the only other industry with a jobs gain, added 200 jobs. Trade, transportation and warehousing and leisure and hospitality each pared 200 jobs. Government shed 100 jobs. </w:t>
      </w:r>
    </w:p>
    <w:p w:rsidR="008343EA" w:rsidRDefault="008343EA"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E92A83" w:rsidRDefault="00E92A83" w:rsidP="00E92A83">
      <w:pPr>
        <w:spacing w:before="120"/>
        <w:jc w:val="both"/>
        <w:rPr>
          <w:rFonts w:ascii="Arial" w:eastAsiaTheme="minorEastAsia" w:hAnsi="Arial" w:cs="Arial"/>
        </w:rPr>
      </w:pPr>
      <w:r w:rsidRPr="00467179">
        <w:rPr>
          <w:rFonts w:ascii="Arial" w:eastAsiaTheme="minorEastAsia" w:hAnsi="Arial" w:cs="Arial"/>
        </w:rPr>
        <w:t xml:space="preserve">The Waterloo/Cedar Falls metropolitan statistical area’s total nonfarm employment </w:t>
      </w:r>
      <w:r>
        <w:rPr>
          <w:rFonts w:ascii="Arial" w:eastAsiaTheme="minorEastAsia" w:hAnsi="Arial" w:cs="Arial"/>
        </w:rPr>
        <w:t>increased 100 jobs from</w:t>
      </w:r>
      <w:r w:rsidRPr="00467179">
        <w:rPr>
          <w:rFonts w:ascii="Arial" w:eastAsiaTheme="minorEastAsia" w:hAnsi="Arial" w:cs="Arial"/>
        </w:rPr>
        <w:t xml:space="preserve"> the previous month</w:t>
      </w:r>
      <w:r>
        <w:rPr>
          <w:rFonts w:ascii="Arial" w:eastAsiaTheme="minorEastAsia" w:hAnsi="Arial" w:cs="Arial"/>
        </w:rPr>
        <w:t xml:space="preserve"> and stands at 90,000. Overall, goods-producing industries added 200 jobs. However, manufacturing trimmed 100 durable goods jobs. Trade, transportation and warehousing pared 300 jobs as a result of 400 fewer jobs in retail trade. Professional and business services and leisure and hospitality each added 100 jobs.   </w:t>
      </w:r>
    </w:p>
    <w:p w:rsidR="00110E10" w:rsidRPr="00820592" w:rsidRDefault="00E92A83" w:rsidP="00E92A83">
      <w:pPr>
        <w:spacing w:before="120" w:line="276" w:lineRule="auto"/>
        <w:jc w:val="both"/>
        <w:rPr>
          <w:rFonts w:ascii="Arial" w:eastAsia="Calibri" w:hAnsi="Arial" w:cs="Arial"/>
          <w:sz w:val="22"/>
          <w:szCs w:val="22"/>
        </w:rPr>
      </w:pPr>
      <w:r>
        <w:rPr>
          <w:rFonts w:ascii="Arial" w:eastAsiaTheme="minorEastAsia" w:hAnsi="Arial" w:cs="Arial"/>
        </w:rPr>
        <w:t>Over the year, the area has shed 100 jobs with gains in goods-producing industries and losses in service-providing industries. Manufacturing added 500 jobs from one year ago. Financial activities and professional and business services each added 100 jobs. Trade, transportation and warehousing pared 1,000 jobs as a result of 900 fewer jobs in retail trade. Education and health services trimmed 200 jobs and leisure and hospitality and government each have 100 fewer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0E59"/>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5F6B"/>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05D7"/>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4660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4</cp:revision>
  <cp:lastPrinted>2004-10-12T19:46:00Z</cp:lastPrinted>
  <dcterms:created xsi:type="dcterms:W3CDTF">2018-04-20T15:55:00Z</dcterms:created>
  <dcterms:modified xsi:type="dcterms:W3CDTF">2018-04-20T21:05:00Z</dcterms:modified>
</cp:coreProperties>
</file>