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546B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5776184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A546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4A546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A546B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4A546B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4A546B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4A546B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4A546B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4A546B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4A546B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4A546B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4A546B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4A546B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4A546B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May 2005</w:t>
      </w:r>
    </w:p>
    <w:p w:rsidR="00000000" w:rsidRDefault="004A546B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4A546B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May 2005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2005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May 2004</w:t>
      </w:r>
    </w:p>
    <w:p w:rsidR="00000000" w:rsidRDefault="004A546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17,511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18,212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42,580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44,232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28,734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28,922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29,661</w:t>
      </w:r>
    </w:p>
    <w:p w:rsidR="00000000" w:rsidRDefault="004A546B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$5,717,929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$5,804,864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$5,947,000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$326.54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$134.45</w:t>
      </w:r>
    </w:p>
    <w:p w:rsidR="00000000" w:rsidRDefault="004A546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1,752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1,974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6,832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7,809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3,387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3,571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3,950</w:t>
      </w:r>
    </w:p>
    <w:p w:rsidR="00000000" w:rsidRDefault="004A546B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$689,572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$728,146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$777,516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$393.59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$392.53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$393.88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$100.93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$99.57</w:t>
      </w:r>
    </w:p>
    <w:p w:rsidR="00000000" w:rsidRDefault="004A546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20,186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49,733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52,041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32,121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32,493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33,611</w:t>
      </w:r>
    </w:p>
    <w:p w:rsidR="00000000" w:rsidRDefault="004A546B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</w:t>
      </w:r>
      <w:r>
        <w:rPr>
          <w:rFonts w:ascii="Arial" w:hAnsi="Arial" w:cs="Arial"/>
          <w:color w:val="000000"/>
          <w:sz w:val="18"/>
          <w:szCs w:val="18"/>
        </w:rPr>
        <w:t>407,501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$6,533,010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$6,724,516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$334.53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$333.13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$129.22</w:t>
      </w:r>
    </w:p>
    <w:p w:rsidR="00000000" w:rsidRDefault="004A546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$4,505,930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$5,314,881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$5,631,791</w:t>
      </w:r>
    </w:p>
    <w:p w:rsidR="00000000" w:rsidRDefault="004A546B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4A546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$2,863,519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$3,377,607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$3,600,404</w:t>
      </w:r>
    </w:p>
    <w:p w:rsidR="00000000" w:rsidRDefault="004A546B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$1,642,411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$1,937,274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$2,031,387</w:t>
      </w:r>
    </w:p>
    <w:p w:rsidR="00000000" w:rsidRDefault="004A546B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4A546B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$4,765,090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$4,595,736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$4,693,129</w:t>
      </w:r>
    </w:p>
    <w:p w:rsidR="00000000" w:rsidRDefault="004A546B">
      <w:pPr>
        <w:pStyle w:val="Heading2"/>
        <w:rPr>
          <w:sz w:val="38"/>
          <w:szCs w:val="38"/>
        </w:rPr>
      </w:pPr>
      <w:r>
        <w:t xml:space="preserve">State Fiscal Year </w:t>
      </w:r>
      <w:proofErr w:type="gramStart"/>
      <w:r>
        <w:t>To</w:t>
      </w:r>
      <w:proofErr w:type="gramEnd"/>
      <w:r>
        <w:t xml:space="preserve"> Date</w:t>
      </w:r>
    </w:p>
    <w:p w:rsidR="00000000" w:rsidRDefault="004A546B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Current 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 xml:space="preserve">Last </w:t>
      </w:r>
    </w:p>
    <w:p w:rsidR="00000000" w:rsidRDefault="004A546B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Regular FIP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$64,722,150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$65,356,503</w:t>
      </w:r>
    </w:p>
    <w:p w:rsidR="00000000" w:rsidRDefault="004A546B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$7,967,003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$7,924,885</w:t>
      </w:r>
    </w:p>
    <w:p w:rsidR="00000000" w:rsidRDefault="004A546B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b/>
          <w:bCs/>
          <w:color w:val="000000"/>
        </w:rPr>
        <w:t>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$72,689,153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$73,281,388</w:t>
      </w:r>
    </w:p>
    <w:p w:rsidR="00000000" w:rsidRDefault="004A546B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Child Support 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$32,476,321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$34,226,690</w:t>
      </w:r>
    </w:p>
    <w:p w:rsidR="00000000" w:rsidRDefault="004A546B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Returned to Federal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$20,664,240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$21,847,872</w:t>
      </w:r>
    </w:p>
    <w:p w:rsidR="00000000" w:rsidRDefault="004A546B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Credit to FIP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$11,812,081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$12,378,818</w:t>
      </w:r>
    </w:p>
    <w:p w:rsidR="00000000" w:rsidRDefault="004A546B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$60,877,072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$60,902,570</w:t>
      </w:r>
    </w:p>
    <w:p w:rsidR="00000000" w:rsidRDefault="004A546B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4A546B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4A546B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4A546B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</w:t>
      </w:r>
      <w:r>
        <w:rPr>
          <w:rFonts w:ascii="Arial" w:hAnsi="Arial"/>
          <w:b/>
          <w:snapToGrid w:val="0"/>
          <w:color w:val="000000"/>
        </w:rPr>
        <w:t xml:space="preserve">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4A546B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4A546B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4A546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546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May</w:t>
      </w:r>
      <w:r>
        <w:rPr>
          <w:b/>
          <w:snapToGrid w:val="0"/>
          <w:sz w:val="28"/>
        </w:rPr>
        <w:t xml:space="preserve"> 2005</w:t>
      </w:r>
    </w:p>
    <w:p w:rsidR="00000000" w:rsidRDefault="004A546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</w:t>
      </w:r>
      <w:r>
        <w:rPr>
          <w:rFonts w:ascii="Arial" w:hAnsi="Arial" w:cs="Arial"/>
          <w:b/>
          <w:bCs/>
          <w:color w:val="000000"/>
          <w:u w:val="single"/>
        </w:rPr>
        <w:t xml:space="preserve">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A546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$311.32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$311.12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$21,873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$331.41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$8,909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$57,450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$359.06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$305.68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$33,490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$333.07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2,928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$407,436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$29,737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$376.42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$437,173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</w:t>
      </w:r>
      <w:r>
        <w:rPr>
          <w:rFonts w:ascii="Arial" w:hAnsi="Arial" w:cs="Arial"/>
          <w:color w:val="000000"/>
        </w:rPr>
        <w:t>94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$338.25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$256.40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$312.48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$27,653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$505.18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$345.94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$24,879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$325.24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$343.61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$24,783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$29,024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$312.09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$65,576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$309.32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Chero</w:t>
      </w:r>
      <w:r>
        <w:rPr>
          <w:rFonts w:ascii="Arial" w:hAnsi="Arial" w:cs="Arial"/>
          <w:color w:val="000000"/>
        </w:rPr>
        <w:t xml:space="preserve">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$313.27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$16,093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$352.34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$306.29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$34,953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$323.64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$314.65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$142,111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$372.15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$160,718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$332.75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$37,977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$43,313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$51,242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$348.59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$347.78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4A546B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A546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4A546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</w:t>
      </w:r>
      <w:r>
        <w:rPr>
          <w:b/>
          <w:snapToGrid w:val="0"/>
          <w:color w:val="000000"/>
          <w:sz w:val="28"/>
        </w:rPr>
        <w:t>rogram</w:t>
      </w:r>
    </w:p>
    <w:p w:rsidR="00000000" w:rsidRDefault="004A546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May </w:t>
      </w:r>
      <w:r>
        <w:rPr>
          <w:b/>
          <w:snapToGrid w:val="0"/>
          <w:sz w:val="28"/>
        </w:rPr>
        <w:t>2005</w:t>
      </w:r>
    </w:p>
    <w:p w:rsidR="00000000" w:rsidRDefault="004A546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A546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</w:t>
      </w:r>
      <w:r>
        <w:rPr>
          <w:rFonts w:ascii="Arial" w:hAnsi="Arial" w:cs="Arial"/>
          <w:b/>
          <w:bCs/>
          <w:color w:val="000000"/>
          <w:u w:val="single"/>
        </w:rPr>
        <w:t>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$315.53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$25,901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$30,699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$323.15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$132,895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$11,727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$144,622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$15,020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$348.54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$173,963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$186,510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$347.97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Emmett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$331.22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$55,138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$342.47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$319.57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</w:t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$451.28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$340.94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$319.42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$271.37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</w:t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$9,824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$338.58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$507.33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$24,709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$320.90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$358.50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$29,629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$396.10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$34,778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$337.65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$26,395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$314.23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$27,333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$278.91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$287.19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$275.16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$310.63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$354.92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$295.59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$317.65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$502.36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$15,938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$74,945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$342.21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$332.64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$144,513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409.38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$151,882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$341.31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4A546B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A546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4A546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546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May</w:t>
      </w:r>
      <w:r>
        <w:rPr>
          <w:b/>
          <w:snapToGrid w:val="0"/>
          <w:sz w:val="28"/>
        </w:rPr>
        <w:t xml:space="preserve"> 2005</w:t>
      </w:r>
    </w:p>
    <w:p w:rsidR="00000000" w:rsidRDefault="004A546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</w:t>
      </w:r>
      <w:r>
        <w:rPr>
          <w:rFonts w:ascii="Arial" w:hAnsi="Arial" w:cs="Arial"/>
          <w:b/>
          <w:bCs/>
          <w:color w:val="000000"/>
          <w:u w:val="single"/>
        </w:rPr>
        <w:t>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A546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$3,254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$464.85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$20,786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$27,525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$331.48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$446.11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$27,592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$358.34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$92,361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$19,412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$111,77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$323.98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$479,645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$59,567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$394.48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4,054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$539,212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$343.01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$260.53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$461.37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$280.40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$22,570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$26,285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$316.69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$15,935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$339.04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$64,436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$388.19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$69,482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$345.68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$38,546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</w:t>
      </w:r>
      <w:r>
        <w:rPr>
          <w:rFonts w:ascii="Arial" w:hAnsi="Arial" w:cs="Arial"/>
          <w:color w:val="000000"/>
        </w:rPr>
        <w:t>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$339.30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$100,326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$441.42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$117,100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$329.86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$21,586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$458.51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$310.28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$415.25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$323.9</w:t>
      </w:r>
      <w:r>
        <w:rPr>
          <w:rFonts w:ascii="Arial" w:hAnsi="Arial" w:cs="Arial"/>
          <w:color w:val="000000"/>
        </w:rPr>
        <w:t>6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$323.18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$350.30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$310.78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$110,06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$124,624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$337.73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$26,768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$343.18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$32,865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$37,898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$318.47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$8,198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$315.31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$321.18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5,687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$768,74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$65,742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$405.81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6,346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$834,485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$286,630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$34,062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$420.52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$320,692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$334.40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4A546B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A546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4A546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A546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May</w:t>
      </w:r>
      <w:r>
        <w:rPr>
          <w:b/>
          <w:snapToGrid w:val="0"/>
          <w:sz w:val="28"/>
        </w:rPr>
        <w:t xml:space="preserve"> 2005</w:t>
      </w:r>
    </w:p>
    <w:p w:rsidR="00000000" w:rsidRDefault="004A546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A546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A546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  <w:t xml:space="preserve">          </w:t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color w:val="000000"/>
        </w:rPr>
        <w:t>246</w:t>
      </w:r>
      <w:r>
        <w:rPr>
          <w:rFonts w:ascii="Arial" w:hAnsi="Arial"/>
        </w:rPr>
        <w:tab/>
        <w:t xml:space="preserve">            </w:t>
      </w:r>
      <w:r>
        <w:rPr>
          <w:rFonts w:ascii="Arial" w:hAnsi="Arial" w:cs="Arial"/>
          <w:color w:val="000000"/>
        </w:rPr>
        <w:t>$32,785</w:t>
      </w:r>
      <w:r>
        <w:rPr>
          <w:rFonts w:ascii="Arial" w:hAnsi="Arial"/>
        </w:rPr>
        <w:t xml:space="preserve">     </w:t>
      </w:r>
      <w:r>
        <w:rPr>
          <w:rFonts w:ascii="Arial" w:hAnsi="Arial" w:cs="Arial"/>
          <w:color w:val="000000"/>
        </w:rPr>
        <w:t>$341.51</w:t>
      </w:r>
      <w:r>
        <w:rPr>
          <w:rFonts w:ascii="Arial" w:hAnsi="Arial"/>
        </w:rPr>
        <w:tab/>
        <w:t xml:space="preserve">          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  <w:t xml:space="preserve">          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  <w:t xml:space="preserve">      </w:t>
      </w:r>
      <w:r>
        <w:rPr>
          <w:rFonts w:ascii="Arial" w:hAnsi="Arial" w:cs="Arial"/>
          <w:color w:val="000000"/>
        </w:rPr>
        <w:t>$5,308</w:t>
      </w:r>
      <w:r>
        <w:rPr>
          <w:rFonts w:ascii="Arial" w:hAnsi="Arial"/>
        </w:rPr>
        <w:tab/>
        <w:t xml:space="preserve"> </w:t>
      </w:r>
      <w:r>
        <w:rPr>
          <w:rFonts w:ascii="Arial" w:hAnsi="Arial" w:cs="Arial"/>
          <w:color w:val="000000"/>
        </w:rPr>
        <w:t>$353.92</w:t>
      </w:r>
      <w:r>
        <w:rPr>
          <w:rFonts w:ascii="Arial" w:hAnsi="Arial"/>
        </w:rPr>
        <w:tab/>
        <w:t xml:space="preserve">        </w:t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  <w:t xml:space="preserve">      </w:t>
      </w:r>
      <w:r>
        <w:rPr>
          <w:rFonts w:ascii="Arial" w:hAnsi="Arial" w:cs="Arial"/>
          <w:color w:val="000000"/>
        </w:rPr>
        <w:t>306</w:t>
      </w:r>
      <w:r>
        <w:rPr>
          <w:rFonts w:ascii="Arial" w:hAnsi="Arial"/>
        </w:rPr>
        <w:tab/>
        <w:t xml:space="preserve">         </w:t>
      </w:r>
      <w:r>
        <w:rPr>
          <w:rFonts w:ascii="Arial" w:hAnsi="Arial" w:cs="Arial"/>
          <w:color w:val="000000"/>
        </w:rPr>
        <w:t>$38,093</w:t>
      </w: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color w:val="000000"/>
        </w:rPr>
        <w:t>$343.18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</w:t>
      </w:r>
      <w:r>
        <w:rPr>
          <w:rFonts w:ascii="Arial" w:hAnsi="Arial" w:cs="Arial"/>
          <w:color w:val="000000"/>
        </w:rPr>
        <w:t>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$336.52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$481.75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3,689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$487,095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$42,978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$394.30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$530,073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$8,802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$471.53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$373.30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$16,482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$309.05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$82,991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$15,837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$98,828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$25,885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$346.38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$242.57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$242.56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$326.83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$16,606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$353.32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$140,301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$22,390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$414.64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$162,691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$47,360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$305.75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$315.33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$12,219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</w:t>
      </w:r>
      <w:r>
        <w:rPr>
          <w:rFonts w:ascii="Arial" w:hAnsi="Arial" w:cs="Arial"/>
          <w:color w:val="000000"/>
        </w:rPr>
        <w:t>3,378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$284.64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$105,497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$118,234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$326.61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$305.35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$16,694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$321.04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</w:t>
      </w:r>
      <w:r>
        <w:rPr>
          <w:rFonts w:ascii="Arial" w:hAnsi="Arial" w:cs="Arial"/>
          <w:color w:val="000000"/>
        </w:rPr>
        <w:t>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$318,102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2,669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$354,061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$349.52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$512.66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$347.33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$27,661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$32,512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$335.18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17,511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42,21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$5,717,929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1,752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6,832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$689,572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$6,407,501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$332.63</w:t>
      </w:r>
    </w:p>
    <w:p w:rsidR="00000000" w:rsidRDefault="004A546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4A546B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A546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A546B">
      <w:r>
        <w:separator/>
      </w:r>
    </w:p>
  </w:endnote>
  <w:endnote w:type="continuationSeparator" w:id="1">
    <w:p w:rsidR="00000000" w:rsidRDefault="004A5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A546B">
      <w:r>
        <w:separator/>
      </w:r>
    </w:p>
  </w:footnote>
  <w:footnote w:type="continuationSeparator" w:id="1">
    <w:p w:rsidR="00000000" w:rsidRDefault="004A5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6B"/>
    <w:rsid w:val="004A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2009-02-10T19:03:00Z</dcterms:created>
  <dcterms:modified xsi:type="dcterms:W3CDTF">2009-02-10T19:03:00Z</dcterms:modified>
</cp:coreProperties>
</file>