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328"/>
        <w:gridCol w:w="532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bookmarkStart w:id="0" w:name="_GoBack"/>
            <w:bookmarkEnd w:id="0"/>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0C7AD0DC" wp14:editId="5EAB47E9">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F773AC">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F773AC">
              <w:rPr>
                <w:rFonts w:ascii="Arial" w:hAnsi="Arial" w:cs="Arial"/>
                <w:sz w:val="20"/>
                <w:szCs w:val="20"/>
              </w:rPr>
              <w:t>January</w:t>
            </w:r>
            <w:r w:rsidR="00BB0F63">
              <w:rPr>
                <w:rFonts w:ascii="Arial" w:hAnsi="Arial" w:cs="Arial"/>
                <w:sz w:val="20"/>
                <w:szCs w:val="20"/>
              </w:rPr>
              <w:t xml:space="preserve"> </w:t>
            </w:r>
            <w:r w:rsidR="00F773AC">
              <w:rPr>
                <w:rFonts w:ascii="Arial" w:hAnsi="Arial" w:cs="Arial"/>
                <w:sz w:val="20"/>
                <w:szCs w:val="20"/>
              </w:rPr>
              <w:t>24</w:t>
            </w:r>
            <w:r w:rsidR="00306134" w:rsidRPr="0077555F">
              <w:rPr>
                <w:rFonts w:ascii="Arial" w:hAnsi="Arial" w:cs="Arial"/>
                <w:sz w:val="20"/>
                <w:szCs w:val="20"/>
              </w:rPr>
              <w:t>,</w:t>
            </w:r>
            <w:r w:rsidR="00306134">
              <w:rPr>
                <w:rFonts w:ascii="Arial" w:hAnsi="Arial" w:cs="Arial"/>
                <w:sz w:val="20"/>
                <w:szCs w:val="20"/>
              </w:rPr>
              <w:t xml:space="preserve"> 201</w:t>
            </w:r>
            <w:r w:rsidR="00F773AC">
              <w:rPr>
                <w:rFonts w:ascii="Arial" w:hAnsi="Arial" w:cs="Arial"/>
                <w:sz w:val="20"/>
                <w:szCs w:val="20"/>
              </w:rPr>
              <w:t>7</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B9430A" w:rsidRPr="00B9430A">
              <w:rPr>
                <w:rFonts w:ascii="Arial" w:hAnsi="Arial" w:cs="Arial"/>
                <w:sz w:val="20"/>
                <w:szCs w:val="20"/>
              </w:rPr>
              <w:t>Courtney Maxwell Greene</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5C2026" w:rsidRPr="0034140C">
              <w:rPr>
                <w:rFonts w:ascii="Arial" w:hAnsi="Arial" w:cs="Arial"/>
                <w:sz w:val="20"/>
                <w:szCs w:val="20"/>
              </w:rPr>
              <w:t>281-</w:t>
            </w:r>
            <w:r w:rsidR="00B9430A">
              <w:rPr>
                <w:rFonts w:ascii="Arial" w:hAnsi="Arial" w:cs="Arial"/>
                <w:sz w:val="20"/>
                <w:szCs w:val="20"/>
              </w:rPr>
              <w:t>9646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p w:rsidR="00A85C0E" w:rsidRDefault="00A85C0E"/>
          <w:tbl>
            <w:tblPr>
              <w:tblW w:w="5000" w:type="pct"/>
              <w:tblCellMar>
                <w:left w:w="29" w:type="dxa"/>
                <w:right w:w="115" w:type="dxa"/>
              </w:tblCellMar>
              <w:tblLook w:val="01E0" w:firstRow="1" w:lastRow="1" w:firstColumn="1" w:lastColumn="1" w:noHBand="0" w:noVBand="0"/>
            </w:tblPr>
            <w:tblGrid>
              <w:gridCol w:w="10440"/>
            </w:tblGrid>
            <w:tr w:rsidR="0019243C" w:rsidRPr="00052D87" w:rsidTr="00BC1595">
              <w:trPr>
                <w:trHeight w:val="80"/>
              </w:trPr>
              <w:tc>
                <w:tcPr>
                  <w:tcW w:w="5000" w:type="pct"/>
                </w:tcPr>
                <w:p w:rsidR="00891055" w:rsidRPr="00BE13D3" w:rsidRDefault="00673220" w:rsidP="00C90135">
                  <w:pPr>
                    <w:jc w:val="center"/>
                    <w:rPr>
                      <w:rFonts w:ascii="Arial" w:hAnsi="Arial" w:cs="Arial"/>
                    </w:rPr>
                  </w:pPr>
                  <w:r w:rsidRPr="00BE13D3">
                    <w:rPr>
                      <w:rFonts w:ascii="Arial" w:hAnsi="Arial" w:cs="Arial"/>
                    </w:rPr>
                    <w:t>Iowa</w:t>
                  </w:r>
                  <w:r w:rsidR="007500F4" w:rsidRPr="00BE13D3">
                    <w:rPr>
                      <w:rFonts w:ascii="Arial" w:hAnsi="Arial" w:cs="Arial"/>
                    </w:rPr>
                    <w:t xml:space="preserve">’s Unemployment Rate </w:t>
                  </w:r>
                  <w:r w:rsidR="00BE13D3" w:rsidRPr="00BE13D3">
                    <w:rPr>
                      <w:rFonts w:ascii="Arial" w:hAnsi="Arial" w:cs="Arial"/>
                    </w:rPr>
                    <w:t>Drops</w:t>
                  </w:r>
                  <w:r w:rsidR="000943F2" w:rsidRPr="00BE13D3">
                    <w:rPr>
                      <w:rFonts w:ascii="Arial" w:hAnsi="Arial" w:cs="Arial"/>
                    </w:rPr>
                    <w:t xml:space="preserve"> </w:t>
                  </w:r>
                  <w:r w:rsidR="00FF27FD" w:rsidRPr="00BE13D3">
                    <w:rPr>
                      <w:rFonts w:ascii="Arial" w:hAnsi="Arial" w:cs="Arial"/>
                    </w:rPr>
                    <w:t>to</w:t>
                  </w:r>
                  <w:r w:rsidR="007500F4" w:rsidRPr="00BE13D3">
                    <w:rPr>
                      <w:rFonts w:ascii="Arial" w:hAnsi="Arial" w:cs="Arial"/>
                    </w:rPr>
                    <w:t xml:space="preserve"> </w:t>
                  </w:r>
                  <w:r w:rsidR="00FF4B21" w:rsidRPr="00BE13D3">
                    <w:rPr>
                      <w:rFonts w:ascii="Arial" w:hAnsi="Arial" w:cs="Arial"/>
                    </w:rPr>
                    <w:t>3.</w:t>
                  </w:r>
                  <w:r w:rsidR="00BE13D3" w:rsidRPr="00BE13D3">
                    <w:rPr>
                      <w:rFonts w:ascii="Arial" w:hAnsi="Arial" w:cs="Arial"/>
                    </w:rPr>
                    <w:t>6</w:t>
                  </w:r>
                  <w:r w:rsidR="007500F4" w:rsidRPr="00BE13D3">
                    <w:rPr>
                      <w:rFonts w:ascii="Arial" w:hAnsi="Arial" w:cs="Arial"/>
                    </w:rPr>
                    <w:t xml:space="preserve"> Percent in </w:t>
                  </w:r>
                  <w:r w:rsidR="00BE13D3" w:rsidRPr="00BE13D3">
                    <w:rPr>
                      <w:rFonts w:ascii="Arial" w:hAnsi="Arial" w:cs="Arial"/>
                    </w:rPr>
                    <w:t>December</w:t>
                  </w:r>
                  <w:r w:rsidR="0055258D" w:rsidRPr="00BE13D3">
                    <w:rPr>
                      <w:rFonts w:ascii="Arial" w:hAnsi="Arial" w:cs="Arial"/>
                    </w:rPr>
                    <w:t xml:space="preserve"> </w:t>
                  </w:r>
                </w:p>
                <w:p w:rsidR="005C2026" w:rsidRPr="00F773AC" w:rsidRDefault="00434A8C" w:rsidP="00C90135">
                  <w:pPr>
                    <w:jc w:val="center"/>
                    <w:rPr>
                      <w:rFonts w:ascii="Arial" w:hAnsi="Arial" w:cs="Arial"/>
                      <w:color w:val="FF0000"/>
                    </w:rPr>
                  </w:pPr>
                  <w:r w:rsidRPr="00F773AC">
                    <w:rPr>
                      <w:rFonts w:ascii="Arial" w:hAnsi="Arial" w:cs="Arial"/>
                      <w:color w:val="FF0000"/>
                    </w:rPr>
                    <w:t xml:space="preserve"> </w:t>
                  </w:r>
                </w:p>
                <w:p w:rsidR="00537785" w:rsidRPr="00BE13D3" w:rsidRDefault="0019243C" w:rsidP="00052D87">
                  <w:pPr>
                    <w:rPr>
                      <w:rStyle w:val="Emphasis"/>
                      <w:rFonts w:ascii="Arial" w:hAnsi="Arial" w:cs="Arial"/>
                      <w:i w:val="0"/>
                      <w:sz w:val="20"/>
                      <w:szCs w:val="20"/>
                    </w:rPr>
                  </w:pPr>
                  <w:r w:rsidRPr="00BE13D3">
                    <w:rPr>
                      <w:rStyle w:val="Emphasis"/>
                      <w:rFonts w:ascii="Arial" w:hAnsi="Arial" w:cs="Arial"/>
                      <w:i w:val="0"/>
                      <w:sz w:val="20"/>
                      <w:szCs w:val="20"/>
                    </w:rPr>
                    <w:t>DES MOINES, IOWA –</w:t>
                  </w:r>
                  <w:r w:rsidR="00880E1A" w:rsidRPr="00BE13D3">
                    <w:rPr>
                      <w:rStyle w:val="Emphasis"/>
                      <w:rFonts w:ascii="Arial" w:hAnsi="Arial" w:cs="Arial"/>
                      <w:i w:val="0"/>
                      <w:sz w:val="20"/>
                      <w:szCs w:val="20"/>
                    </w:rPr>
                    <w:t xml:space="preserve"> </w:t>
                  </w:r>
                  <w:r w:rsidR="001D1A99" w:rsidRPr="00BE13D3">
                    <w:rPr>
                      <w:rStyle w:val="Emphasis"/>
                      <w:rFonts w:ascii="Arial" w:hAnsi="Arial" w:cs="Arial"/>
                      <w:i w:val="0"/>
                      <w:sz w:val="20"/>
                      <w:szCs w:val="20"/>
                    </w:rPr>
                    <w:t>Iowa’s seasonally adjusted unemploymen</w:t>
                  </w:r>
                  <w:r w:rsidR="00CF472F" w:rsidRPr="00BE13D3">
                    <w:rPr>
                      <w:rStyle w:val="Emphasis"/>
                      <w:rFonts w:ascii="Arial" w:hAnsi="Arial" w:cs="Arial"/>
                      <w:i w:val="0"/>
                      <w:sz w:val="20"/>
                      <w:szCs w:val="20"/>
                    </w:rPr>
                    <w:t xml:space="preserve">t rate </w:t>
                  </w:r>
                  <w:r w:rsidR="00BE13D3" w:rsidRPr="00BE13D3">
                    <w:rPr>
                      <w:rStyle w:val="Emphasis"/>
                      <w:rFonts w:ascii="Arial" w:hAnsi="Arial" w:cs="Arial"/>
                      <w:i w:val="0"/>
                      <w:sz w:val="20"/>
                      <w:szCs w:val="20"/>
                    </w:rPr>
                    <w:t>dropped</w:t>
                  </w:r>
                  <w:r w:rsidR="000278F5" w:rsidRPr="00BE13D3">
                    <w:rPr>
                      <w:rStyle w:val="Emphasis"/>
                      <w:rFonts w:ascii="Arial" w:hAnsi="Arial" w:cs="Arial"/>
                      <w:i w:val="0"/>
                      <w:sz w:val="20"/>
                      <w:szCs w:val="20"/>
                    </w:rPr>
                    <w:t xml:space="preserve"> </w:t>
                  </w:r>
                  <w:r w:rsidR="00FF27FD" w:rsidRPr="00BE13D3">
                    <w:rPr>
                      <w:rStyle w:val="Emphasis"/>
                      <w:rFonts w:ascii="Arial" w:hAnsi="Arial" w:cs="Arial"/>
                      <w:i w:val="0"/>
                      <w:sz w:val="20"/>
                      <w:szCs w:val="20"/>
                    </w:rPr>
                    <w:t>to</w:t>
                  </w:r>
                  <w:r w:rsidR="00CF472F" w:rsidRPr="00BE13D3">
                    <w:rPr>
                      <w:rStyle w:val="Emphasis"/>
                      <w:rFonts w:ascii="Arial" w:hAnsi="Arial" w:cs="Arial"/>
                      <w:i w:val="0"/>
                      <w:sz w:val="20"/>
                      <w:szCs w:val="20"/>
                    </w:rPr>
                    <w:t xml:space="preserve"> </w:t>
                  </w:r>
                  <w:r w:rsidR="00304752" w:rsidRPr="00BE13D3">
                    <w:rPr>
                      <w:rStyle w:val="Emphasis"/>
                      <w:rFonts w:ascii="Arial" w:hAnsi="Arial" w:cs="Arial"/>
                      <w:i w:val="0"/>
                      <w:sz w:val="20"/>
                      <w:szCs w:val="20"/>
                    </w:rPr>
                    <w:t>3.</w:t>
                  </w:r>
                  <w:r w:rsidR="00BE13D3" w:rsidRPr="00BE13D3">
                    <w:rPr>
                      <w:rStyle w:val="Emphasis"/>
                      <w:rFonts w:ascii="Arial" w:hAnsi="Arial" w:cs="Arial"/>
                      <w:i w:val="0"/>
                      <w:sz w:val="20"/>
                      <w:szCs w:val="20"/>
                    </w:rPr>
                    <w:t>6</w:t>
                  </w:r>
                  <w:r w:rsidR="001D1A99" w:rsidRPr="00BE13D3">
                    <w:rPr>
                      <w:rStyle w:val="Emphasis"/>
                      <w:rFonts w:ascii="Arial" w:hAnsi="Arial" w:cs="Arial"/>
                      <w:i w:val="0"/>
                      <w:sz w:val="20"/>
                      <w:szCs w:val="20"/>
                    </w:rPr>
                    <w:t xml:space="preserve"> percent in </w:t>
                  </w:r>
                  <w:r w:rsidR="00BE13D3" w:rsidRPr="00BE13D3">
                    <w:rPr>
                      <w:rStyle w:val="Emphasis"/>
                      <w:rFonts w:ascii="Arial" w:hAnsi="Arial" w:cs="Arial"/>
                      <w:i w:val="0"/>
                      <w:sz w:val="20"/>
                      <w:szCs w:val="20"/>
                    </w:rPr>
                    <w:t>December</w:t>
                  </w:r>
                  <w:r w:rsidR="001D1A99" w:rsidRPr="00BE13D3">
                    <w:rPr>
                      <w:rStyle w:val="Emphasis"/>
                      <w:rFonts w:ascii="Arial" w:hAnsi="Arial" w:cs="Arial"/>
                      <w:i w:val="0"/>
                      <w:sz w:val="20"/>
                      <w:szCs w:val="20"/>
                    </w:rPr>
                    <w:t>. The state’s jobless rate was 3.</w:t>
                  </w:r>
                  <w:r w:rsidR="00FF27FD" w:rsidRPr="00BE13D3">
                    <w:rPr>
                      <w:rStyle w:val="Emphasis"/>
                      <w:rFonts w:ascii="Arial" w:hAnsi="Arial" w:cs="Arial"/>
                      <w:i w:val="0"/>
                      <w:sz w:val="20"/>
                      <w:szCs w:val="20"/>
                    </w:rPr>
                    <w:t>5</w:t>
                  </w:r>
                  <w:r w:rsidR="001D1A99" w:rsidRPr="00BE13D3">
                    <w:rPr>
                      <w:rStyle w:val="Emphasis"/>
                      <w:rFonts w:ascii="Arial" w:hAnsi="Arial" w:cs="Arial"/>
                      <w:i w:val="0"/>
                      <w:sz w:val="20"/>
                      <w:szCs w:val="20"/>
                    </w:rPr>
                    <w:t xml:space="preserve"> percent one year ago. The U.S. unemployment rate </w:t>
                  </w:r>
                  <w:r w:rsidR="00BE13D3" w:rsidRPr="00BE13D3">
                    <w:rPr>
                      <w:rStyle w:val="Emphasis"/>
                      <w:rFonts w:ascii="Arial" w:hAnsi="Arial" w:cs="Arial"/>
                      <w:i w:val="0"/>
                      <w:sz w:val="20"/>
                      <w:szCs w:val="20"/>
                    </w:rPr>
                    <w:t xml:space="preserve">increased </w:t>
                  </w:r>
                  <w:r w:rsidR="00304752" w:rsidRPr="00BE13D3">
                    <w:rPr>
                      <w:rStyle w:val="Emphasis"/>
                      <w:rFonts w:ascii="Arial" w:hAnsi="Arial" w:cs="Arial"/>
                      <w:i w:val="0"/>
                      <w:sz w:val="20"/>
                      <w:szCs w:val="20"/>
                    </w:rPr>
                    <w:t>to 4.</w:t>
                  </w:r>
                  <w:r w:rsidR="00BE13D3" w:rsidRPr="00BE13D3">
                    <w:rPr>
                      <w:rStyle w:val="Emphasis"/>
                      <w:rFonts w:ascii="Arial" w:hAnsi="Arial" w:cs="Arial"/>
                      <w:i w:val="0"/>
                      <w:sz w:val="20"/>
                      <w:szCs w:val="20"/>
                    </w:rPr>
                    <w:t>7</w:t>
                  </w:r>
                  <w:r w:rsidR="00F3032C" w:rsidRPr="00BE13D3">
                    <w:rPr>
                      <w:rStyle w:val="Emphasis"/>
                      <w:rFonts w:ascii="Arial" w:hAnsi="Arial" w:cs="Arial"/>
                      <w:i w:val="0"/>
                      <w:sz w:val="20"/>
                      <w:szCs w:val="20"/>
                    </w:rPr>
                    <w:t xml:space="preserve"> percent in </w:t>
                  </w:r>
                  <w:r w:rsidR="00BE13D3" w:rsidRPr="00BE13D3">
                    <w:rPr>
                      <w:rStyle w:val="Emphasis"/>
                      <w:rFonts w:ascii="Arial" w:hAnsi="Arial" w:cs="Arial"/>
                      <w:i w:val="0"/>
                      <w:sz w:val="20"/>
                      <w:szCs w:val="20"/>
                    </w:rPr>
                    <w:t>December</w:t>
                  </w:r>
                  <w:r w:rsidR="001D1A99" w:rsidRPr="00BE13D3">
                    <w:rPr>
                      <w:rStyle w:val="Emphasis"/>
                      <w:rFonts w:ascii="Arial" w:hAnsi="Arial" w:cs="Arial"/>
                      <w:i w:val="0"/>
                      <w:sz w:val="20"/>
                      <w:szCs w:val="20"/>
                    </w:rPr>
                    <w:t>.</w:t>
                  </w:r>
                </w:p>
                <w:p w:rsidR="00A57282" w:rsidRPr="00F773AC" w:rsidRDefault="00720D56" w:rsidP="00A57282">
                  <w:pPr>
                    <w:rPr>
                      <w:rFonts w:ascii="Arial" w:eastAsia="Calibri" w:hAnsi="Arial" w:cs="Arial"/>
                      <w:bCs/>
                      <w:iCs/>
                      <w:color w:val="FF0000"/>
                      <w:sz w:val="20"/>
                      <w:szCs w:val="20"/>
                      <w:lang w:val="en"/>
                    </w:rPr>
                  </w:pPr>
                  <w:r w:rsidRPr="00F773AC">
                    <w:rPr>
                      <w:rFonts w:ascii="Arial" w:eastAsia="Calibri" w:hAnsi="Arial" w:cs="Arial"/>
                      <w:bCs/>
                      <w:iCs/>
                      <w:color w:val="FF0000"/>
                      <w:sz w:val="20"/>
                      <w:szCs w:val="20"/>
                      <w:lang w:val="en"/>
                    </w:rPr>
                    <w:t xml:space="preserve"> </w:t>
                  </w:r>
                </w:p>
                <w:p w:rsidR="00613FD1" w:rsidRPr="00224D3C" w:rsidRDefault="00FF27FD" w:rsidP="009A0E13">
                  <w:pPr>
                    <w:shd w:val="clear" w:color="auto" w:fill="FFFFFF"/>
                    <w:rPr>
                      <w:rFonts w:ascii="Arial" w:hAnsi="Arial" w:cs="Arial"/>
                      <w:color w:val="FF0000"/>
                      <w:sz w:val="20"/>
                      <w:szCs w:val="20"/>
                    </w:rPr>
                  </w:pPr>
                  <w:r w:rsidRPr="000443A9">
                    <w:rPr>
                      <w:rFonts w:ascii="Arial" w:hAnsi="Arial" w:cs="Arial"/>
                      <w:bCs/>
                      <w:iCs/>
                      <w:sz w:val="20"/>
                      <w:szCs w:val="20"/>
                      <w:lang w:val="en"/>
                    </w:rPr>
                    <w:t xml:space="preserve">   </w:t>
                  </w:r>
                  <w:r w:rsidR="00224D3C" w:rsidRPr="00224D3C">
                    <w:rPr>
                      <w:rFonts w:ascii="Arial" w:hAnsi="Arial" w:cs="Arial"/>
                      <w:iCs/>
                      <w:color w:val="222222"/>
                      <w:sz w:val="20"/>
                      <w:szCs w:val="20"/>
                      <w:shd w:val="clear" w:color="auto" w:fill="FFFFFF"/>
                    </w:rPr>
                    <w:t xml:space="preserve">“Iowa’s economy </w:t>
                  </w:r>
                  <w:r w:rsidR="00AD37AF">
                    <w:rPr>
                      <w:rFonts w:ascii="Arial" w:hAnsi="Arial" w:cs="Arial"/>
                      <w:iCs/>
                      <w:color w:val="222222"/>
                      <w:sz w:val="20"/>
                      <w:szCs w:val="20"/>
                      <w:shd w:val="clear" w:color="auto" w:fill="FFFFFF"/>
                    </w:rPr>
                    <w:t>received a boost in December as businesses added jobs and unemployment</w:t>
                  </w:r>
                  <w:r w:rsidR="00224D3C" w:rsidRPr="00224D3C">
                    <w:rPr>
                      <w:rFonts w:ascii="Arial" w:hAnsi="Arial" w:cs="Arial"/>
                      <w:iCs/>
                      <w:color w:val="222222"/>
                      <w:sz w:val="20"/>
                      <w:szCs w:val="20"/>
                      <w:shd w:val="clear" w:color="auto" w:fill="FFFFFF"/>
                    </w:rPr>
                    <w:t xml:space="preserve"> eased to 3.6 percent,” said Beth Townsend, Director of Iowa Workforce Development. “</w:t>
                  </w:r>
                  <w:r w:rsidR="00AD37AF">
                    <w:rPr>
                      <w:rFonts w:ascii="Arial" w:hAnsi="Arial" w:cs="Arial"/>
                      <w:iCs/>
                      <w:color w:val="222222"/>
                      <w:sz w:val="20"/>
                      <w:szCs w:val="20"/>
                      <w:shd w:val="clear" w:color="auto" w:fill="FFFFFF"/>
                    </w:rPr>
                    <w:t>While Iowa’s economy has grown at a slower rate than in the past, growth in construction, finance and healthcare offset losses in other areas.  Time will tell if the growth seen in December will continue and expand in 2017.”</w:t>
                  </w:r>
                </w:p>
                <w:p w:rsidR="00052D87" w:rsidRPr="00F773AC" w:rsidRDefault="009746C5" w:rsidP="00052D87">
                  <w:pPr>
                    <w:rPr>
                      <w:rFonts w:ascii="Arial" w:hAnsi="Arial" w:cs="Arial"/>
                      <w:color w:val="FF0000"/>
                      <w:sz w:val="20"/>
                      <w:szCs w:val="20"/>
                      <w:lang w:val="en"/>
                    </w:rPr>
                  </w:pPr>
                  <w:r w:rsidRPr="00F773AC">
                    <w:rPr>
                      <w:rFonts w:ascii="Arial" w:hAnsi="Arial" w:cs="Arial"/>
                      <w:bCs/>
                      <w:iCs/>
                      <w:color w:val="FF0000"/>
                      <w:sz w:val="20"/>
                      <w:szCs w:val="20"/>
                    </w:rPr>
                    <w:t xml:space="preserve"> </w:t>
                  </w:r>
                  <w:r w:rsidR="00F2062D" w:rsidRPr="00F773AC">
                    <w:rPr>
                      <w:rFonts w:ascii="Arial" w:hAnsi="Arial" w:cs="Arial"/>
                      <w:color w:val="FF0000"/>
                      <w:sz w:val="20"/>
                      <w:szCs w:val="20"/>
                      <w:lang w:val="en"/>
                    </w:rPr>
                    <w:t xml:space="preserve"> </w:t>
                  </w:r>
                  <w:r w:rsidR="00F83C7B" w:rsidRPr="00F773AC">
                    <w:rPr>
                      <w:rFonts w:ascii="Arial" w:hAnsi="Arial" w:cs="Arial"/>
                      <w:bCs/>
                      <w:iCs/>
                      <w:color w:val="FF0000"/>
                      <w:sz w:val="20"/>
                      <w:szCs w:val="20"/>
                      <w:lang w:val="en"/>
                    </w:rPr>
                    <w:t xml:space="preserve"> </w:t>
                  </w:r>
                </w:p>
                <w:p w:rsidR="00052D87" w:rsidRPr="00F773AC" w:rsidRDefault="00720D56" w:rsidP="00052D87">
                  <w:pPr>
                    <w:rPr>
                      <w:rFonts w:ascii="Arial" w:hAnsi="Arial" w:cs="Arial"/>
                      <w:color w:val="FF0000"/>
                      <w:sz w:val="20"/>
                      <w:szCs w:val="20"/>
                    </w:rPr>
                  </w:pPr>
                  <w:r w:rsidRPr="00F773AC">
                    <w:rPr>
                      <w:rFonts w:ascii="Arial" w:eastAsia="Calibri" w:hAnsi="Arial" w:cs="Arial"/>
                      <w:bCs/>
                      <w:iCs/>
                      <w:color w:val="FF0000"/>
                      <w:sz w:val="20"/>
                      <w:szCs w:val="20"/>
                      <w:lang w:val="en"/>
                    </w:rPr>
                    <w:t xml:space="preserve"> </w:t>
                  </w:r>
                  <w:r w:rsidRPr="00F773AC">
                    <w:rPr>
                      <w:rFonts w:ascii="Arial" w:hAnsi="Arial" w:cs="Arial"/>
                      <w:bCs/>
                      <w:iCs/>
                      <w:color w:val="FF0000"/>
                      <w:sz w:val="20"/>
                      <w:szCs w:val="20"/>
                    </w:rPr>
                    <w:t xml:space="preserve"> </w:t>
                  </w:r>
                  <w:r w:rsidR="00181130" w:rsidRPr="00F773AC">
                    <w:rPr>
                      <w:rFonts w:ascii="Arial" w:eastAsia="Calibri" w:hAnsi="Arial" w:cs="Arial"/>
                      <w:bCs/>
                      <w:iCs/>
                      <w:color w:val="FF0000"/>
                      <w:sz w:val="20"/>
                      <w:szCs w:val="20"/>
                      <w:lang w:val="en"/>
                    </w:rPr>
                    <w:t xml:space="preserve"> </w:t>
                  </w:r>
                  <w:r w:rsidR="00F11F4C" w:rsidRPr="00BE13D3">
                    <w:rPr>
                      <w:rFonts w:ascii="Arial" w:hAnsi="Arial" w:cs="Arial"/>
                      <w:sz w:val="20"/>
                      <w:szCs w:val="20"/>
                    </w:rPr>
                    <w:t xml:space="preserve">The number of unemployed Iowans </w:t>
                  </w:r>
                  <w:r w:rsidR="000943F2" w:rsidRPr="00BE13D3">
                    <w:rPr>
                      <w:rFonts w:ascii="Arial" w:hAnsi="Arial" w:cs="Arial"/>
                      <w:sz w:val="20"/>
                      <w:szCs w:val="20"/>
                    </w:rPr>
                    <w:t xml:space="preserve">decreased </w:t>
                  </w:r>
                  <w:r w:rsidR="00B9430A" w:rsidRPr="00BE13D3">
                    <w:rPr>
                      <w:rFonts w:ascii="Arial" w:hAnsi="Arial" w:cs="Arial"/>
                      <w:sz w:val="20"/>
                      <w:szCs w:val="20"/>
                    </w:rPr>
                    <w:t xml:space="preserve">to </w:t>
                  </w:r>
                  <w:r w:rsidR="00304752" w:rsidRPr="00BE13D3">
                    <w:rPr>
                      <w:rFonts w:ascii="Arial" w:hAnsi="Arial" w:cs="Arial"/>
                      <w:sz w:val="20"/>
                      <w:szCs w:val="20"/>
                    </w:rPr>
                    <w:t>6</w:t>
                  </w:r>
                  <w:r w:rsidR="00BE13D3" w:rsidRPr="00BE13D3">
                    <w:rPr>
                      <w:rFonts w:ascii="Arial" w:hAnsi="Arial" w:cs="Arial"/>
                      <w:sz w:val="20"/>
                      <w:szCs w:val="20"/>
                    </w:rPr>
                    <w:t>1</w:t>
                  </w:r>
                  <w:r w:rsidR="00F11F4C" w:rsidRPr="00BE13D3">
                    <w:rPr>
                      <w:rFonts w:ascii="Arial" w:hAnsi="Arial" w:cs="Arial"/>
                      <w:sz w:val="20"/>
                      <w:szCs w:val="20"/>
                    </w:rPr>
                    <w:t>,</w:t>
                  </w:r>
                  <w:r w:rsidR="00BE13D3" w:rsidRPr="00BE13D3">
                    <w:rPr>
                      <w:rFonts w:ascii="Arial" w:hAnsi="Arial" w:cs="Arial"/>
                      <w:sz w:val="20"/>
                      <w:szCs w:val="20"/>
                    </w:rPr>
                    <w:t>2</w:t>
                  </w:r>
                  <w:r w:rsidR="000943F2" w:rsidRPr="00BE13D3">
                    <w:rPr>
                      <w:rFonts w:ascii="Arial" w:hAnsi="Arial" w:cs="Arial"/>
                      <w:sz w:val="20"/>
                      <w:szCs w:val="20"/>
                    </w:rPr>
                    <w:t>0</w:t>
                  </w:r>
                  <w:r w:rsidR="002E385C" w:rsidRPr="00BE13D3">
                    <w:rPr>
                      <w:rFonts w:ascii="Arial" w:hAnsi="Arial" w:cs="Arial"/>
                      <w:sz w:val="20"/>
                      <w:szCs w:val="20"/>
                    </w:rPr>
                    <w:t>0</w:t>
                  </w:r>
                  <w:r w:rsidR="00F11F4C" w:rsidRPr="00BE13D3">
                    <w:rPr>
                      <w:rFonts w:ascii="Arial" w:hAnsi="Arial" w:cs="Arial"/>
                      <w:sz w:val="20"/>
                      <w:szCs w:val="20"/>
                    </w:rPr>
                    <w:t xml:space="preserve"> in </w:t>
                  </w:r>
                  <w:r w:rsidR="00BE13D3" w:rsidRPr="00BE13D3">
                    <w:rPr>
                      <w:rFonts w:ascii="Arial" w:hAnsi="Arial" w:cs="Arial"/>
                      <w:sz w:val="20"/>
                      <w:szCs w:val="20"/>
                    </w:rPr>
                    <w:t>December</w:t>
                  </w:r>
                  <w:r w:rsidR="00BA15DD" w:rsidRPr="00BE13D3">
                    <w:rPr>
                      <w:rFonts w:ascii="Arial" w:hAnsi="Arial" w:cs="Arial"/>
                      <w:sz w:val="20"/>
                      <w:szCs w:val="20"/>
                    </w:rPr>
                    <w:t xml:space="preserve"> from </w:t>
                  </w:r>
                  <w:r w:rsidR="00BE13D3" w:rsidRPr="00BE13D3">
                    <w:rPr>
                      <w:rFonts w:ascii="Arial" w:hAnsi="Arial" w:cs="Arial"/>
                      <w:sz w:val="20"/>
                      <w:szCs w:val="20"/>
                    </w:rPr>
                    <w:t>65</w:t>
                  </w:r>
                  <w:r w:rsidR="00BA15DD" w:rsidRPr="00BE13D3">
                    <w:rPr>
                      <w:rFonts w:ascii="Arial" w:hAnsi="Arial" w:cs="Arial"/>
                      <w:sz w:val="20"/>
                      <w:szCs w:val="20"/>
                    </w:rPr>
                    <w:t>,</w:t>
                  </w:r>
                  <w:r w:rsidR="00BE13D3" w:rsidRPr="00BE13D3">
                    <w:rPr>
                      <w:rFonts w:ascii="Arial" w:hAnsi="Arial" w:cs="Arial"/>
                      <w:sz w:val="20"/>
                      <w:szCs w:val="20"/>
                    </w:rPr>
                    <w:t>100</w:t>
                  </w:r>
                  <w:r w:rsidR="00BA15DD" w:rsidRPr="00BE13D3">
                    <w:rPr>
                      <w:rFonts w:ascii="Arial" w:hAnsi="Arial" w:cs="Arial"/>
                      <w:sz w:val="20"/>
                      <w:szCs w:val="20"/>
                    </w:rPr>
                    <w:t xml:space="preserve"> in </w:t>
                  </w:r>
                  <w:r w:rsidR="00BE13D3" w:rsidRPr="00BE13D3">
                    <w:rPr>
                      <w:rFonts w:ascii="Arial" w:hAnsi="Arial" w:cs="Arial"/>
                      <w:sz w:val="20"/>
                      <w:szCs w:val="20"/>
                    </w:rPr>
                    <w:t>November</w:t>
                  </w:r>
                  <w:r w:rsidR="0019589B" w:rsidRPr="00BE13D3">
                    <w:rPr>
                      <w:rFonts w:ascii="Arial" w:hAnsi="Arial" w:cs="Arial"/>
                      <w:sz w:val="20"/>
                      <w:szCs w:val="20"/>
                    </w:rPr>
                    <w:t xml:space="preserve">. </w:t>
                  </w:r>
                  <w:r w:rsidR="00F11F4C" w:rsidRPr="00BE13D3">
                    <w:rPr>
                      <w:rFonts w:ascii="Arial" w:hAnsi="Arial" w:cs="Arial"/>
                      <w:sz w:val="20"/>
                      <w:szCs w:val="20"/>
                    </w:rPr>
                    <w:t xml:space="preserve">The current estimate is </w:t>
                  </w:r>
                  <w:r w:rsidR="00BE13D3" w:rsidRPr="00BE13D3">
                    <w:rPr>
                      <w:rFonts w:ascii="Arial" w:hAnsi="Arial" w:cs="Arial"/>
                      <w:sz w:val="20"/>
                      <w:szCs w:val="20"/>
                    </w:rPr>
                    <w:t>1</w:t>
                  </w:r>
                  <w:r w:rsidR="000C754B" w:rsidRPr="00BE13D3">
                    <w:rPr>
                      <w:rFonts w:ascii="Arial" w:hAnsi="Arial" w:cs="Arial"/>
                      <w:sz w:val="20"/>
                      <w:szCs w:val="20"/>
                    </w:rPr>
                    <w:t>,</w:t>
                  </w:r>
                  <w:r w:rsidR="00BE13D3" w:rsidRPr="00BE13D3">
                    <w:rPr>
                      <w:rFonts w:ascii="Arial" w:hAnsi="Arial" w:cs="Arial"/>
                      <w:sz w:val="20"/>
                      <w:szCs w:val="20"/>
                    </w:rPr>
                    <w:t>8</w:t>
                  </w:r>
                  <w:r w:rsidR="000943F2" w:rsidRPr="00BE13D3">
                    <w:rPr>
                      <w:rFonts w:ascii="Arial" w:hAnsi="Arial" w:cs="Arial"/>
                      <w:sz w:val="20"/>
                      <w:szCs w:val="20"/>
                    </w:rPr>
                    <w:t>0</w:t>
                  </w:r>
                  <w:r w:rsidR="002E385C" w:rsidRPr="00BE13D3">
                    <w:rPr>
                      <w:rFonts w:ascii="Arial" w:hAnsi="Arial" w:cs="Arial"/>
                      <w:sz w:val="20"/>
                      <w:szCs w:val="20"/>
                    </w:rPr>
                    <w:t>0</w:t>
                  </w:r>
                  <w:r w:rsidR="00F11F4C" w:rsidRPr="00BE13D3">
                    <w:rPr>
                      <w:rFonts w:ascii="Arial" w:hAnsi="Arial" w:cs="Arial"/>
                      <w:sz w:val="20"/>
                      <w:szCs w:val="20"/>
                    </w:rPr>
                    <w:t xml:space="preserve"> </w:t>
                  </w:r>
                  <w:r w:rsidR="000C754B" w:rsidRPr="00BE13D3">
                    <w:rPr>
                      <w:rFonts w:ascii="Arial" w:hAnsi="Arial" w:cs="Arial"/>
                      <w:sz w:val="20"/>
                      <w:szCs w:val="20"/>
                    </w:rPr>
                    <w:t>higher</w:t>
                  </w:r>
                  <w:r w:rsidR="00F11F4C" w:rsidRPr="00BE13D3">
                    <w:rPr>
                      <w:rFonts w:ascii="Arial" w:hAnsi="Arial" w:cs="Arial"/>
                      <w:sz w:val="20"/>
                      <w:szCs w:val="20"/>
                    </w:rPr>
                    <w:t xml:space="preserve"> than the year ago level of </w:t>
                  </w:r>
                  <w:r w:rsidR="00304752" w:rsidRPr="00BE13D3">
                    <w:rPr>
                      <w:rFonts w:ascii="Arial" w:hAnsi="Arial" w:cs="Arial"/>
                      <w:sz w:val="20"/>
                      <w:szCs w:val="20"/>
                    </w:rPr>
                    <w:t>59</w:t>
                  </w:r>
                  <w:r w:rsidR="00F11F4C" w:rsidRPr="00BE13D3">
                    <w:rPr>
                      <w:rFonts w:ascii="Arial" w:hAnsi="Arial" w:cs="Arial"/>
                      <w:sz w:val="20"/>
                      <w:szCs w:val="20"/>
                    </w:rPr>
                    <w:t>,</w:t>
                  </w:r>
                  <w:r w:rsidR="00BE13D3" w:rsidRPr="00BE13D3">
                    <w:rPr>
                      <w:rFonts w:ascii="Arial" w:hAnsi="Arial" w:cs="Arial"/>
                      <w:sz w:val="20"/>
                      <w:szCs w:val="20"/>
                    </w:rPr>
                    <w:t>4</w:t>
                  </w:r>
                  <w:r w:rsidR="00F11F4C" w:rsidRPr="00BE13D3">
                    <w:rPr>
                      <w:rFonts w:ascii="Arial" w:hAnsi="Arial" w:cs="Arial"/>
                      <w:sz w:val="20"/>
                      <w:szCs w:val="20"/>
                    </w:rPr>
                    <w:t>00.</w:t>
                  </w:r>
                </w:p>
                <w:p w:rsidR="00052D87" w:rsidRPr="00F773AC" w:rsidRDefault="00052D87" w:rsidP="00052D87">
                  <w:pPr>
                    <w:rPr>
                      <w:rFonts w:ascii="Arial" w:hAnsi="Arial" w:cs="Arial"/>
                      <w:color w:val="FF0000"/>
                      <w:sz w:val="20"/>
                      <w:szCs w:val="20"/>
                    </w:rPr>
                  </w:pPr>
                </w:p>
                <w:p w:rsidR="00F11F4C" w:rsidRPr="00F773AC" w:rsidRDefault="00F11F4C" w:rsidP="00052D87">
                  <w:pPr>
                    <w:rPr>
                      <w:rFonts w:ascii="Arial" w:hAnsi="Arial" w:cs="Arial"/>
                      <w:color w:val="FF0000"/>
                      <w:sz w:val="20"/>
                      <w:szCs w:val="20"/>
                    </w:rPr>
                  </w:pPr>
                  <w:r w:rsidRPr="00F773AC">
                    <w:rPr>
                      <w:rFonts w:ascii="Arial" w:hAnsi="Arial" w:cs="Arial"/>
                      <w:color w:val="FF0000"/>
                      <w:sz w:val="20"/>
                      <w:szCs w:val="20"/>
                    </w:rPr>
                    <w:t xml:space="preserve">   </w:t>
                  </w:r>
                  <w:r w:rsidRPr="00BE13D3">
                    <w:rPr>
                      <w:rFonts w:ascii="Arial" w:hAnsi="Arial" w:cs="Arial"/>
                      <w:sz w:val="20"/>
                      <w:szCs w:val="20"/>
                    </w:rPr>
                    <w:t xml:space="preserve">The total number of working Iowans </w:t>
                  </w:r>
                  <w:r w:rsidR="00304752" w:rsidRPr="00BE13D3">
                    <w:rPr>
                      <w:rFonts w:ascii="Arial" w:hAnsi="Arial" w:cs="Arial"/>
                      <w:sz w:val="20"/>
                      <w:szCs w:val="20"/>
                    </w:rPr>
                    <w:t>decreased</w:t>
                  </w:r>
                  <w:r w:rsidR="00B9430A" w:rsidRPr="00BE13D3">
                    <w:rPr>
                      <w:rFonts w:ascii="Arial" w:hAnsi="Arial" w:cs="Arial"/>
                      <w:sz w:val="20"/>
                      <w:szCs w:val="20"/>
                    </w:rPr>
                    <w:t xml:space="preserve"> </w:t>
                  </w:r>
                  <w:r w:rsidRPr="00BE13D3">
                    <w:rPr>
                      <w:rFonts w:ascii="Arial" w:hAnsi="Arial" w:cs="Arial"/>
                      <w:sz w:val="20"/>
                      <w:szCs w:val="20"/>
                    </w:rPr>
                    <w:t>to 1,6</w:t>
                  </w:r>
                  <w:r w:rsidR="000943F2" w:rsidRPr="00BE13D3">
                    <w:rPr>
                      <w:rFonts w:ascii="Arial" w:hAnsi="Arial" w:cs="Arial"/>
                      <w:sz w:val="20"/>
                      <w:szCs w:val="20"/>
                    </w:rPr>
                    <w:t>5</w:t>
                  </w:r>
                  <w:r w:rsidR="00BE13D3" w:rsidRPr="00BE13D3">
                    <w:rPr>
                      <w:rFonts w:ascii="Arial" w:hAnsi="Arial" w:cs="Arial"/>
                      <w:sz w:val="20"/>
                      <w:szCs w:val="20"/>
                    </w:rPr>
                    <w:t>0</w:t>
                  </w:r>
                  <w:r w:rsidRPr="00BE13D3">
                    <w:rPr>
                      <w:rFonts w:ascii="Arial" w:hAnsi="Arial" w:cs="Arial"/>
                      <w:sz w:val="20"/>
                      <w:szCs w:val="20"/>
                    </w:rPr>
                    <w:t>,</w:t>
                  </w:r>
                  <w:r w:rsidR="00BE13D3" w:rsidRPr="00BE13D3">
                    <w:rPr>
                      <w:rFonts w:ascii="Arial" w:hAnsi="Arial" w:cs="Arial"/>
                      <w:sz w:val="20"/>
                      <w:szCs w:val="20"/>
                    </w:rPr>
                    <w:t>8</w:t>
                  </w:r>
                  <w:r w:rsidR="000943F2" w:rsidRPr="00BE13D3">
                    <w:rPr>
                      <w:rFonts w:ascii="Arial" w:hAnsi="Arial" w:cs="Arial"/>
                      <w:sz w:val="20"/>
                      <w:szCs w:val="20"/>
                    </w:rPr>
                    <w:t>0</w:t>
                  </w:r>
                  <w:r w:rsidR="002E385C" w:rsidRPr="00BE13D3">
                    <w:rPr>
                      <w:rFonts w:ascii="Arial" w:hAnsi="Arial" w:cs="Arial"/>
                      <w:sz w:val="20"/>
                      <w:szCs w:val="20"/>
                    </w:rPr>
                    <w:t>0</w:t>
                  </w:r>
                  <w:r w:rsidRPr="00BE13D3">
                    <w:rPr>
                      <w:rFonts w:ascii="Arial" w:hAnsi="Arial" w:cs="Arial"/>
                      <w:sz w:val="20"/>
                      <w:szCs w:val="20"/>
                    </w:rPr>
                    <w:t xml:space="preserve"> in </w:t>
                  </w:r>
                  <w:r w:rsidR="00BE13D3" w:rsidRPr="00BE13D3">
                    <w:rPr>
                      <w:rFonts w:ascii="Arial" w:hAnsi="Arial" w:cs="Arial"/>
                      <w:sz w:val="20"/>
                      <w:szCs w:val="20"/>
                    </w:rPr>
                    <w:t>December</w:t>
                  </w:r>
                  <w:r w:rsidR="0019589B" w:rsidRPr="00BE13D3">
                    <w:rPr>
                      <w:rFonts w:ascii="Arial" w:hAnsi="Arial" w:cs="Arial"/>
                      <w:sz w:val="20"/>
                      <w:szCs w:val="20"/>
                    </w:rPr>
                    <w:t xml:space="preserve">. </w:t>
                  </w:r>
                  <w:r w:rsidRPr="00BE13D3">
                    <w:rPr>
                      <w:rFonts w:ascii="Arial" w:hAnsi="Arial" w:cs="Arial"/>
                      <w:sz w:val="20"/>
                      <w:szCs w:val="20"/>
                    </w:rPr>
                    <w:t xml:space="preserve">This figure </w:t>
                  </w:r>
                  <w:r w:rsidR="007842EC" w:rsidRPr="00BE13D3">
                    <w:rPr>
                      <w:rFonts w:ascii="Arial" w:hAnsi="Arial" w:cs="Arial"/>
                      <w:sz w:val="20"/>
                      <w:szCs w:val="20"/>
                    </w:rPr>
                    <w:t>was</w:t>
                  </w:r>
                  <w:r w:rsidRPr="00BE13D3">
                    <w:rPr>
                      <w:rFonts w:ascii="Arial" w:hAnsi="Arial" w:cs="Arial"/>
                      <w:sz w:val="20"/>
                      <w:szCs w:val="20"/>
                    </w:rPr>
                    <w:t xml:space="preserve"> </w:t>
                  </w:r>
                  <w:r w:rsidR="00BE13D3" w:rsidRPr="00BE13D3">
                    <w:rPr>
                      <w:rFonts w:ascii="Arial" w:hAnsi="Arial" w:cs="Arial"/>
                      <w:sz w:val="20"/>
                      <w:szCs w:val="20"/>
                    </w:rPr>
                    <w:t>4,000</w:t>
                  </w:r>
                  <w:r w:rsidRPr="00BE13D3">
                    <w:rPr>
                      <w:rFonts w:ascii="Arial" w:hAnsi="Arial" w:cs="Arial"/>
                      <w:sz w:val="20"/>
                      <w:szCs w:val="20"/>
                    </w:rPr>
                    <w:t xml:space="preserve"> </w:t>
                  </w:r>
                  <w:r w:rsidR="00304752" w:rsidRPr="00BE13D3">
                    <w:rPr>
                      <w:rFonts w:ascii="Arial" w:hAnsi="Arial" w:cs="Arial"/>
                      <w:sz w:val="20"/>
                      <w:szCs w:val="20"/>
                    </w:rPr>
                    <w:t>lower</w:t>
                  </w:r>
                  <w:r w:rsidR="00B9430A" w:rsidRPr="00BE13D3">
                    <w:rPr>
                      <w:rFonts w:ascii="Arial" w:hAnsi="Arial" w:cs="Arial"/>
                      <w:sz w:val="20"/>
                      <w:szCs w:val="20"/>
                    </w:rPr>
                    <w:t xml:space="preserve"> than </w:t>
                  </w:r>
                  <w:r w:rsidR="00BE13D3" w:rsidRPr="00BE13D3">
                    <w:rPr>
                      <w:rFonts w:ascii="Arial" w:hAnsi="Arial" w:cs="Arial"/>
                      <w:sz w:val="20"/>
                      <w:szCs w:val="20"/>
                    </w:rPr>
                    <w:t>November</w:t>
                  </w:r>
                  <w:r w:rsidR="009B2F64" w:rsidRPr="00BE13D3">
                    <w:rPr>
                      <w:rFonts w:ascii="Arial" w:hAnsi="Arial" w:cs="Arial"/>
                      <w:sz w:val="20"/>
                      <w:szCs w:val="20"/>
                    </w:rPr>
                    <w:t xml:space="preserve"> </w:t>
                  </w:r>
                  <w:r w:rsidR="007842EC" w:rsidRPr="00BE13D3">
                    <w:rPr>
                      <w:rFonts w:ascii="Arial" w:hAnsi="Arial" w:cs="Arial"/>
                      <w:sz w:val="20"/>
                      <w:szCs w:val="20"/>
                    </w:rPr>
                    <w:t>and</w:t>
                  </w:r>
                  <w:r w:rsidR="009B2F64" w:rsidRPr="00BE13D3">
                    <w:rPr>
                      <w:rFonts w:ascii="Arial" w:hAnsi="Arial" w:cs="Arial"/>
                      <w:sz w:val="20"/>
                      <w:szCs w:val="20"/>
                    </w:rPr>
                    <w:t xml:space="preserve"> </w:t>
                  </w:r>
                  <w:r w:rsidR="00BE13D3" w:rsidRPr="00BE13D3">
                    <w:rPr>
                      <w:rFonts w:ascii="Arial" w:hAnsi="Arial" w:cs="Arial"/>
                      <w:sz w:val="20"/>
                      <w:szCs w:val="20"/>
                    </w:rPr>
                    <w:t>4</w:t>
                  </w:r>
                  <w:r w:rsidR="00584587" w:rsidRPr="00BE13D3">
                    <w:rPr>
                      <w:rFonts w:ascii="Arial" w:hAnsi="Arial" w:cs="Arial"/>
                      <w:sz w:val="20"/>
                      <w:szCs w:val="20"/>
                    </w:rPr>
                    <w:t>,</w:t>
                  </w:r>
                  <w:r w:rsidR="00BE13D3" w:rsidRPr="00BE13D3">
                    <w:rPr>
                      <w:rFonts w:ascii="Arial" w:hAnsi="Arial" w:cs="Arial"/>
                      <w:sz w:val="20"/>
                      <w:szCs w:val="20"/>
                    </w:rPr>
                    <w:t>8</w:t>
                  </w:r>
                  <w:r w:rsidR="00584587" w:rsidRPr="00BE13D3">
                    <w:rPr>
                      <w:rFonts w:ascii="Arial" w:hAnsi="Arial" w:cs="Arial"/>
                      <w:sz w:val="20"/>
                      <w:szCs w:val="20"/>
                    </w:rPr>
                    <w:t>0</w:t>
                  </w:r>
                  <w:r w:rsidR="002E385C" w:rsidRPr="00BE13D3">
                    <w:rPr>
                      <w:rFonts w:ascii="Arial" w:hAnsi="Arial" w:cs="Arial"/>
                      <w:sz w:val="20"/>
                      <w:szCs w:val="20"/>
                    </w:rPr>
                    <w:t>0</w:t>
                  </w:r>
                  <w:r w:rsidRPr="00BE13D3">
                    <w:rPr>
                      <w:rFonts w:ascii="Arial" w:hAnsi="Arial" w:cs="Arial"/>
                      <w:sz w:val="20"/>
                      <w:szCs w:val="20"/>
                    </w:rPr>
                    <w:t xml:space="preserve"> higher than one year ago.   </w:t>
                  </w:r>
                </w:p>
                <w:p w:rsidR="00755E38" w:rsidRPr="00F773AC" w:rsidRDefault="00EF5CAC" w:rsidP="00B35675">
                  <w:pPr>
                    <w:rPr>
                      <w:rFonts w:ascii="Arial" w:hAnsi="Arial" w:cs="Arial"/>
                      <w:color w:val="FF0000"/>
                      <w:sz w:val="20"/>
                      <w:szCs w:val="20"/>
                    </w:rPr>
                  </w:pPr>
                  <w:r w:rsidRPr="00F773AC">
                    <w:rPr>
                      <w:rFonts w:ascii="Arial" w:hAnsi="Arial" w:cs="Arial"/>
                      <w:color w:val="FF0000"/>
                      <w:sz w:val="20"/>
                      <w:szCs w:val="20"/>
                    </w:rPr>
                    <w:t xml:space="preserve"> </w:t>
                  </w:r>
                  <w:r w:rsidR="004A4C3C" w:rsidRPr="00F773AC">
                    <w:rPr>
                      <w:rFonts w:ascii="Arial" w:hAnsi="Arial" w:cs="Arial"/>
                      <w:color w:val="FF0000"/>
                      <w:sz w:val="20"/>
                      <w:szCs w:val="20"/>
                    </w:rPr>
                    <w:t xml:space="preserve"> </w:t>
                  </w:r>
                  <w:r w:rsidR="00755E38" w:rsidRPr="00F773AC">
                    <w:rPr>
                      <w:rFonts w:ascii="Arial" w:hAnsi="Arial" w:cs="Arial"/>
                      <w:color w:val="FF0000"/>
                      <w:sz w:val="20"/>
                      <w:szCs w:val="20"/>
                    </w:rPr>
                    <w:t xml:space="preserve"> </w:t>
                  </w:r>
                  <w:r w:rsidR="00CE0815" w:rsidRPr="00F773AC">
                    <w:rPr>
                      <w:rFonts w:ascii="Arial" w:hAnsi="Arial" w:cs="Arial"/>
                      <w:color w:val="FF0000"/>
                      <w:sz w:val="20"/>
                      <w:szCs w:val="20"/>
                    </w:rPr>
                    <w:t xml:space="preserve">  </w:t>
                  </w:r>
                  <w:r w:rsidR="00C50339" w:rsidRPr="00F773AC">
                    <w:rPr>
                      <w:rFonts w:ascii="Arial" w:hAnsi="Arial" w:cs="Arial"/>
                      <w:color w:val="FF0000"/>
                      <w:sz w:val="20"/>
                      <w:szCs w:val="20"/>
                    </w:rPr>
                    <w:t xml:space="preserve">  </w:t>
                  </w:r>
                  <w:r w:rsidR="002676F2" w:rsidRPr="00F773AC">
                    <w:rPr>
                      <w:rFonts w:ascii="Arial" w:hAnsi="Arial" w:cs="Arial"/>
                      <w:color w:val="FF0000"/>
                      <w:sz w:val="20"/>
                      <w:szCs w:val="20"/>
                    </w:rPr>
                    <w:t xml:space="preserve"> </w:t>
                  </w:r>
                </w:p>
                <w:p w:rsidR="003C677E" w:rsidRPr="00F773AC" w:rsidRDefault="003C677E" w:rsidP="003F2027">
                  <w:pPr>
                    <w:jc w:val="center"/>
                    <w:rPr>
                      <w:rFonts w:ascii="Arial" w:hAnsi="Arial" w:cs="Arial"/>
                      <w:sz w:val="20"/>
                      <w:szCs w:val="20"/>
                    </w:rPr>
                  </w:pPr>
                  <w:r w:rsidRPr="00F773AC">
                    <w:rPr>
                      <w:rFonts w:ascii="Arial" w:hAnsi="Arial" w:cs="Arial"/>
                    </w:rPr>
                    <w:t>Seasonally Adjusted Nonfarm Employment</w:t>
                  </w:r>
                </w:p>
                <w:p w:rsidR="0073410F" w:rsidRPr="00F773AC" w:rsidRDefault="00D354B5" w:rsidP="0073410F">
                  <w:pPr>
                    <w:rPr>
                      <w:color w:val="FF0000"/>
                    </w:rPr>
                  </w:pPr>
                  <w:r w:rsidRPr="00F773AC">
                    <w:rPr>
                      <w:rFonts w:ascii="Arial" w:hAnsi="Arial" w:cs="Arial"/>
                      <w:color w:val="FF0000"/>
                      <w:sz w:val="20"/>
                      <w:szCs w:val="20"/>
                    </w:rPr>
                    <w:t xml:space="preserve">   </w:t>
                  </w:r>
                </w:p>
                <w:p w:rsidR="000443A9" w:rsidRPr="000443A9" w:rsidRDefault="00FF27FD" w:rsidP="000443A9">
                  <w:pPr>
                    <w:rPr>
                      <w:rFonts w:ascii="Arial" w:hAnsi="Arial" w:cs="Arial"/>
                      <w:sz w:val="20"/>
                      <w:szCs w:val="20"/>
                    </w:rPr>
                  </w:pPr>
                  <w:r w:rsidRPr="00F773AC">
                    <w:rPr>
                      <w:rFonts w:ascii="Arial" w:hAnsi="Arial" w:cs="Arial"/>
                      <w:color w:val="FF0000"/>
                      <w:sz w:val="20"/>
                      <w:szCs w:val="20"/>
                    </w:rPr>
                    <w:t xml:space="preserve">   </w:t>
                  </w:r>
                  <w:r w:rsidR="000443A9" w:rsidRPr="000443A9">
                    <w:rPr>
                      <w:rFonts w:ascii="Arial" w:hAnsi="Arial" w:cs="Arial"/>
                      <w:sz w:val="20"/>
                      <w:szCs w:val="20"/>
                    </w:rPr>
                    <w:t>Total nonfarm employment added 1,900 jobs in December and will finish the year at 1,582,100 jobs. This month’s gain halts three consecutive months of losses among Iowa’s establishments. Within the private sector, goods-producing industry gains of 1,000 were exactly offset by service industry losses. Government added 1,900 jobs and was fueled by higher-than-expected growth at the local government level. Compared to last year, government has added 1,500 jobs.</w:t>
                  </w:r>
                </w:p>
                <w:p w:rsidR="000443A9" w:rsidRPr="000443A9" w:rsidRDefault="000443A9" w:rsidP="000443A9">
                  <w:pPr>
                    <w:rPr>
                      <w:rFonts w:ascii="Arial" w:hAnsi="Arial" w:cs="Arial"/>
                      <w:sz w:val="20"/>
                      <w:szCs w:val="20"/>
                    </w:rPr>
                  </w:pPr>
                </w:p>
                <w:p w:rsidR="000443A9" w:rsidRPr="000443A9" w:rsidRDefault="000443A9" w:rsidP="000443A9">
                  <w:pPr>
                    <w:rPr>
                      <w:rFonts w:ascii="Arial" w:hAnsi="Arial" w:cs="Arial"/>
                      <w:sz w:val="20"/>
                      <w:szCs w:val="20"/>
                    </w:rPr>
                  </w:pPr>
                  <w:r>
                    <w:t xml:space="preserve">   </w:t>
                  </w:r>
                  <w:r w:rsidRPr="000443A9">
                    <w:rPr>
                      <w:rFonts w:ascii="Arial" w:hAnsi="Arial" w:cs="Arial"/>
                      <w:sz w:val="20"/>
                      <w:szCs w:val="20"/>
                    </w:rPr>
                    <w:t>The professional and business services sector added the most jobs in December (+1,300) and was fueled by hiring in professional, scientific, and technical services (+800). In total, 2,500 jobs have been added over the past two months for this sector. Manufacturing added 900 jobs following losses in the prior two months. The majority of the gain occurred in nondurable goods factories (+600). Although small, Iowa’s financial sector gained 300 jobs and marked three-consecutive months of gains. Other sectors adding jobs in December included education and healthcare services, construction, and other services. Alternatively, losses in December were heaviest in leisure and hospitality (-1,600) and due to larger-than-expected seasonal declines in accommodations and food services. Retail trade reflected another sluggish month of holiday sales and fueled a loss of 1,100 in trade and transportation. Weak retail hiring may be a symptom of consumers bypassing brick-and-mortal retail establishments in favor of online retailers. The only other decline this month occurred in information services (-300).</w:t>
                  </w:r>
                </w:p>
                <w:p w:rsidR="000443A9" w:rsidRPr="000443A9" w:rsidRDefault="000443A9" w:rsidP="000443A9">
                  <w:pPr>
                    <w:rPr>
                      <w:rFonts w:ascii="Arial" w:hAnsi="Arial" w:cs="Arial"/>
                      <w:sz w:val="20"/>
                      <w:szCs w:val="20"/>
                    </w:rPr>
                  </w:pPr>
                </w:p>
                <w:p w:rsidR="000443A9" w:rsidRPr="000443A9" w:rsidRDefault="000443A9" w:rsidP="000443A9">
                  <w:pPr>
                    <w:rPr>
                      <w:rFonts w:ascii="Arial" w:hAnsi="Arial" w:cs="Arial"/>
                      <w:sz w:val="20"/>
                      <w:szCs w:val="20"/>
                    </w:rPr>
                  </w:pPr>
                  <w:r>
                    <w:t xml:space="preserve">   </w:t>
                  </w:r>
                  <w:r w:rsidRPr="000443A9">
                    <w:rPr>
                      <w:rFonts w:ascii="Arial" w:hAnsi="Arial" w:cs="Arial"/>
                      <w:sz w:val="20"/>
                      <w:szCs w:val="20"/>
                    </w:rPr>
                    <w:t>Despite layoffs over the past several months, Iowa remains up 8,200 jobs annually. Individually, no sector has added more jobs than construction (+6,900). This sector added almost half of all the jobs gained (42 percent) versus last December. Finance remains markedly up (+4,400) and has displayed strong hiring throughout this past year, as did education and healthcare (+3,900). Despite this month’s gain, manufacturing still remains strikingly lower than last year’s mark (-7,000). Losses have been evenly split between durable and nondurable factory jobs. Information services is second in annual losses (-1,400), although much of this loss is due to streamlining of services and a change in how information is being used by customers. Professional and business services has recovered somewhat during the past couple months and is now down just 900 jobs following a turbulent year with losses peaking at 3,700 jobs a few months ago.</w:t>
                  </w:r>
                </w:p>
                <w:p w:rsidR="000443A9" w:rsidRDefault="000443A9" w:rsidP="00EB3A90">
                  <w:pPr>
                    <w:rPr>
                      <w:rFonts w:ascii="Arial" w:hAnsi="Arial" w:cs="Arial"/>
                      <w:color w:val="FF0000"/>
                      <w:sz w:val="20"/>
                      <w:szCs w:val="20"/>
                    </w:rPr>
                  </w:pPr>
                </w:p>
                <w:p w:rsidR="000443A9" w:rsidRDefault="000443A9" w:rsidP="00EB3A90">
                  <w:pPr>
                    <w:rPr>
                      <w:rFonts w:ascii="Arial" w:hAnsi="Arial" w:cs="Arial"/>
                      <w:color w:val="FF0000"/>
                      <w:sz w:val="20"/>
                      <w:szCs w:val="20"/>
                    </w:rPr>
                  </w:pPr>
                </w:p>
                <w:p w:rsidR="000A4FC5" w:rsidRDefault="000A4FC5" w:rsidP="00024281">
                  <w:pPr>
                    <w:rPr>
                      <w:rFonts w:ascii="Arial" w:hAnsi="Arial" w:cs="Arial"/>
                      <w:color w:val="FF0000"/>
                      <w:sz w:val="20"/>
                      <w:szCs w:val="20"/>
                    </w:rPr>
                  </w:pPr>
                  <w:r w:rsidRPr="00626D9D">
                    <w:rPr>
                      <w:rFonts w:ascii="Arial" w:hAnsi="Arial" w:cs="Arial"/>
                      <w:color w:val="FF0000"/>
                      <w:sz w:val="20"/>
                      <w:szCs w:val="20"/>
                    </w:rPr>
                    <w:lastRenderedPageBreak/>
                    <w:t xml:space="preserve"> </w:t>
                  </w:r>
                </w:p>
                <w:p w:rsidR="00584587" w:rsidRDefault="00584587" w:rsidP="00890F8F">
                  <w:pPr>
                    <w:rPr>
                      <w:rFonts w:ascii="Arial" w:hAnsi="Arial" w:cs="Arial"/>
                      <w:sz w:val="20"/>
                      <w:szCs w:val="20"/>
                    </w:rPr>
                  </w:pPr>
                </w:p>
                <w:p w:rsidR="00CF29C5" w:rsidRDefault="00CF29C5" w:rsidP="00890F8F">
                  <w:pPr>
                    <w:rPr>
                      <w:rFonts w:ascii="Arial" w:hAnsi="Arial" w:cs="Arial"/>
                      <w:sz w:val="20"/>
                      <w:szCs w:val="20"/>
                    </w:rPr>
                  </w:pPr>
                </w:p>
                <w:p w:rsidR="00487E5C" w:rsidRPr="00052D87" w:rsidRDefault="00BE0ADA" w:rsidP="00890F8F">
                  <w:pPr>
                    <w:rPr>
                      <w:rFonts w:ascii="Arial" w:hAnsi="Arial" w:cs="Arial"/>
                      <w:sz w:val="20"/>
                      <w:szCs w:val="20"/>
                    </w:rPr>
                  </w:pPr>
                  <w:r>
                    <w:rPr>
                      <w:rFonts w:ascii="Arial" w:hAnsi="Arial" w:cs="Arial"/>
                      <w:noProof/>
                      <w:sz w:val="20"/>
                      <w:szCs w:val="20"/>
                    </w:rPr>
                    <w:drawing>
                      <wp:inline distT="0" distB="0" distL="0" distR="0">
                        <wp:extent cx="6003925" cy="6650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3925" cy="6650990"/>
                                </a:xfrm>
                                <a:prstGeom prst="rect">
                                  <a:avLst/>
                                </a:prstGeom>
                                <a:noFill/>
                                <a:ln>
                                  <a:noFill/>
                                </a:ln>
                              </pic:spPr>
                            </pic:pic>
                          </a:graphicData>
                        </a:graphic>
                      </wp:inline>
                    </w:drawing>
                  </w: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9" w:history="1">
                    <w:r w:rsidR="00D02CF4" w:rsidRPr="00CF75F0">
                      <w:rPr>
                        <w:rStyle w:val="Hyperlink"/>
                        <w:rFonts w:ascii="Arial" w:hAnsi="Arial" w:cs="Arial"/>
                        <w:sz w:val="20"/>
                        <w:szCs w:val="20"/>
                      </w:rPr>
                      <w:t>www.iowalmi.gov</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813B22" w:rsidRPr="00052D87" w:rsidRDefault="00813B22" w:rsidP="0034140C">
                  <w:pPr>
                    <w:jc w:val="center"/>
                    <w:rPr>
                      <w:rFonts w:ascii="Arial" w:hAnsi="Arial" w:cs="Arial"/>
                      <w:bCs/>
                      <w:sz w:val="16"/>
                      <w:szCs w:val="16"/>
                    </w:rPr>
                  </w:pPr>
                </w:p>
                <w:p w:rsidR="00C06CB4" w:rsidRDefault="00C06CB4" w:rsidP="0034140C">
                  <w:pPr>
                    <w:jc w:val="center"/>
                    <w:rPr>
                      <w:rFonts w:ascii="Arial" w:hAnsi="Arial" w:cs="Arial"/>
                      <w:bCs/>
                      <w:sz w:val="16"/>
                      <w:szCs w:val="16"/>
                    </w:rPr>
                  </w:pPr>
                  <w:r w:rsidRPr="00C06CB4">
                    <w:rPr>
                      <w:rFonts w:ascii="Arial" w:hAnsi="Arial" w:cs="Arial"/>
                      <w:bCs/>
                      <w:sz w:val="20"/>
                      <w:szCs w:val="16"/>
                    </w:rPr>
                    <w:t>###</w:t>
                  </w:r>
                </w:p>
                <w:p w:rsidR="00C06CB4" w:rsidRDefault="00C06CB4" w:rsidP="0034140C">
                  <w:pPr>
                    <w:jc w:val="center"/>
                    <w:rPr>
                      <w:rFonts w:ascii="Arial" w:hAnsi="Arial" w:cs="Arial"/>
                      <w:bCs/>
                      <w:sz w:val="16"/>
                      <w:szCs w:val="16"/>
                    </w:rPr>
                  </w:pPr>
                </w:p>
                <w:p w:rsidR="00C06CB4" w:rsidRPr="00052D87" w:rsidRDefault="00C06CB4"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25609D" w:rsidP="00D02CF4">
                  <w:pPr>
                    <w:jc w:val="center"/>
                    <w:rPr>
                      <w:rFonts w:ascii="Arial" w:hAnsi="Arial" w:cs="Arial"/>
                      <w:sz w:val="20"/>
                      <w:szCs w:val="20"/>
                    </w:rPr>
                  </w:pPr>
                  <w:hyperlink r:id="rId10"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1" w:history="1">
                    <w:r w:rsidR="00D02CF4" w:rsidRPr="00CF75F0">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r w:rsidR="003F2027" w:rsidTr="00BC1595">
              <w:trPr>
                <w:trHeight w:val="80"/>
              </w:trPr>
              <w:tc>
                <w:tcPr>
                  <w:tcW w:w="5000" w:type="pct"/>
                </w:tcPr>
                <w:p w:rsidR="00DD4F3B" w:rsidRPr="00FF1813" w:rsidRDefault="00DD4F3B" w:rsidP="00DD4F3B">
                  <w:pPr>
                    <w:rPr>
                      <w:rFonts w:ascii="Arial" w:hAnsi="Arial" w:cs="Arial"/>
                      <w:sz w:val="20"/>
                      <w:szCs w:val="20"/>
                    </w:rPr>
                  </w:pPr>
                  <w:r w:rsidRPr="00FF1813">
                    <w:rPr>
                      <w:rFonts w:ascii="Arial" w:hAnsi="Arial" w:cs="Arial"/>
                      <w:sz w:val="20"/>
                      <w:szCs w:val="20"/>
                    </w:rPr>
                    <w:t xml:space="preserve">MEDIA ALERT:  An audio cut of comments about Iowa’s labor market situation is available by calling </w:t>
                  </w:r>
                </w:p>
                <w:p w:rsidR="003F2027" w:rsidRPr="0055258D" w:rsidRDefault="00DD4F3B" w:rsidP="000443A9">
                  <w:pPr>
                    <w:rPr>
                      <w:rFonts w:ascii="Arial" w:hAnsi="Arial" w:cs="Arial"/>
                      <w:b/>
                    </w:rPr>
                  </w:pPr>
                  <w:r w:rsidRPr="00FF1813">
                    <w:rPr>
                      <w:rFonts w:ascii="Arial" w:hAnsi="Arial" w:cs="Arial"/>
                      <w:sz w:val="20"/>
                      <w:szCs w:val="20"/>
                    </w:rPr>
                    <w:t xml:space="preserve">(515) 281-6057. </w:t>
                  </w:r>
                  <w:r w:rsidR="00EC78C0" w:rsidRPr="00181130">
                    <w:rPr>
                      <w:rFonts w:ascii="Arial" w:hAnsi="Arial" w:cs="Arial"/>
                      <w:sz w:val="20"/>
                      <w:szCs w:val="20"/>
                    </w:rPr>
                    <w:t xml:space="preserve">Statewide and local data for </w:t>
                  </w:r>
                  <w:r w:rsidR="00F773AC">
                    <w:rPr>
                      <w:rFonts w:ascii="Arial" w:hAnsi="Arial" w:cs="Arial"/>
                      <w:sz w:val="20"/>
                      <w:szCs w:val="20"/>
                    </w:rPr>
                    <w:t>January</w:t>
                  </w:r>
                  <w:r w:rsidR="00EC78C0" w:rsidRPr="00181130">
                    <w:rPr>
                      <w:rFonts w:ascii="Arial" w:hAnsi="Arial" w:cs="Arial"/>
                      <w:sz w:val="20"/>
                      <w:szCs w:val="20"/>
                    </w:rPr>
                    <w:t xml:space="preserve"> 201</w:t>
                  </w:r>
                  <w:r w:rsidR="00F773AC">
                    <w:rPr>
                      <w:rFonts w:ascii="Arial" w:hAnsi="Arial" w:cs="Arial"/>
                      <w:sz w:val="20"/>
                      <w:szCs w:val="20"/>
                    </w:rPr>
                    <w:t>7</w:t>
                  </w:r>
                  <w:r w:rsidR="00EC78C0" w:rsidRPr="00181130">
                    <w:rPr>
                      <w:rFonts w:ascii="Arial" w:hAnsi="Arial" w:cs="Arial"/>
                      <w:sz w:val="20"/>
                      <w:szCs w:val="20"/>
                    </w:rPr>
                    <w:t xml:space="preserve"> will be released on </w:t>
                  </w:r>
                  <w:r w:rsidR="00F773AC">
                    <w:rPr>
                      <w:rFonts w:ascii="Arial" w:hAnsi="Arial" w:cs="Arial"/>
                      <w:sz w:val="20"/>
                      <w:szCs w:val="20"/>
                    </w:rPr>
                    <w:t>Monday</w:t>
                  </w:r>
                  <w:r w:rsidR="00EC78C0" w:rsidRPr="00181130">
                    <w:rPr>
                      <w:rFonts w:ascii="Arial" w:hAnsi="Arial" w:cs="Arial"/>
                      <w:sz w:val="20"/>
                      <w:szCs w:val="20"/>
                    </w:rPr>
                    <w:t xml:space="preserve">, </w:t>
                  </w:r>
                  <w:r w:rsidR="00F773AC">
                    <w:rPr>
                      <w:rFonts w:ascii="Arial" w:hAnsi="Arial" w:cs="Arial"/>
                      <w:sz w:val="20"/>
                      <w:szCs w:val="20"/>
                    </w:rPr>
                    <w:t>March 13</w:t>
                  </w:r>
                  <w:r w:rsidR="00EC78C0" w:rsidRPr="00181130">
                    <w:rPr>
                      <w:rFonts w:ascii="Arial" w:hAnsi="Arial" w:cs="Arial"/>
                      <w:sz w:val="20"/>
                      <w:szCs w:val="20"/>
                    </w:rPr>
                    <w:t>,</w:t>
                  </w:r>
                  <w:r w:rsidR="00EC78C0">
                    <w:rPr>
                      <w:rFonts w:ascii="Arial" w:hAnsi="Arial" w:cs="Arial"/>
                      <w:sz w:val="20"/>
                      <w:szCs w:val="20"/>
                    </w:rPr>
                    <w:t xml:space="preserve"> 2017.</w:t>
                  </w:r>
                  <w:r w:rsidR="00EC78C0" w:rsidRPr="00181130">
                    <w:rPr>
                      <w:rFonts w:ascii="Arial" w:hAnsi="Arial" w:cs="Arial"/>
                      <w:sz w:val="20"/>
                      <w:szCs w:val="20"/>
                    </w:rPr>
                    <w:t xml:space="preserve"> </w:t>
                  </w:r>
                </w:p>
              </w:tc>
            </w:tr>
            <w:tr w:rsidR="003F2027" w:rsidTr="00BC1595">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1E1AAC" w:rsidRPr="00DD4F3B" w:rsidRDefault="001E1AAC" w:rsidP="00FF27FD">
      <w:pPr>
        <w:rPr>
          <w:rFonts w:ascii="Arial" w:hAnsi="Arial" w:cs="Arial"/>
          <w:color w:val="FF0000"/>
        </w:rPr>
      </w:pPr>
    </w:p>
    <w:sectPr w:rsidR="001E1AAC" w:rsidRPr="00DD4F3B" w:rsidSect="000443A9">
      <w:pgSz w:w="12240" w:h="15840"/>
      <w:pgMar w:top="720"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8F5"/>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43A9"/>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5FD9"/>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243C"/>
    <w:rsid w:val="0019589B"/>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771"/>
    <w:rsid w:val="001C325A"/>
    <w:rsid w:val="001C41E1"/>
    <w:rsid w:val="001C57A0"/>
    <w:rsid w:val="001C6D50"/>
    <w:rsid w:val="001C7CA7"/>
    <w:rsid w:val="001D0FC7"/>
    <w:rsid w:val="001D1A99"/>
    <w:rsid w:val="001D1CB0"/>
    <w:rsid w:val="001D20E1"/>
    <w:rsid w:val="001D313C"/>
    <w:rsid w:val="001D4AA8"/>
    <w:rsid w:val="001D63D7"/>
    <w:rsid w:val="001E0E39"/>
    <w:rsid w:val="001E1129"/>
    <w:rsid w:val="001E1260"/>
    <w:rsid w:val="001E1529"/>
    <w:rsid w:val="001E1AAC"/>
    <w:rsid w:val="001E3E53"/>
    <w:rsid w:val="001E4A27"/>
    <w:rsid w:val="001E68CD"/>
    <w:rsid w:val="001E7722"/>
    <w:rsid w:val="001E7FA5"/>
    <w:rsid w:val="001F3364"/>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4D3C"/>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09D"/>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752"/>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20ED"/>
    <w:rsid w:val="003D25EE"/>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1D5"/>
    <w:rsid w:val="00406D63"/>
    <w:rsid w:val="00406DAD"/>
    <w:rsid w:val="00406EE7"/>
    <w:rsid w:val="004072FE"/>
    <w:rsid w:val="004075EE"/>
    <w:rsid w:val="0040792E"/>
    <w:rsid w:val="00410619"/>
    <w:rsid w:val="00411A2D"/>
    <w:rsid w:val="0041550B"/>
    <w:rsid w:val="00415803"/>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18BA"/>
    <w:rsid w:val="00481A9C"/>
    <w:rsid w:val="00482532"/>
    <w:rsid w:val="00482EA5"/>
    <w:rsid w:val="00485A8C"/>
    <w:rsid w:val="00487E5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395C"/>
    <w:rsid w:val="004C39B4"/>
    <w:rsid w:val="004C4239"/>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948"/>
    <w:rsid w:val="00527806"/>
    <w:rsid w:val="00530487"/>
    <w:rsid w:val="0053099A"/>
    <w:rsid w:val="00531D86"/>
    <w:rsid w:val="00531DE5"/>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23B"/>
    <w:rsid w:val="00564D3E"/>
    <w:rsid w:val="00565F60"/>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49CA"/>
    <w:rsid w:val="00624A45"/>
    <w:rsid w:val="00626D9D"/>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E7D03"/>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410F"/>
    <w:rsid w:val="007345A2"/>
    <w:rsid w:val="00734CD9"/>
    <w:rsid w:val="0073667B"/>
    <w:rsid w:val="00736C6D"/>
    <w:rsid w:val="007370D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3B22"/>
    <w:rsid w:val="00814B2B"/>
    <w:rsid w:val="008150EB"/>
    <w:rsid w:val="00815C00"/>
    <w:rsid w:val="00817C26"/>
    <w:rsid w:val="00821A90"/>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6EAC"/>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448F"/>
    <w:rsid w:val="009160DC"/>
    <w:rsid w:val="0091755E"/>
    <w:rsid w:val="00920CB1"/>
    <w:rsid w:val="0092170D"/>
    <w:rsid w:val="00923812"/>
    <w:rsid w:val="009241D3"/>
    <w:rsid w:val="009264DC"/>
    <w:rsid w:val="009269D1"/>
    <w:rsid w:val="009316A0"/>
    <w:rsid w:val="009326EC"/>
    <w:rsid w:val="0093288D"/>
    <w:rsid w:val="00932CCA"/>
    <w:rsid w:val="0093316E"/>
    <w:rsid w:val="00933D6C"/>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4F4"/>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63B6"/>
    <w:rsid w:val="009A6C88"/>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D397C"/>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30156"/>
    <w:rsid w:val="00A3123E"/>
    <w:rsid w:val="00A32BD6"/>
    <w:rsid w:val="00A32F44"/>
    <w:rsid w:val="00A33187"/>
    <w:rsid w:val="00A34241"/>
    <w:rsid w:val="00A36CA2"/>
    <w:rsid w:val="00A4065C"/>
    <w:rsid w:val="00A41FBD"/>
    <w:rsid w:val="00A4222C"/>
    <w:rsid w:val="00A446A1"/>
    <w:rsid w:val="00A51BE4"/>
    <w:rsid w:val="00A51C08"/>
    <w:rsid w:val="00A53E31"/>
    <w:rsid w:val="00A53F94"/>
    <w:rsid w:val="00A54617"/>
    <w:rsid w:val="00A5522B"/>
    <w:rsid w:val="00A57282"/>
    <w:rsid w:val="00A628DB"/>
    <w:rsid w:val="00A63074"/>
    <w:rsid w:val="00A6554F"/>
    <w:rsid w:val="00A67491"/>
    <w:rsid w:val="00A67FCE"/>
    <w:rsid w:val="00A7114F"/>
    <w:rsid w:val="00A73323"/>
    <w:rsid w:val="00A761F4"/>
    <w:rsid w:val="00A766C7"/>
    <w:rsid w:val="00A76E8D"/>
    <w:rsid w:val="00A842E8"/>
    <w:rsid w:val="00A85C0E"/>
    <w:rsid w:val="00A8602F"/>
    <w:rsid w:val="00A91067"/>
    <w:rsid w:val="00A91C7B"/>
    <w:rsid w:val="00A92922"/>
    <w:rsid w:val="00A940D7"/>
    <w:rsid w:val="00A96B8D"/>
    <w:rsid w:val="00A96CD5"/>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501"/>
    <w:rsid w:val="00AD2F8D"/>
    <w:rsid w:val="00AD37AF"/>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11266"/>
    <w:rsid w:val="00B11C0E"/>
    <w:rsid w:val="00B13BC2"/>
    <w:rsid w:val="00B16909"/>
    <w:rsid w:val="00B17FF4"/>
    <w:rsid w:val="00B211CD"/>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1D4F"/>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13"/>
    <w:rsid w:val="00BA4E77"/>
    <w:rsid w:val="00BA5AF9"/>
    <w:rsid w:val="00BA704F"/>
    <w:rsid w:val="00BA7E05"/>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0ADA"/>
    <w:rsid w:val="00BE13D3"/>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06CB4"/>
    <w:rsid w:val="00C109A9"/>
    <w:rsid w:val="00C10CDC"/>
    <w:rsid w:val="00C1116A"/>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3C98"/>
    <w:rsid w:val="00C95015"/>
    <w:rsid w:val="00C959A7"/>
    <w:rsid w:val="00C961DA"/>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E49"/>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2CB"/>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4F3B"/>
    <w:rsid w:val="00DD66E4"/>
    <w:rsid w:val="00DD79EC"/>
    <w:rsid w:val="00DE346F"/>
    <w:rsid w:val="00DE4851"/>
    <w:rsid w:val="00DE509C"/>
    <w:rsid w:val="00DE51CE"/>
    <w:rsid w:val="00DE72FF"/>
    <w:rsid w:val="00DE7B38"/>
    <w:rsid w:val="00DF0A74"/>
    <w:rsid w:val="00DF17E0"/>
    <w:rsid w:val="00DF1A2A"/>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3C3"/>
    <w:rsid w:val="00E2295F"/>
    <w:rsid w:val="00E234B5"/>
    <w:rsid w:val="00E24298"/>
    <w:rsid w:val="00E2591B"/>
    <w:rsid w:val="00E25F01"/>
    <w:rsid w:val="00E324C7"/>
    <w:rsid w:val="00E3422A"/>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578AE"/>
    <w:rsid w:val="00E57CE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3A90"/>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6269"/>
    <w:rsid w:val="00F463E4"/>
    <w:rsid w:val="00F47482"/>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773AC"/>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69FE"/>
    <w:rsid w:val="00FC7C06"/>
    <w:rsid w:val="00FD1969"/>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job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l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E2B3-0ED2-4BAC-AB85-98BB5A4C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632</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4421</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Services, VMware</cp:lastModifiedBy>
  <cp:revision>13</cp:revision>
  <cp:lastPrinted>2016-11-17T14:53:00Z</cp:lastPrinted>
  <dcterms:created xsi:type="dcterms:W3CDTF">2016-12-13T14:01:00Z</dcterms:created>
  <dcterms:modified xsi:type="dcterms:W3CDTF">2017-01-23T21:30:00Z</dcterms:modified>
</cp:coreProperties>
</file>