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24" w:rsidRPr="00504D24" w:rsidRDefault="00504D24" w:rsidP="00153964">
      <w:pPr>
        <w:pStyle w:val="Normal1"/>
        <w:spacing w:before="0" w:beforeAutospacing="0" w:after="0" w:afterAutospacing="0" w:line="180" w:lineRule="auto"/>
        <w:jc w:val="center"/>
        <w:rPr>
          <w:rStyle w:val="normalchar"/>
          <w:rFonts w:ascii="Calibri" w:hAnsi="Calibri"/>
          <w:b/>
          <w:bCs/>
          <w:color w:val="000000"/>
          <w:sz w:val="12"/>
          <w:szCs w:val="12"/>
        </w:rPr>
      </w:pPr>
    </w:p>
    <w:p w:rsidR="006556CE" w:rsidRDefault="00B34E48" w:rsidP="006556CE">
      <w:pPr>
        <w:pStyle w:val="Normal1"/>
        <w:spacing w:before="0" w:beforeAutospacing="0" w:after="0" w:afterAutospacing="0" w:line="180" w:lineRule="auto"/>
        <w:jc w:val="center"/>
        <w:rPr>
          <w:rStyle w:val="normalchar"/>
          <w:rFonts w:ascii="Calibri" w:hAnsi="Calibri"/>
          <w:b/>
          <w:bCs/>
          <w:color w:val="000000"/>
          <w:sz w:val="46"/>
          <w:szCs w:val="46"/>
        </w:rPr>
      </w:pPr>
      <w:r>
        <w:rPr>
          <w:rStyle w:val="normalchar"/>
          <w:rFonts w:ascii="Calibri" w:hAnsi="Calibri"/>
          <w:b/>
          <w:bCs/>
          <w:color w:val="000000"/>
          <w:sz w:val="46"/>
          <w:szCs w:val="46"/>
        </w:rPr>
        <w:t>Smart</w:t>
      </w:r>
      <w:r w:rsidR="007D1E07">
        <w:rPr>
          <w:rStyle w:val="normalchar"/>
          <w:rFonts w:ascii="Calibri" w:hAnsi="Calibri"/>
          <w:b/>
          <w:bCs/>
          <w:color w:val="000000"/>
          <w:sz w:val="46"/>
          <w:szCs w:val="46"/>
        </w:rPr>
        <w:t>er</w:t>
      </w:r>
      <w:r>
        <w:rPr>
          <w:rStyle w:val="normalchar"/>
          <w:rFonts w:ascii="Calibri" w:hAnsi="Calibri"/>
          <w:b/>
          <w:bCs/>
          <w:color w:val="000000"/>
          <w:sz w:val="46"/>
          <w:szCs w:val="46"/>
        </w:rPr>
        <w:t xml:space="preserve"> </w:t>
      </w:r>
      <w:r w:rsidR="00F17B5B">
        <w:rPr>
          <w:rStyle w:val="normalchar"/>
          <w:rFonts w:ascii="Calibri" w:hAnsi="Calibri"/>
          <w:b/>
          <w:bCs/>
          <w:color w:val="000000"/>
          <w:sz w:val="46"/>
          <w:szCs w:val="46"/>
        </w:rPr>
        <w:t xml:space="preserve">Holiday </w:t>
      </w:r>
      <w:r>
        <w:rPr>
          <w:rStyle w:val="normalchar"/>
          <w:rFonts w:ascii="Calibri" w:hAnsi="Calibri"/>
          <w:b/>
          <w:bCs/>
          <w:color w:val="000000"/>
          <w:sz w:val="46"/>
          <w:szCs w:val="46"/>
        </w:rPr>
        <w:t>Shopping</w:t>
      </w:r>
    </w:p>
    <w:p w:rsidR="006556CE" w:rsidRPr="005B1846" w:rsidRDefault="007D1E07" w:rsidP="006556CE">
      <w:pPr>
        <w:pStyle w:val="Normal1"/>
        <w:spacing w:before="0" w:beforeAutospacing="0" w:after="0" w:afterAutospacing="0" w:line="180" w:lineRule="auto"/>
        <w:jc w:val="center"/>
        <w:rPr>
          <w:rFonts w:ascii="Calibri" w:hAnsi="Calibri"/>
          <w:bCs/>
          <w:i/>
          <w:color w:val="000000"/>
          <w:sz w:val="36"/>
          <w:szCs w:val="36"/>
        </w:rPr>
      </w:pPr>
      <w:r>
        <w:rPr>
          <w:rStyle w:val="normalchar"/>
          <w:rFonts w:ascii="Calibri" w:hAnsi="Calibri"/>
          <w:bCs/>
          <w:i/>
          <w:color w:val="000000"/>
          <w:sz w:val="36"/>
          <w:szCs w:val="36"/>
        </w:rPr>
        <w:t xml:space="preserve">Holiday </w:t>
      </w:r>
      <w:r w:rsidR="00CB6C89">
        <w:rPr>
          <w:rStyle w:val="normalchar"/>
          <w:rFonts w:ascii="Calibri" w:hAnsi="Calibri"/>
          <w:bCs/>
          <w:i/>
          <w:color w:val="000000"/>
          <w:sz w:val="36"/>
          <w:szCs w:val="36"/>
        </w:rPr>
        <w:t xml:space="preserve">season </w:t>
      </w:r>
      <w:r>
        <w:rPr>
          <w:rStyle w:val="normalchar"/>
          <w:rFonts w:ascii="Calibri" w:hAnsi="Calibri"/>
          <w:bCs/>
          <w:i/>
          <w:color w:val="000000"/>
          <w:sz w:val="36"/>
          <w:szCs w:val="36"/>
        </w:rPr>
        <w:t>shopping tips for consumers</w:t>
      </w:r>
    </w:p>
    <w:p w:rsidR="006556CE" w:rsidRPr="006556CE" w:rsidRDefault="006556CE" w:rsidP="00E0517B">
      <w:pPr>
        <w:ind w:right="18"/>
        <w:jc w:val="both"/>
        <w:rPr>
          <w:rFonts w:ascii="Calibri" w:hAnsi="Calibri" w:cs="Calibri"/>
          <w:sz w:val="12"/>
          <w:szCs w:val="12"/>
        </w:rPr>
      </w:pPr>
    </w:p>
    <w:p w:rsidR="00A50CDB" w:rsidRPr="00AD5114" w:rsidRDefault="007D1E07" w:rsidP="00AD5114">
      <w:pPr>
        <w:ind w:right="18"/>
        <w:jc w:val="both"/>
        <w:rPr>
          <w:rFonts w:ascii="Calibri" w:hAnsi="Calibri" w:cs="Calibri"/>
          <w:sz w:val="22"/>
          <w:szCs w:val="22"/>
        </w:rPr>
      </w:pPr>
      <w:r w:rsidRPr="00AD5114">
        <w:rPr>
          <w:rFonts w:ascii="Calibri" w:hAnsi="Calibri" w:cs="Calibri"/>
          <w:sz w:val="22"/>
          <w:szCs w:val="22"/>
        </w:rPr>
        <w:t xml:space="preserve">Do </w:t>
      </w:r>
      <w:r w:rsidR="00DD1AC4" w:rsidRPr="00AD5114">
        <w:rPr>
          <w:rFonts w:ascii="Calibri" w:hAnsi="Calibri" w:cs="Calibri"/>
          <w:sz w:val="22"/>
          <w:szCs w:val="22"/>
        </w:rPr>
        <w:t>you prefer the thrill of chas</w:t>
      </w:r>
      <w:r w:rsidR="001043FC" w:rsidRPr="00AD5114">
        <w:rPr>
          <w:rFonts w:ascii="Calibri" w:hAnsi="Calibri" w:cs="Calibri"/>
          <w:sz w:val="22"/>
          <w:szCs w:val="22"/>
        </w:rPr>
        <w:t>ing</w:t>
      </w:r>
      <w:r w:rsidR="00DD1AC4" w:rsidRPr="00AD5114">
        <w:rPr>
          <w:rFonts w:ascii="Calibri" w:hAnsi="Calibri" w:cs="Calibri"/>
          <w:sz w:val="22"/>
          <w:szCs w:val="22"/>
        </w:rPr>
        <w:t xml:space="preserve"> </w:t>
      </w:r>
      <w:r w:rsidR="007D36DD" w:rsidRPr="00AD5114">
        <w:rPr>
          <w:rFonts w:ascii="Calibri" w:hAnsi="Calibri" w:cs="Calibri"/>
          <w:sz w:val="22"/>
          <w:szCs w:val="22"/>
        </w:rPr>
        <w:t>holiday</w:t>
      </w:r>
      <w:r w:rsidR="00DD1AC4" w:rsidRPr="00AD5114">
        <w:rPr>
          <w:rFonts w:ascii="Calibri" w:hAnsi="Calibri" w:cs="Calibri"/>
          <w:sz w:val="22"/>
          <w:szCs w:val="22"/>
        </w:rPr>
        <w:t xml:space="preserve"> </w:t>
      </w:r>
      <w:r w:rsidR="001043FC" w:rsidRPr="00AD5114">
        <w:rPr>
          <w:rFonts w:ascii="Calibri" w:hAnsi="Calibri" w:cs="Calibri"/>
          <w:sz w:val="22"/>
          <w:szCs w:val="22"/>
        </w:rPr>
        <w:t>“</w:t>
      </w:r>
      <w:proofErr w:type="spellStart"/>
      <w:r w:rsidR="00DD1AC4" w:rsidRPr="00AD5114">
        <w:rPr>
          <w:rFonts w:ascii="Calibri" w:hAnsi="Calibri" w:cs="Calibri"/>
          <w:sz w:val="22"/>
          <w:szCs w:val="22"/>
        </w:rPr>
        <w:t>doorbuster</w:t>
      </w:r>
      <w:proofErr w:type="spellEnd"/>
      <w:r w:rsidR="001043FC" w:rsidRPr="00AD5114">
        <w:rPr>
          <w:rFonts w:ascii="Calibri" w:hAnsi="Calibri" w:cs="Calibri"/>
          <w:sz w:val="22"/>
          <w:szCs w:val="22"/>
        </w:rPr>
        <w:t>”</w:t>
      </w:r>
      <w:r w:rsidR="00DD1AC4" w:rsidRPr="00AD5114">
        <w:rPr>
          <w:rFonts w:ascii="Calibri" w:hAnsi="Calibri" w:cs="Calibri"/>
          <w:sz w:val="22"/>
          <w:szCs w:val="22"/>
        </w:rPr>
        <w:t xml:space="preserve"> deal</w:t>
      </w:r>
      <w:r w:rsidR="00F17B5B" w:rsidRPr="00AD5114">
        <w:rPr>
          <w:rFonts w:ascii="Calibri" w:hAnsi="Calibri" w:cs="Calibri"/>
          <w:sz w:val="22"/>
          <w:szCs w:val="22"/>
        </w:rPr>
        <w:t>s</w:t>
      </w:r>
      <w:r w:rsidR="00DD1AC4" w:rsidRPr="00AD5114">
        <w:rPr>
          <w:rFonts w:ascii="Calibri" w:hAnsi="Calibri" w:cs="Calibri"/>
          <w:sz w:val="22"/>
          <w:szCs w:val="22"/>
        </w:rPr>
        <w:t xml:space="preserve"> or the </w:t>
      </w:r>
      <w:r w:rsidR="001043FC" w:rsidRPr="00AD5114">
        <w:rPr>
          <w:rFonts w:ascii="Calibri" w:hAnsi="Calibri" w:cs="Calibri"/>
          <w:sz w:val="22"/>
          <w:szCs w:val="22"/>
        </w:rPr>
        <w:t>solitude</w:t>
      </w:r>
      <w:r w:rsidR="007D36DD" w:rsidRPr="00AD5114">
        <w:rPr>
          <w:rFonts w:ascii="Calibri" w:hAnsi="Calibri" w:cs="Calibri"/>
          <w:sz w:val="22"/>
          <w:szCs w:val="22"/>
        </w:rPr>
        <w:t xml:space="preserve"> of shopping from your screen at home?</w:t>
      </w:r>
      <w:r w:rsidR="001043FC" w:rsidRPr="00AD5114">
        <w:rPr>
          <w:rFonts w:ascii="Calibri" w:hAnsi="Calibri" w:cs="Calibri"/>
          <w:sz w:val="22"/>
          <w:szCs w:val="22"/>
        </w:rPr>
        <w:t xml:space="preserve">  </w:t>
      </w:r>
      <w:r w:rsidR="00FC16D4" w:rsidRPr="00AD5114">
        <w:rPr>
          <w:rFonts w:ascii="Calibri" w:hAnsi="Calibri" w:cs="Calibri"/>
          <w:sz w:val="22"/>
          <w:szCs w:val="22"/>
        </w:rPr>
        <w:t>Whether you’re shopping in town or online, consider these tips before buying:</w:t>
      </w:r>
    </w:p>
    <w:p w:rsidR="00FC16D4" w:rsidRPr="00AD5114" w:rsidRDefault="00FC16D4" w:rsidP="00AD5114">
      <w:pPr>
        <w:ind w:right="18"/>
        <w:jc w:val="both"/>
        <w:rPr>
          <w:rFonts w:ascii="Calibri" w:hAnsi="Calibri" w:cs="Calibri"/>
          <w:sz w:val="22"/>
          <w:szCs w:val="22"/>
        </w:rPr>
      </w:pPr>
    </w:p>
    <w:p w:rsidR="00105374" w:rsidRPr="00AD5114" w:rsidRDefault="00FC16D4" w:rsidP="00AD5114">
      <w:pPr>
        <w:numPr>
          <w:ilvl w:val="0"/>
          <w:numId w:val="45"/>
        </w:numPr>
        <w:spacing w:after="40"/>
        <w:ind w:right="14"/>
        <w:jc w:val="both"/>
        <w:rPr>
          <w:rFonts w:ascii="Calibri" w:hAnsi="Calibri" w:cs="Calibri"/>
          <w:sz w:val="22"/>
          <w:szCs w:val="22"/>
        </w:rPr>
      </w:pPr>
      <w:r w:rsidRPr="00AD5114">
        <w:rPr>
          <w:rFonts w:ascii="Calibri" w:hAnsi="Calibri" w:cs="Calibri"/>
          <w:b/>
          <w:sz w:val="22"/>
          <w:szCs w:val="22"/>
        </w:rPr>
        <w:t>Advertisements:</w:t>
      </w:r>
      <w:r w:rsidRPr="00AD5114">
        <w:rPr>
          <w:rFonts w:ascii="Calibri" w:hAnsi="Calibri" w:cs="Calibri"/>
          <w:sz w:val="22"/>
          <w:szCs w:val="22"/>
        </w:rPr>
        <w:t xml:space="preserve"> </w:t>
      </w:r>
      <w:r w:rsidR="00105374" w:rsidRPr="00AD5114">
        <w:rPr>
          <w:rFonts w:ascii="Calibri" w:hAnsi="Calibri" w:cs="Calibri"/>
          <w:sz w:val="22"/>
          <w:szCs w:val="22"/>
        </w:rPr>
        <w:t>U</w:t>
      </w:r>
      <w:r w:rsidR="009B1403" w:rsidRPr="00AD5114">
        <w:rPr>
          <w:rFonts w:ascii="Calibri" w:hAnsi="Calibri" w:cs="Calibri"/>
          <w:sz w:val="22"/>
          <w:szCs w:val="22"/>
        </w:rPr>
        <w:t xml:space="preserve">nderstand exactly what the </w:t>
      </w:r>
      <w:r w:rsidR="00597EC6" w:rsidRPr="00AD5114">
        <w:rPr>
          <w:rFonts w:ascii="Calibri" w:hAnsi="Calibri" w:cs="Calibri"/>
          <w:sz w:val="22"/>
          <w:szCs w:val="22"/>
        </w:rPr>
        <w:t>selle</w:t>
      </w:r>
      <w:r w:rsidR="009B1403" w:rsidRPr="00AD5114">
        <w:rPr>
          <w:rFonts w:ascii="Calibri" w:hAnsi="Calibri" w:cs="Calibri"/>
          <w:sz w:val="22"/>
          <w:szCs w:val="22"/>
        </w:rPr>
        <w:t>r is advertising and at what price.  Ad</w:t>
      </w:r>
      <w:r w:rsidR="00105374" w:rsidRPr="00AD5114">
        <w:rPr>
          <w:rFonts w:ascii="Calibri" w:hAnsi="Calibri" w:cs="Calibri"/>
          <w:sz w:val="22"/>
          <w:szCs w:val="22"/>
        </w:rPr>
        <w:t>vertisements</w:t>
      </w:r>
      <w:r w:rsidR="009B1403" w:rsidRPr="00AD5114">
        <w:rPr>
          <w:rFonts w:ascii="Calibri" w:hAnsi="Calibri" w:cs="Calibri"/>
          <w:sz w:val="22"/>
          <w:szCs w:val="22"/>
        </w:rPr>
        <w:t xml:space="preserve"> must disclose</w:t>
      </w:r>
      <w:r w:rsidR="00105374" w:rsidRPr="00AD5114">
        <w:rPr>
          <w:rFonts w:ascii="Calibri" w:hAnsi="Calibri" w:cs="Calibri"/>
          <w:sz w:val="22"/>
          <w:szCs w:val="22"/>
        </w:rPr>
        <w:t xml:space="preserve"> all </w:t>
      </w:r>
      <w:r w:rsidR="00AD5114" w:rsidRPr="00AD5114">
        <w:rPr>
          <w:rFonts w:ascii="Calibri" w:hAnsi="Calibri" w:cs="Calibri"/>
          <w:sz w:val="22"/>
          <w:szCs w:val="22"/>
        </w:rPr>
        <w:t xml:space="preserve">significant </w:t>
      </w:r>
      <w:r w:rsidR="00105374" w:rsidRPr="00AD5114">
        <w:rPr>
          <w:rFonts w:ascii="Calibri" w:hAnsi="Calibri" w:cs="Calibri"/>
          <w:sz w:val="22"/>
          <w:szCs w:val="22"/>
        </w:rPr>
        <w:t>limitations and exclusions.  For example, ads should state whether quantities are limited, whether the item won’t be available at all locations, and whether a pictured item is</w:t>
      </w:r>
      <w:r w:rsidR="00432215" w:rsidRPr="00AD5114">
        <w:rPr>
          <w:rFonts w:ascii="Calibri" w:hAnsi="Calibri" w:cs="Calibri"/>
          <w:sz w:val="22"/>
          <w:szCs w:val="22"/>
        </w:rPr>
        <w:t xml:space="preserve"> not offered at the advertised price</w:t>
      </w:r>
      <w:r w:rsidR="00105374" w:rsidRPr="00AD5114">
        <w:rPr>
          <w:rFonts w:ascii="Calibri" w:hAnsi="Calibri" w:cs="Calibri"/>
          <w:sz w:val="22"/>
          <w:szCs w:val="22"/>
        </w:rPr>
        <w:t>.</w:t>
      </w:r>
      <w:r w:rsidR="00292C00" w:rsidRPr="00AD5114">
        <w:rPr>
          <w:rFonts w:ascii="Calibri" w:hAnsi="Calibri" w:cs="Calibri"/>
          <w:sz w:val="22"/>
          <w:szCs w:val="22"/>
        </w:rPr>
        <w:t xml:space="preserve">  Consider taking the ad with you if you’re </w:t>
      </w:r>
      <w:r w:rsidR="00432215" w:rsidRPr="00AD5114">
        <w:rPr>
          <w:rFonts w:ascii="Calibri" w:hAnsi="Calibri" w:cs="Calibri"/>
          <w:sz w:val="22"/>
          <w:szCs w:val="22"/>
        </w:rPr>
        <w:t>shopping at</w:t>
      </w:r>
      <w:r w:rsidR="00292C00" w:rsidRPr="00AD5114">
        <w:rPr>
          <w:rFonts w:ascii="Calibri" w:hAnsi="Calibri" w:cs="Calibri"/>
          <w:sz w:val="22"/>
          <w:szCs w:val="22"/>
        </w:rPr>
        <w:t xml:space="preserve"> a store, and make sure the cashier charges you the advertised or posted price.</w:t>
      </w:r>
    </w:p>
    <w:p w:rsidR="00292C00" w:rsidRPr="00AD5114" w:rsidRDefault="002A37C6" w:rsidP="00AD5114">
      <w:pPr>
        <w:numPr>
          <w:ilvl w:val="0"/>
          <w:numId w:val="45"/>
        </w:numPr>
        <w:spacing w:after="40"/>
        <w:ind w:right="14"/>
        <w:jc w:val="both"/>
        <w:rPr>
          <w:rFonts w:ascii="Calibri" w:hAnsi="Calibri" w:cs="Calibri"/>
          <w:sz w:val="22"/>
          <w:szCs w:val="22"/>
        </w:rPr>
      </w:pPr>
      <w:r w:rsidRPr="00AD5114">
        <w:rPr>
          <w:rFonts w:ascii="Calibri" w:hAnsi="Calibri" w:cs="Calibri"/>
          <w:b/>
          <w:sz w:val="22"/>
          <w:szCs w:val="22"/>
        </w:rPr>
        <w:t>Compare items and prices:</w:t>
      </w:r>
      <w:r w:rsidRPr="00AD5114">
        <w:rPr>
          <w:rFonts w:ascii="Calibri" w:hAnsi="Calibri" w:cs="Calibri"/>
          <w:sz w:val="22"/>
          <w:szCs w:val="22"/>
        </w:rPr>
        <w:t xml:space="preserve"> Shop for a good price from a seller you know and trust, particularly if you shop online.  A promotional price isn’</w:t>
      </w:r>
      <w:r w:rsidR="00597EC6" w:rsidRPr="00AD5114">
        <w:rPr>
          <w:rFonts w:ascii="Calibri" w:hAnsi="Calibri" w:cs="Calibri"/>
          <w:sz w:val="22"/>
          <w:szCs w:val="22"/>
        </w:rPr>
        <w:t xml:space="preserve">t necessarily the lowest price.  If you compare prices for the same item, make sure it’s the </w:t>
      </w:r>
      <w:r w:rsidR="00F67A55" w:rsidRPr="00AD5114">
        <w:rPr>
          <w:rFonts w:ascii="Calibri" w:hAnsi="Calibri" w:cs="Calibri"/>
          <w:sz w:val="22"/>
          <w:szCs w:val="22"/>
        </w:rPr>
        <w:t xml:space="preserve">same manufacturer and model or </w:t>
      </w:r>
      <w:r w:rsidR="00597EC6" w:rsidRPr="00AD5114">
        <w:rPr>
          <w:rFonts w:ascii="Calibri" w:hAnsi="Calibri" w:cs="Calibri"/>
          <w:sz w:val="22"/>
          <w:szCs w:val="22"/>
        </w:rPr>
        <w:t>item number.</w:t>
      </w:r>
    </w:p>
    <w:p w:rsidR="00432215" w:rsidRPr="00AD5114" w:rsidRDefault="00432215" w:rsidP="00AD5114">
      <w:pPr>
        <w:numPr>
          <w:ilvl w:val="0"/>
          <w:numId w:val="45"/>
        </w:numPr>
        <w:spacing w:after="40"/>
        <w:ind w:right="14"/>
        <w:jc w:val="both"/>
        <w:rPr>
          <w:rFonts w:ascii="Calibri" w:hAnsi="Calibri" w:cs="Calibri"/>
          <w:sz w:val="22"/>
          <w:szCs w:val="22"/>
        </w:rPr>
      </w:pPr>
      <w:r w:rsidRPr="00AD5114">
        <w:rPr>
          <w:rFonts w:ascii="Calibri" w:hAnsi="Calibri" w:cs="Calibri"/>
          <w:b/>
          <w:sz w:val="22"/>
          <w:szCs w:val="22"/>
        </w:rPr>
        <w:t>Price matching and adjustments:</w:t>
      </w:r>
      <w:r w:rsidRPr="00AD5114">
        <w:rPr>
          <w:rFonts w:ascii="Calibri" w:hAnsi="Calibri" w:cs="Calibri"/>
          <w:sz w:val="22"/>
          <w:szCs w:val="22"/>
        </w:rPr>
        <w:t xml:space="preserve"> Some sellers offer to match or beat competitors’ prices for the same item</w:t>
      </w:r>
      <w:r w:rsidR="00271248" w:rsidRPr="00AD5114">
        <w:rPr>
          <w:rFonts w:ascii="Calibri" w:hAnsi="Calibri" w:cs="Calibri"/>
          <w:sz w:val="22"/>
          <w:szCs w:val="22"/>
        </w:rPr>
        <w:t>, and may offer a lowest price guarantee (for their own price or competitors’ prices) for a period after the sale</w:t>
      </w:r>
      <w:r w:rsidRPr="00AD5114">
        <w:rPr>
          <w:rFonts w:ascii="Calibri" w:hAnsi="Calibri" w:cs="Calibri"/>
          <w:sz w:val="22"/>
          <w:szCs w:val="22"/>
        </w:rPr>
        <w:t xml:space="preserve">.  Make sure you understand the policy and its limitations.  </w:t>
      </w:r>
      <w:r w:rsidR="00AD5114" w:rsidRPr="00AD5114">
        <w:rPr>
          <w:rFonts w:ascii="Calibri" w:hAnsi="Calibri" w:cs="Calibri"/>
          <w:sz w:val="22"/>
          <w:szCs w:val="22"/>
        </w:rPr>
        <w:t>And some</w:t>
      </w:r>
      <w:r w:rsidR="00F67A55" w:rsidRPr="00AD5114">
        <w:rPr>
          <w:rFonts w:ascii="Calibri" w:hAnsi="Calibri" w:cs="Calibri"/>
          <w:sz w:val="22"/>
          <w:szCs w:val="22"/>
        </w:rPr>
        <w:t xml:space="preserve"> </w:t>
      </w:r>
      <w:r w:rsidR="00271248" w:rsidRPr="00AD5114">
        <w:rPr>
          <w:rFonts w:ascii="Calibri" w:hAnsi="Calibri" w:cs="Calibri"/>
          <w:sz w:val="22"/>
          <w:szCs w:val="22"/>
        </w:rPr>
        <w:t>retail</w:t>
      </w:r>
      <w:r w:rsidRPr="00AD5114">
        <w:rPr>
          <w:rFonts w:ascii="Calibri" w:hAnsi="Calibri" w:cs="Calibri"/>
          <w:sz w:val="22"/>
          <w:szCs w:val="22"/>
        </w:rPr>
        <w:t xml:space="preserve"> stores may</w:t>
      </w:r>
      <w:r w:rsidR="00AD5114" w:rsidRPr="00AD5114">
        <w:rPr>
          <w:rFonts w:ascii="Calibri" w:hAnsi="Calibri" w:cs="Calibri"/>
          <w:sz w:val="22"/>
          <w:szCs w:val="22"/>
        </w:rPr>
        <w:t xml:space="preserve"> limit thei</w:t>
      </w:r>
      <w:r w:rsidR="009505FE">
        <w:rPr>
          <w:rFonts w:ascii="Calibri" w:hAnsi="Calibri" w:cs="Calibri"/>
          <w:sz w:val="22"/>
          <w:szCs w:val="22"/>
        </w:rPr>
        <w:t xml:space="preserve">r price matching to stores within a certain boundary </w:t>
      </w:r>
      <w:r w:rsidR="00AD5114" w:rsidRPr="00AD5114">
        <w:rPr>
          <w:rFonts w:ascii="Calibri" w:hAnsi="Calibri" w:cs="Calibri"/>
          <w:sz w:val="22"/>
          <w:szCs w:val="22"/>
        </w:rPr>
        <w:t>and may not m</w:t>
      </w:r>
      <w:r w:rsidRPr="00AD5114">
        <w:rPr>
          <w:rFonts w:ascii="Calibri" w:hAnsi="Calibri" w:cs="Calibri"/>
          <w:sz w:val="22"/>
          <w:szCs w:val="22"/>
        </w:rPr>
        <w:t>atch</w:t>
      </w:r>
      <w:r w:rsidR="00AD5114" w:rsidRPr="00AD5114">
        <w:rPr>
          <w:rFonts w:ascii="Calibri" w:hAnsi="Calibri" w:cs="Calibri"/>
          <w:sz w:val="22"/>
          <w:szCs w:val="22"/>
        </w:rPr>
        <w:t xml:space="preserve"> prices </w:t>
      </w:r>
      <w:r w:rsidR="009505FE">
        <w:rPr>
          <w:rFonts w:ascii="Calibri" w:hAnsi="Calibri" w:cs="Calibri"/>
          <w:sz w:val="22"/>
          <w:szCs w:val="22"/>
        </w:rPr>
        <w:t>advertised by online</w:t>
      </w:r>
      <w:r w:rsidR="00AD5114" w:rsidRPr="00AD5114">
        <w:rPr>
          <w:rFonts w:ascii="Calibri" w:hAnsi="Calibri" w:cs="Calibri"/>
          <w:sz w:val="22"/>
          <w:szCs w:val="22"/>
        </w:rPr>
        <w:t xml:space="preserve"> sellers</w:t>
      </w:r>
      <w:r w:rsidRPr="00AD5114">
        <w:rPr>
          <w:rFonts w:ascii="Calibri" w:hAnsi="Calibri" w:cs="Calibri"/>
          <w:sz w:val="22"/>
          <w:szCs w:val="22"/>
        </w:rPr>
        <w:t>.</w:t>
      </w:r>
    </w:p>
    <w:p w:rsidR="00271248" w:rsidRPr="00AD5114" w:rsidRDefault="00D66510" w:rsidP="00AD5114">
      <w:pPr>
        <w:numPr>
          <w:ilvl w:val="0"/>
          <w:numId w:val="45"/>
        </w:numPr>
        <w:spacing w:after="40"/>
        <w:ind w:right="14"/>
        <w:jc w:val="both"/>
        <w:rPr>
          <w:rFonts w:ascii="Calibri" w:hAnsi="Calibri" w:cs="Calibri"/>
          <w:sz w:val="22"/>
          <w:szCs w:val="22"/>
        </w:rPr>
      </w:pPr>
      <w:r w:rsidRPr="00AD5114">
        <w:rPr>
          <w:rFonts w:ascii="Calibri" w:hAnsi="Calibri" w:cs="Calibri"/>
          <w:b/>
          <w:sz w:val="22"/>
          <w:szCs w:val="22"/>
        </w:rPr>
        <w:t>Return p</w:t>
      </w:r>
      <w:r w:rsidR="00271248" w:rsidRPr="00AD5114">
        <w:rPr>
          <w:rFonts w:ascii="Calibri" w:hAnsi="Calibri" w:cs="Calibri"/>
          <w:b/>
          <w:sz w:val="22"/>
          <w:szCs w:val="22"/>
        </w:rPr>
        <w:t>olicies:</w:t>
      </w:r>
      <w:r w:rsidR="00E35442" w:rsidRPr="00AD5114">
        <w:rPr>
          <w:rFonts w:ascii="Calibri" w:hAnsi="Calibri" w:cs="Calibri"/>
          <w:b/>
          <w:sz w:val="22"/>
          <w:szCs w:val="22"/>
        </w:rPr>
        <w:t xml:space="preserve"> </w:t>
      </w:r>
      <w:r w:rsidR="002E04E4" w:rsidRPr="00AD5114">
        <w:rPr>
          <w:rFonts w:ascii="Calibri" w:hAnsi="Calibri" w:cs="Calibri"/>
          <w:sz w:val="22"/>
          <w:szCs w:val="22"/>
        </w:rPr>
        <w:t>Iowa law does not require s</w:t>
      </w:r>
      <w:r w:rsidR="00E35442" w:rsidRPr="00AD5114">
        <w:rPr>
          <w:rFonts w:ascii="Calibri" w:hAnsi="Calibri" w:cs="Calibri"/>
          <w:sz w:val="22"/>
          <w:szCs w:val="22"/>
        </w:rPr>
        <w:t>e</w:t>
      </w:r>
      <w:r w:rsidR="002E04E4" w:rsidRPr="00AD5114">
        <w:rPr>
          <w:rFonts w:ascii="Calibri" w:hAnsi="Calibri" w:cs="Calibri"/>
          <w:sz w:val="22"/>
          <w:szCs w:val="22"/>
        </w:rPr>
        <w:t>llers to accept</w:t>
      </w:r>
      <w:r w:rsidR="00E35442" w:rsidRPr="00AD5114">
        <w:rPr>
          <w:rFonts w:ascii="Calibri" w:hAnsi="Calibri" w:cs="Calibri"/>
          <w:sz w:val="22"/>
          <w:szCs w:val="22"/>
        </w:rPr>
        <w:t xml:space="preserve"> returns or</w:t>
      </w:r>
      <w:r w:rsidR="002E04E4" w:rsidRPr="00AD5114">
        <w:rPr>
          <w:rFonts w:ascii="Calibri" w:hAnsi="Calibri" w:cs="Calibri"/>
          <w:sz w:val="22"/>
          <w:szCs w:val="22"/>
        </w:rPr>
        <w:t xml:space="preserve"> offer</w:t>
      </w:r>
      <w:r w:rsidR="00E35442" w:rsidRPr="00AD5114">
        <w:rPr>
          <w:rFonts w:ascii="Calibri" w:hAnsi="Calibri" w:cs="Calibri"/>
          <w:sz w:val="22"/>
          <w:szCs w:val="22"/>
        </w:rPr>
        <w:t xml:space="preserve"> refunds, but </w:t>
      </w:r>
      <w:r w:rsidR="00F67A55" w:rsidRPr="00AD5114">
        <w:rPr>
          <w:rFonts w:ascii="Calibri" w:hAnsi="Calibri" w:cs="Calibri"/>
          <w:sz w:val="22"/>
          <w:szCs w:val="22"/>
        </w:rPr>
        <w:t>i</w:t>
      </w:r>
      <w:r w:rsidR="009D628C" w:rsidRPr="00AD5114">
        <w:rPr>
          <w:rFonts w:ascii="Calibri" w:hAnsi="Calibri" w:cs="Calibri"/>
          <w:sz w:val="22"/>
          <w:szCs w:val="22"/>
        </w:rPr>
        <w:t>f they won’t accept returns</w:t>
      </w:r>
      <w:r w:rsidR="009505FE">
        <w:rPr>
          <w:rFonts w:ascii="Calibri" w:hAnsi="Calibri" w:cs="Calibri"/>
          <w:sz w:val="22"/>
          <w:szCs w:val="22"/>
        </w:rPr>
        <w:t xml:space="preserve"> </w:t>
      </w:r>
      <w:r w:rsidR="009505FE" w:rsidRPr="00AD5114">
        <w:rPr>
          <w:rFonts w:ascii="Calibri" w:hAnsi="Calibri" w:cs="Calibri"/>
          <w:sz w:val="22"/>
          <w:szCs w:val="22"/>
        </w:rPr>
        <w:t>they must disclose it</w:t>
      </w:r>
      <w:r w:rsidR="002E04E4" w:rsidRPr="00AD5114">
        <w:rPr>
          <w:rFonts w:ascii="Calibri" w:hAnsi="Calibri" w:cs="Calibri"/>
          <w:sz w:val="22"/>
          <w:szCs w:val="22"/>
        </w:rPr>
        <w:t xml:space="preserve"> (</w:t>
      </w:r>
      <w:r w:rsidR="00E35442" w:rsidRPr="00AD5114">
        <w:rPr>
          <w:rFonts w:ascii="Calibri" w:hAnsi="Calibri" w:cs="Calibri"/>
          <w:sz w:val="22"/>
          <w:szCs w:val="22"/>
        </w:rPr>
        <w:t>for example, a seller may say that sale</w:t>
      </w:r>
      <w:r w:rsidR="009349FB" w:rsidRPr="00AD5114">
        <w:rPr>
          <w:rFonts w:ascii="Calibri" w:hAnsi="Calibri" w:cs="Calibri"/>
          <w:sz w:val="22"/>
          <w:szCs w:val="22"/>
        </w:rPr>
        <w:t>s of clearance items are final).</w:t>
      </w:r>
      <w:r w:rsidR="009D628C" w:rsidRPr="00AD5114">
        <w:rPr>
          <w:rFonts w:ascii="Calibri" w:hAnsi="Calibri" w:cs="Calibri"/>
          <w:sz w:val="22"/>
          <w:szCs w:val="22"/>
        </w:rPr>
        <w:t xml:space="preserve">  Understand the return policies and whether consumers must pay “restocking” fees for returned items.</w:t>
      </w:r>
    </w:p>
    <w:p w:rsidR="00B3521D" w:rsidRPr="00AD5114" w:rsidRDefault="00B3521D" w:rsidP="00B3521D">
      <w:pPr>
        <w:numPr>
          <w:ilvl w:val="0"/>
          <w:numId w:val="45"/>
        </w:numPr>
        <w:spacing w:after="40"/>
        <w:ind w:right="14"/>
        <w:jc w:val="both"/>
        <w:rPr>
          <w:rFonts w:ascii="Calibri" w:hAnsi="Calibri" w:cs="Calibri"/>
          <w:sz w:val="22"/>
          <w:szCs w:val="22"/>
        </w:rPr>
      </w:pPr>
      <w:r w:rsidRPr="00AD5114">
        <w:rPr>
          <w:rFonts w:ascii="Calibri" w:hAnsi="Calibri" w:cs="Calibri"/>
          <w:b/>
          <w:sz w:val="22"/>
          <w:szCs w:val="22"/>
        </w:rPr>
        <w:t>Rain checks:</w:t>
      </w:r>
      <w:r w:rsidRPr="00AD5114">
        <w:rPr>
          <w:rFonts w:ascii="Calibri" w:hAnsi="Calibri" w:cs="Calibri"/>
          <w:sz w:val="22"/>
          <w:szCs w:val="22"/>
        </w:rPr>
        <w:t xml:space="preserve"> </w:t>
      </w:r>
      <w:r w:rsidR="009505FE">
        <w:rPr>
          <w:rFonts w:ascii="Calibri" w:hAnsi="Calibri" w:cs="Calibri"/>
          <w:sz w:val="22"/>
          <w:szCs w:val="22"/>
        </w:rPr>
        <w:t>R</w:t>
      </w:r>
      <w:r w:rsidRPr="00AD5114">
        <w:rPr>
          <w:rFonts w:ascii="Calibri" w:hAnsi="Calibri" w:cs="Calibri"/>
          <w:sz w:val="22"/>
          <w:szCs w:val="22"/>
        </w:rPr>
        <w:t>ain check</w:t>
      </w:r>
      <w:r w:rsidR="009505FE">
        <w:rPr>
          <w:rFonts w:ascii="Calibri" w:hAnsi="Calibri" w:cs="Calibri"/>
          <w:sz w:val="22"/>
          <w:szCs w:val="22"/>
        </w:rPr>
        <w:t>s</w:t>
      </w:r>
      <w:r w:rsidRPr="00AD5114">
        <w:rPr>
          <w:rFonts w:ascii="Calibri" w:hAnsi="Calibri" w:cs="Calibri"/>
          <w:sz w:val="22"/>
          <w:szCs w:val="22"/>
        </w:rPr>
        <w:t xml:space="preserve"> enable consumers to buy </w:t>
      </w:r>
      <w:r w:rsidR="009505FE">
        <w:rPr>
          <w:rFonts w:ascii="Calibri" w:hAnsi="Calibri" w:cs="Calibri"/>
          <w:sz w:val="22"/>
          <w:szCs w:val="22"/>
        </w:rPr>
        <w:t>i</w:t>
      </w:r>
      <w:r w:rsidRPr="00AD5114">
        <w:rPr>
          <w:rFonts w:ascii="Calibri" w:hAnsi="Calibri" w:cs="Calibri"/>
          <w:sz w:val="22"/>
          <w:szCs w:val="22"/>
        </w:rPr>
        <w:t>tem</w:t>
      </w:r>
      <w:r w:rsidR="009505FE">
        <w:rPr>
          <w:rFonts w:ascii="Calibri" w:hAnsi="Calibri" w:cs="Calibri"/>
          <w:sz w:val="22"/>
          <w:szCs w:val="22"/>
        </w:rPr>
        <w:t>s</w:t>
      </w:r>
      <w:bookmarkStart w:id="0" w:name="_GoBack"/>
      <w:bookmarkEnd w:id="0"/>
      <w:r w:rsidRPr="00AD5114">
        <w:rPr>
          <w:rFonts w:ascii="Calibri" w:hAnsi="Calibri" w:cs="Calibri"/>
          <w:sz w:val="22"/>
          <w:szCs w:val="22"/>
        </w:rPr>
        <w:t xml:space="preserve"> at a later date for the advertised price when the item is out-of-stock during the promotional period.</w:t>
      </w:r>
      <w:r>
        <w:rPr>
          <w:rFonts w:ascii="Calibri" w:hAnsi="Calibri" w:cs="Calibri"/>
          <w:sz w:val="22"/>
          <w:szCs w:val="22"/>
        </w:rPr>
        <w:t xml:space="preserve">  Ask if the seller</w:t>
      </w:r>
      <w:r w:rsidR="009505FE">
        <w:rPr>
          <w:rFonts w:ascii="Calibri" w:hAnsi="Calibri" w:cs="Calibri"/>
          <w:sz w:val="22"/>
          <w:szCs w:val="22"/>
        </w:rPr>
        <w:t xml:space="preserve"> is willing to</w:t>
      </w:r>
      <w:r>
        <w:rPr>
          <w:rFonts w:ascii="Calibri" w:hAnsi="Calibri" w:cs="Calibri"/>
          <w:sz w:val="22"/>
          <w:szCs w:val="22"/>
        </w:rPr>
        <w:t xml:space="preserve"> issue </w:t>
      </w:r>
      <w:r w:rsidR="009505FE">
        <w:rPr>
          <w:rFonts w:ascii="Calibri" w:hAnsi="Calibri" w:cs="Calibri"/>
          <w:sz w:val="22"/>
          <w:szCs w:val="22"/>
        </w:rPr>
        <w:t xml:space="preserve">a </w:t>
      </w:r>
      <w:r>
        <w:rPr>
          <w:rFonts w:ascii="Calibri" w:hAnsi="Calibri" w:cs="Calibri"/>
          <w:sz w:val="22"/>
          <w:szCs w:val="22"/>
        </w:rPr>
        <w:t>rain che</w:t>
      </w:r>
      <w:r w:rsidR="009505FE">
        <w:rPr>
          <w:rFonts w:ascii="Calibri" w:hAnsi="Calibri" w:cs="Calibri"/>
          <w:sz w:val="22"/>
          <w:szCs w:val="22"/>
        </w:rPr>
        <w:t>ck for an unavailable item</w:t>
      </w:r>
      <w:r>
        <w:rPr>
          <w:rFonts w:ascii="Calibri" w:hAnsi="Calibri" w:cs="Calibri"/>
          <w:sz w:val="22"/>
          <w:szCs w:val="22"/>
        </w:rPr>
        <w:t>.</w:t>
      </w:r>
    </w:p>
    <w:p w:rsidR="009D628C" w:rsidRPr="00AD5114" w:rsidRDefault="009D628C" w:rsidP="00AD5114">
      <w:pPr>
        <w:numPr>
          <w:ilvl w:val="0"/>
          <w:numId w:val="45"/>
        </w:numPr>
        <w:spacing w:after="40"/>
        <w:ind w:right="14"/>
        <w:jc w:val="both"/>
        <w:rPr>
          <w:rFonts w:ascii="Calibri" w:hAnsi="Calibri" w:cs="Calibri"/>
          <w:sz w:val="22"/>
          <w:szCs w:val="22"/>
        </w:rPr>
      </w:pPr>
      <w:r w:rsidRPr="00AD5114">
        <w:rPr>
          <w:rFonts w:ascii="Calibri" w:hAnsi="Calibri" w:cs="Calibri"/>
          <w:b/>
          <w:sz w:val="22"/>
          <w:szCs w:val="22"/>
        </w:rPr>
        <w:t>Warranties:</w:t>
      </w:r>
      <w:r w:rsidRPr="00AD5114">
        <w:rPr>
          <w:rFonts w:ascii="Calibri" w:hAnsi="Calibri" w:cs="Calibri"/>
          <w:sz w:val="22"/>
          <w:szCs w:val="22"/>
        </w:rPr>
        <w:t xml:space="preserve">  </w:t>
      </w:r>
      <w:r w:rsidR="00AD5114" w:rsidRPr="00AD5114">
        <w:rPr>
          <w:rFonts w:ascii="Calibri" w:hAnsi="Calibri" w:cs="Calibri"/>
          <w:sz w:val="22"/>
          <w:szCs w:val="22"/>
        </w:rPr>
        <w:t>New merchandise often comes with a manufacturer’s warranty.  The retailer may attempt to sell you an extended warranty or service contract.  If the retailer’s extended warranty or service contract overlaps with the manufacturer’s warranty, it may not be a good purchase.  Also, find out whether your credit card company provides warranty coverage if you use it to make a purchase.</w:t>
      </w:r>
    </w:p>
    <w:p w:rsidR="00F01D07" w:rsidRPr="00AD5114" w:rsidRDefault="00F01D07" w:rsidP="00AD5114">
      <w:pPr>
        <w:numPr>
          <w:ilvl w:val="0"/>
          <w:numId w:val="45"/>
        </w:numPr>
        <w:spacing w:after="40"/>
        <w:ind w:right="14"/>
        <w:jc w:val="both"/>
        <w:rPr>
          <w:rFonts w:ascii="Calibri" w:hAnsi="Calibri" w:cs="Calibri"/>
          <w:sz w:val="22"/>
          <w:szCs w:val="22"/>
        </w:rPr>
      </w:pPr>
      <w:r w:rsidRPr="00AD5114">
        <w:rPr>
          <w:rFonts w:ascii="Calibri" w:hAnsi="Calibri" w:cs="Calibri"/>
          <w:b/>
          <w:sz w:val="22"/>
          <w:szCs w:val="22"/>
        </w:rPr>
        <w:t>Shopping online:</w:t>
      </w:r>
      <w:r w:rsidRPr="00AD5114">
        <w:rPr>
          <w:rFonts w:ascii="Calibri" w:hAnsi="Calibri" w:cs="Calibri"/>
          <w:sz w:val="22"/>
          <w:szCs w:val="22"/>
        </w:rPr>
        <w:t xml:space="preserve"> Know who you are dealing with, as an impressive looking website or name doesn’t necessarily </w:t>
      </w:r>
      <w:r w:rsidR="00B3521D">
        <w:rPr>
          <w:rFonts w:ascii="Calibri" w:hAnsi="Calibri" w:cs="Calibri"/>
          <w:sz w:val="22"/>
          <w:szCs w:val="22"/>
        </w:rPr>
        <w:t>mean the seller is</w:t>
      </w:r>
      <w:r w:rsidRPr="00AD5114">
        <w:rPr>
          <w:rFonts w:ascii="Calibri" w:hAnsi="Calibri" w:cs="Calibri"/>
          <w:sz w:val="22"/>
          <w:szCs w:val="22"/>
        </w:rPr>
        <w:t xml:space="preserve"> reputable.  Make sure you know </w:t>
      </w:r>
      <w:r w:rsidR="00D66510" w:rsidRPr="00AD5114">
        <w:rPr>
          <w:rFonts w:ascii="Calibri" w:hAnsi="Calibri" w:cs="Calibri"/>
          <w:sz w:val="22"/>
          <w:szCs w:val="22"/>
        </w:rPr>
        <w:t>t</w:t>
      </w:r>
      <w:r w:rsidRPr="00AD5114">
        <w:rPr>
          <w:rFonts w:ascii="Calibri" w:hAnsi="Calibri" w:cs="Calibri"/>
          <w:sz w:val="22"/>
          <w:szCs w:val="22"/>
        </w:rPr>
        <w:t>he seller</w:t>
      </w:r>
      <w:r w:rsidR="00D66510" w:rsidRPr="00AD5114">
        <w:rPr>
          <w:rFonts w:ascii="Calibri" w:hAnsi="Calibri" w:cs="Calibri"/>
          <w:sz w:val="22"/>
          <w:szCs w:val="22"/>
        </w:rPr>
        <w:t>’s physical address and phone number if there’s a problem.</w:t>
      </w:r>
      <w:r w:rsidR="00FE096D" w:rsidRPr="00AD5114">
        <w:rPr>
          <w:rFonts w:ascii="Calibri" w:hAnsi="Calibri" w:cs="Calibri"/>
          <w:sz w:val="22"/>
          <w:szCs w:val="22"/>
        </w:rPr>
        <w:t xml:space="preserve">  </w:t>
      </w:r>
      <w:r w:rsidR="009D628C" w:rsidRPr="00AD5114">
        <w:rPr>
          <w:rFonts w:ascii="Calibri" w:hAnsi="Calibri" w:cs="Calibri"/>
          <w:sz w:val="22"/>
          <w:szCs w:val="22"/>
        </w:rPr>
        <w:t>Be sure you understand</w:t>
      </w:r>
      <w:r w:rsidR="00FE096D" w:rsidRPr="00AD5114">
        <w:rPr>
          <w:rFonts w:ascii="Calibri" w:hAnsi="Calibri" w:cs="Calibri"/>
          <w:sz w:val="22"/>
          <w:szCs w:val="22"/>
        </w:rPr>
        <w:t xml:space="preserve"> what the seller cha</w:t>
      </w:r>
      <w:r w:rsidR="009D628C" w:rsidRPr="00AD5114">
        <w:rPr>
          <w:rFonts w:ascii="Calibri" w:hAnsi="Calibri" w:cs="Calibri"/>
          <w:sz w:val="22"/>
          <w:szCs w:val="22"/>
        </w:rPr>
        <w:t xml:space="preserve">rges for shipping and handling, and who pays for return shipping charges.  Sellers who accept orders online or by phone must ship an item within 30 days of the order, unless the seller clearly discloses a longer wait in advertisements or catalogs.  If the merchant cannot meet the 30-day deadline, the </w:t>
      </w:r>
      <w:r w:rsidR="00AD5114" w:rsidRPr="00AD5114">
        <w:rPr>
          <w:rFonts w:ascii="Calibri" w:hAnsi="Calibri" w:cs="Calibri"/>
          <w:sz w:val="22"/>
          <w:szCs w:val="22"/>
        </w:rPr>
        <w:t>merchant</w:t>
      </w:r>
      <w:r w:rsidR="009D628C" w:rsidRPr="00AD5114">
        <w:rPr>
          <w:rFonts w:ascii="Calibri" w:hAnsi="Calibri" w:cs="Calibri"/>
          <w:sz w:val="22"/>
          <w:szCs w:val="22"/>
        </w:rPr>
        <w:t xml:space="preserve"> must disclose it to the customer and offer the option of a cancellation and full refund.</w:t>
      </w:r>
    </w:p>
    <w:p w:rsidR="00FE096D" w:rsidRPr="00AD5114" w:rsidRDefault="00D66510" w:rsidP="00AD5114">
      <w:pPr>
        <w:numPr>
          <w:ilvl w:val="0"/>
          <w:numId w:val="45"/>
        </w:numPr>
        <w:spacing w:after="40"/>
        <w:ind w:right="14"/>
        <w:jc w:val="both"/>
        <w:rPr>
          <w:rFonts w:ascii="Calibri" w:hAnsi="Calibri" w:cs="Calibri"/>
          <w:sz w:val="22"/>
          <w:szCs w:val="22"/>
        </w:rPr>
      </w:pPr>
      <w:r w:rsidRPr="00AD5114">
        <w:rPr>
          <w:rFonts w:ascii="Calibri" w:hAnsi="Calibri" w:cs="Calibri"/>
          <w:b/>
          <w:sz w:val="22"/>
          <w:szCs w:val="22"/>
        </w:rPr>
        <w:t>Secure online shopping:</w:t>
      </w:r>
      <w:r w:rsidRPr="00AD5114">
        <w:rPr>
          <w:rFonts w:ascii="Calibri" w:hAnsi="Calibri" w:cs="Calibri"/>
          <w:sz w:val="22"/>
          <w:szCs w:val="22"/>
        </w:rPr>
        <w:t xml:space="preserve"> If you are paying online, don’t email personal or financial information, as emailing unencrypted information is not secure.  </w:t>
      </w:r>
      <w:r w:rsidR="00B3521D">
        <w:rPr>
          <w:rFonts w:ascii="Calibri" w:hAnsi="Calibri" w:cs="Calibri"/>
          <w:sz w:val="22"/>
          <w:szCs w:val="22"/>
        </w:rPr>
        <w:t>If you are entering personal or financial information into a website, m</w:t>
      </w:r>
      <w:r w:rsidRPr="00AD5114">
        <w:rPr>
          <w:rFonts w:ascii="Calibri" w:hAnsi="Calibri" w:cs="Calibri"/>
          <w:sz w:val="22"/>
          <w:szCs w:val="22"/>
        </w:rPr>
        <w:t>ake sure it’s secure.  Websites with an “https</w:t>
      </w:r>
      <w:r w:rsidR="00B3521D">
        <w:rPr>
          <w:rFonts w:ascii="Calibri" w:hAnsi="Calibri" w:cs="Calibri"/>
          <w:sz w:val="22"/>
          <w:szCs w:val="22"/>
        </w:rPr>
        <w:t>://</w:t>
      </w:r>
      <w:r w:rsidRPr="00AD5114">
        <w:rPr>
          <w:rFonts w:ascii="Calibri" w:hAnsi="Calibri" w:cs="Calibri"/>
          <w:sz w:val="22"/>
          <w:szCs w:val="22"/>
        </w:rPr>
        <w:t xml:space="preserve">” prefix (the “s” stands for secure) are generally safe, though criminals </w:t>
      </w:r>
      <w:r w:rsidR="00B3521D">
        <w:rPr>
          <w:rFonts w:ascii="Calibri" w:hAnsi="Calibri" w:cs="Calibri"/>
          <w:sz w:val="22"/>
          <w:szCs w:val="22"/>
        </w:rPr>
        <w:t xml:space="preserve">can </w:t>
      </w:r>
      <w:r w:rsidRPr="00AD5114">
        <w:rPr>
          <w:rFonts w:ascii="Calibri" w:hAnsi="Calibri" w:cs="Calibri"/>
          <w:sz w:val="22"/>
          <w:szCs w:val="22"/>
        </w:rPr>
        <w:t xml:space="preserve">make </w:t>
      </w:r>
      <w:r w:rsidR="00FE096D" w:rsidRPr="00AD5114">
        <w:rPr>
          <w:rFonts w:ascii="Calibri" w:hAnsi="Calibri" w:cs="Calibri"/>
          <w:sz w:val="22"/>
          <w:szCs w:val="22"/>
        </w:rPr>
        <w:t>fraudulent</w:t>
      </w:r>
      <w:r w:rsidRPr="00AD5114">
        <w:rPr>
          <w:rFonts w:ascii="Calibri" w:hAnsi="Calibri" w:cs="Calibri"/>
          <w:sz w:val="22"/>
          <w:szCs w:val="22"/>
        </w:rPr>
        <w:t xml:space="preserve"> site</w:t>
      </w:r>
      <w:r w:rsidR="00FE096D" w:rsidRPr="00AD5114">
        <w:rPr>
          <w:rFonts w:ascii="Calibri" w:hAnsi="Calibri" w:cs="Calibri"/>
          <w:sz w:val="22"/>
          <w:szCs w:val="22"/>
        </w:rPr>
        <w:t>s</w:t>
      </w:r>
      <w:r w:rsidRPr="00AD5114">
        <w:rPr>
          <w:rFonts w:ascii="Calibri" w:hAnsi="Calibri" w:cs="Calibri"/>
          <w:sz w:val="22"/>
          <w:szCs w:val="22"/>
        </w:rPr>
        <w:t xml:space="preserve"> look </w:t>
      </w:r>
      <w:r w:rsidR="00FE096D" w:rsidRPr="00AD5114">
        <w:rPr>
          <w:rFonts w:ascii="Calibri" w:hAnsi="Calibri" w:cs="Calibri"/>
          <w:sz w:val="22"/>
          <w:szCs w:val="22"/>
        </w:rPr>
        <w:t>legitimate and secure when they are</w:t>
      </w:r>
      <w:r w:rsidRPr="00AD5114">
        <w:rPr>
          <w:rFonts w:ascii="Calibri" w:hAnsi="Calibri" w:cs="Calibri"/>
          <w:sz w:val="22"/>
          <w:szCs w:val="22"/>
        </w:rPr>
        <w:t xml:space="preserve"> not.</w:t>
      </w:r>
      <w:r w:rsidR="00750315" w:rsidRPr="00AD5114">
        <w:rPr>
          <w:rFonts w:ascii="Calibri" w:hAnsi="Calibri" w:cs="Calibri"/>
          <w:sz w:val="22"/>
          <w:szCs w:val="22"/>
        </w:rPr>
        <w:t xml:space="preserve">  When you pay, use a credit card because credit cards generally offer consumers better protections in cases of</w:t>
      </w:r>
      <w:r w:rsidR="00B3521D">
        <w:rPr>
          <w:rFonts w:ascii="Calibri" w:hAnsi="Calibri" w:cs="Calibri"/>
          <w:sz w:val="22"/>
          <w:szCs w:val="22"/>
        </w:rPr>
        <w:t xml:space="preserve"> disputes or fraud</w:t>
      </w:r>
      <w:r w:rsidR="00750315" w:rsidRPr="00AD5114">
        <w:rPr>
          <w:rFonts w:ascii="Calibri" w:hAnsi="Calibri" w:cs="Calibri"/>
          <w:sz w:val="22"/>
          <w:szCs w:val="22"/>
        </w:rPr>
        <w:t>.</w:t>
      </w:r>
    </w:p>
    <w:p w:rsidR="009D628C" w:rsidRPr="00AD5114" w:rsidRDefault="00FE096D" w:rsidP="00AD5114">
      <w:pPr>
        <w:numPr>
          <w:ilvl w:val="0"/>
          <w:numId w:val="45"/>
        </w:numPr>
        <w:spacing w:after="40"/>
        <w:ind w:right="14"/>
        <w:jc w:val="both"/>
        <w:rPr>
          <w:rFonts w:ascii="Calibri" w:hAnsi="Calibri" w:cs="Calibri"/>
          <w:sz w:val="22"/>
          <w:szCs w:val="22"/>
        </w:rPr>
      </w:pPr>
      <w:r w:rsidRPr="00AD5114">
        <w:rPr>
          <w:rFonts w:ascii="Calibri" w:hAnsi="Calibri" w:cs="Calibri"/>
          <w:b/>
          <w:sz w:val="22"/>
          <w:szCs w:val="22"/>
        </w:rPr>
        <w:t>Gift cards:</w:t>
      </w:r>
      <w:r w:rsidR="003B2963" w:rsidRPr="00AD5114">
        <w:rPr>
          <w:rFonts w:ascii="Calibri" w:hAnsi="Calibri" w:cs="Calibri"/>
          <w:b/>
          <w:sz w:val="22"/>
          <w:szCs w:val="22"/>
        </w:rPr>
        <w:t xml:space="preserve"> </w:t>
      </w:r>
      <w:r w:rsidRPr="00AD5114">
        <w:rPr>
          <w:rFonts w:ascii="Calibri" w:hAnsi="Calibri" w:cs="Calibri"/>
          <w:sz w:val="22"/>
          <w:szCs w:val="22"/>
        </w:rPr>
        <w:t>Retail gift cards</w:t>
      </w:r>
      <w:r w:rsidR="003B2963" w:rsidRPr="00AD5114">
        <w:rPr>
          <w:rFonts w:ascii="Calibri" w:hAnsi="Calibri" w:cs="Calibri"/>
          <w:sz w:val="22"/>
          <w:szCs w:val="22"/>
        </w:rPr>
        <w:t xml:space="preserve"> are </w:t>
      </w:r>
      <w:r w:rsidRPr="00AD5114">
        <w:rPr>
          <w:rFonts w:ascii="Calibri" w:hAnsi="Calibri" w:cs="Calibri"/>
          <w:sz w:val="22"/>
          <w:szCs w:val="22"/>
        </w:rPr>
        <w:t xml:space="preserve">sold by </w:t>
      </w:r>
      <w:r w:rsidR="003B2963" w:rsidRPr="00AD5114">
        <w:rPr>
          <w:rFonts w:ascii="Calibri" w:hAnsi="Calibri" w:cs="Calibri"/>
          <w:sz w:val="22"/>
          <w:szCs w:val="22"/>
        </w:rPr>
        <w:t xml:space="preserve">merchants, while financial institutions sell gift cards that can be used wherever the brand (such as Visa, MasterCard, American Express, Discover) is accepted.  Gift cards cannot expire for at least five years after the card purchase date, or from the last date a consumer </w:t>
      </w:r>
      <w:r w:rsidR="00B3521D">
        <w:rPr>
          <w:rFonts w:ascii="Calibri" w:hAnsi="Calibri" w:cs="Calibri"/>
          <w:sz w:val="22"/>
          <w:szCs w:val="22"/>
        </w:rPr>
        <w:t>added additional funds</w:t>
      </w:r>
      <w:r w:rsidR="003B2963" w:rsidRPr="00AD5114">
        <w:rPr>
          <w:rFonts w:ascii="Calibri" w:hAnsi="Calibri" w:cs="Calibri"/>
          <w:sz w:val="22"/>
          <w:szCs w:val="22"/>
        </w:rPr>
        <w:t xml:space="preserve"> onto the card.</w:t>
      </w:r>
      <w:r w:rsidR="009D628C" w:rsidRPr="00AD5114">
        <w:rPr>
          <w:rFonts w:ascii="Calibri" w:hAnsi="Calibri" w:cs="Calibri"/>
          <w:sz w:val="22"/>
          <w:szCs w:val="22"/>
        </w:rPr>
        <w:t xml:space="preserve">  The expiration date must be clearly disclosed on the card.  </w:t>
      </w:r>
      <w:r w:rsidR="003B2963" w:rsidRPr="00AD5114">
        <w:rPr>
          <w:rFonts w:ascii="Calibri" w:hAnsi="Calibri" w:cs="Calibri"/>
          <w:sz w:val="22"/>
          <w:szCs w:val="22"/>
        </w:rPr>
        <w:t>The merchant or institution</w:t>
      </w:r>
      <w:r w:rsidR="009D628C" w:rsidRPr="00AD5114">
        <w:rPr>
          <w:rFonts w:ascii="Calibri" w:hAnsi="Calibri" w:cs="Calibri"/>
          <w:sz w:val="22"/>
          <w:szCs w:val="22"/>
        </w:rPr>
        <w:t xml:space="preserve"> offering the card</w:t>
      </w:r>
      <w:r w:rsidR="003B2963" w:rsidRPr="00AD5114">
        <w:rPr>
          <w:rFonts w:ascii="Calibri" w:hAnsi="Calibri" w:cs="Calibri"/>
          <w:sz w:val="22"/>
          <w:szCs w:val="22"/>
        </w:rPr>
        <w:t xml:space="preserve"> cannot charge inactivity fees until the card has not been used for at least a year</w:t>
      </w:r>
      <w:r w:rsidR="009D628C" w:rsidRPr="00AD5114">
        <w:rPr>
          <w:rFonts w:ascii="Calibri" w:hAnsi="Calibri" w:cs="Calibri"/>
          <w:sz w:val="22"/>
          <w:szCs w:val="22"/>
        </w:rPr>
        <w:t>, and can charge only one fee per month.  All fees must be clearly disclosed on the package.</w:t>
      </w:r>
      <w:r w:rsidR="00F67A55" w:rsidRPr="00AD5114">
        <w:rPr>
          <w:rFonts w:ascii="Calibri" w:hAnsi="Calibri" w:cs="Calibri"/>
          <w:sz w:val="22"/>
          <w:szCs w:val="22"/>
        </w:rPr>
        <w:t xml:space="preserve">  Be wary of purchasing gift cards from online auction sites, because the cards may have been used or may be fraudulent.</w:t>
      </w:r>
    </w:p>
    <w:sectPr w:rsidR="009D628C" w:rsidRPr="00AD5114" w:rsidSect="00153964">
      <w:headerReference w:type="first" r:id="rId8"/>
      <w:footerReference w:type="first" r:id="rId9"/>
      <w:type w:val="continuous"/>
      <w:pgSz w:w="12240" w:h="15840" w:code="1"/>
      <w:pgMar w:top="360" w:right="576" w:bottom="245" w:left="576" w:header="36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FB4" w:rsidRDefault="00634FB4">
      <w:r>
        <w:separator/>
      </w:r>
    </w:p>
  </w:endnote>
  <w:endnote w:type="continuationSeparator" w:id="0">
    <w:p w:rsidR="00634FB4" w:rsidRDefault="0063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64" w:rsidRDefault="002A0696" w:rsidP="00153964">
    <w:pPr>
      <w:jc w:val="center"/>
      <w:rPr>
        <w:rFonts w:ascii="Arial" w:hAnsi="Arial" w:cs="Arial"/>
        <w:b/>
        <w:bCs/>
        <w:color w:val="0000FF"/>
        <w:sz w:val="18"/>
        <w:szCs w:val="18"/>
        <w:lang w:val="fr-FR"/>
      </w:rPr>
    </w:pPr>
    <w:r>
      <w:rPr>
        <w:noProof/>
      </w:rPr>
      <w:pict>
        <v:line id="Line 1" o:spid="_x0000_s2052" style="position:absolute;left:0;text-align:left;z-index:251662336;visibility:visible;mso-position-horizontal:center" from="0,6.3pt" to="556.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h5pFQIAACkEAAAOAAAAZHJzL2Uyb0RvYy54bWysU8uO2yAU3VfqPyD2ie3UyWSsOKPKjrtJ&#10;20gz/QACOEbFgIDEiar+ey/k0aazGVX1AvM493DuPZfF07GX6MCtE1qVOBunGHFFNRNqV+JvL81o&#10;jpHzRDEiteIlPnGHn5bv3y0GU/CJ7rRk3CIgUa4YTIk7702RJI52vCdurA1XcNhq2xMPS7tLmCUD&#10;sPcymaTpLBm0ZcZqyp2D3fp8iJeRv2059V/b1nGPZIlBm4+jjeM2jMlyQYqdJaYT9CKD/IOKnggF&#10;l96oauIJ2lvxiqoX1GqnWz+muk902wrKYw6QTZb+lc1zRwyPuUBxnLmVyf0/WvrlsLFIMPAOI0V6&#10;sGgtFEdZqMxgXAGASm1syI0e1bNZa/rdIaWrjqgdjwpfTgbCYkRyFxIWzgD/dvisGWDI3utYpmNr&#10;+0AJBUDH6Mbp5gY/ekRh8yGdzbP5FCN6PUtIcQ001vlPXPcoTEosQXMkJoe18yAdoFdIuEfpRkgZ&#10;zZYKDSWeTPM0jRFOS8HCacA5u9tW0qIDCf0CX9OEQgDbHczqvWKRreOErS5zT4Q8zwEvVeCDXEDP&#10;ZXZuiB+P6eNqvprno3wyW43ytK5HH5sqH82a7GFaf6irqs5+BmlZXnSCMa6CumtzZvnbzL88k3Nb&#10;3drzVofknj2mCGKv/yg6mhn8O3fCVrPTxoZqBF+hHyP48nZCw/+5jqjfL3z5CwAA//8DAFBLAwQU&#10;AAYACAAAACEAJlbexdwAAAAHAQAADwAAAGRycy9kb3ducmV2LnhtbEyPwU7DMBBE70j8g7VI3KiT&#10;gkoV4lRQgbhBCUXiuIm3SYS9jmK3Cf16XHGA48ysZt7mq8kacaDBd44VpLMEBHHtdMeNgu3709US&#10;hA/IGo1jUvBNHlbF+VmOmXYjv9GhDI2IJewzVNCG0GdS+roli37meuKY7dxgMUQ5NFIPOMZya+Q8&#10;SRbSYsdxocWe1i3VX+XeKtjcfvLHY/VwPN48j9OL2ZVYva6VuryY7u9ABJrC3zGc8CM6FJGpcnvW&#10;XhgF8ZEQ3fkCxClN0+sURPXryCKX//mLHwAAAP//AwBQSwECLQAUAAYACAAAACEAtoM4kv4AAADh&#10;AQAAEwAAAAAAAAAAAAAAAAAAAAAAW0NvbnRlbnRfVHlwZXNdLnhtbFBLAQItABQABgAIAAAAIQA4&#10;/SH/1gAAAJQBAAALAAAAAAAAAAAAAAAAAC8BAABfcmVscy8ucmVsc1BLAQItABQABgAIAAAAIQA0&#10;Zh5pFQIAACkEAAAOAAAAAAAAAAAAAAAAAC4CAABkcnMvZTJvRG9jLnhtbFBLAQItABQABgAIAAAA&#10;IQAmVt7F3AAAAAcBAAAPAAAAAAAAAAAAAAAAAG8EAABkcnMvZG93bnJldi54bWxQSwUGAAAAAAQA&#10;BADzAAAAeAUAAAAA&#10;" strokecolor="blue" strokeweight="2pt"/>
      </w:pict>
    </w:r>
  </w:p>
  <w:p w:rsidR="00153964" w:rsidRPr="00153964" w:rsidRDefault="00153964" w:rsidP="00153964">
    <w:pPr>
      <w:jc w:val="center"/>
      <w:rPr>
        <w:rFonts w:ascii="Arial" w:hAnsi="Arial" w:cs="Arial"/>
        <w:b/>
        <w:color w:val="0000FF"/>
        <w:sz w:val="17"/>
        <w:szCs w:val="17"/>
        <w:lang w:val="fr-FR"/>
      </w:rPr>
    </w:pPr>
    <w:r w:rsidRPr="004E6BD1">
      <w:rPr>
        <w:rFonts w:ascii="Arial" w:hAnsi="Arial" w:cs="Arial"/>
        <w:b/>
        <w:bCs/>
        <w:color w:val="0000FF"/>
        <w:sz w:val="17"/>
        <w:szCs w:val="17"/>
        <w:lang w:val="fr-FR"/>
      </w:rPr>
      <w:t xml:space="preserve">Consumer Protection Division </w:t>
    </w:r>
    <w:r w:rsidRPr="00685406">
      <w:rPr>
        <w:rFonts w:ascii="Arial" w:hAnsi="Arial" w:cs="Arial"/>
        <w:b/>
        <w:color w:val="0000FF"/>
        <w:sz w:val="17"/>
        <w:szCs w:val="17"/>
        <w:lang w:val="fr-FR"/>
      </w:rPr>
      <w:t>∙</w:t>
    </w:r>
    <w:r w:rsidR="00F312FE">
      <w:rPr>
        <w:rFonts w:ascii="Arial" w:hAnsi="Arial" w:cs="Arial"/>
        <w:b/>
        <w:color w:val="0000FF"/>
        <w:sz w:val="17"/>
        <w:szCs w:val="17"/>
        <w:lang w:val="fr-FR"/>
      </w:rPr>
      <w:t xml:space="preserve"> </w:t>
    </w:r>
    <w:r w:rsidRPr="004E6BD1">
      <w:rPr>
        <w:rFonts w:ascii="Arial" w:hAnsi="Arial" w:cs="Arial"/>
        <w:b/>
        <w:bCs/>
        <w:color w:val="0000FF"/>
        <w:sz w:val="17"/>
        <w:szCs w:val="17"/>
        <w:lang w:val="fr-FR"/>
      </w:rPr>
      <w:t>Hoover B</w:t>
    </w:r>
    <w:r>
      <w:rPr>
        <w:rFonts w:ascii="Arial" w:hAnsi="Arial" w:cs="Arial"/>
        <w:b/>
        <w:bCs/>
        <w:color w:val="0000FF"/>
        <w:sz w:val="17"/>
        <w:szCs w:val="17"/>
        <w:lang w:val="fr-FR"/>
      </w:rPr>
      <w:t>ui</w:t>
    </w:r>
    <w:r w:rsidRPr="004E6BD1">
      <w:rPr>
        <w:rFonts w:ascii="Arial" w:hAnsi="Arial" w:cs="Arial"/>
        <w:b/>
        <w:bCs/>
        <w:color w:val="0000FF"/>
        <w:sz w:val="17"/>
        <w:szCs w:val="17"/>
        <w:lang w:val="fr-FR"/>
      </w:rPr>
      <w:t>ld</w:t>
    </w:r>
    <w:r>
      <w:rPr>
        <w:rFonts w:ascii="Arial" w:hAnsi="Arial" w:cs="Arial"/>
        <w:b/>
        <w:bCs/>
        <w:color w:val="0000FF"/>
        <w:sz w:val="17"/>
        <w:szCs w:val="17"/>
        <w:lang w:val="fr-FR"/>
      </w:rPr>
      <w:t>in</w:t>
    </w:r>
    <w:r w:rsidRPr="004E6BD1">
      <w:rPr>
        <w:rFonts w:ascii="Arial" w:hAnsi="Arial" w:cs="Arial"/>
        <w:b/>
        <w:bCs/>
        <w:color w:val="0000FF"/>
        <w:sz w:val="17"/>
        <w:szCs w:val="17"/>
        <w:lang w:val="fr-FR"/>
      </w:rPr>
      <w:t xml:space="preserve">g </w:t>
    </w:r>
    <w:r w:rsidRPr="00685406">
      <w:rPr>
        <w:rFonts w:ascii="Arial" w:hAnsi="Arial" w:cs="Arial"/>
        <w:b/>
        <w:color w:val="0000FF"/>
        <w:sz w:val="17"/>
        <w:szCs w:val="17"/>
        <w:lang w:val="fr-FR"/>
      </w:rPr>
      <w:t>∙</w:t>
    </w:r>
    <w:r w:rsidR="00F312FE">
      <w:rPr>
        <w:rFonts w:ascii="Arial" w:hAnsi="Arial" w:cs="Arial"/>
        <w:b/>
        <w:color w:val="0000FF"/>
        <w:sz w:val="17"/>
        <w:szCs w:val="17"/>
        <w:lang w:val="fr-FR"/>
      </w:rPr>
      <w:t xml:space="preserve"> </w:t>
    </w:r>
    <w:r w:rsidRPr="004E6BD1">
      <w:rPr>
        <w:rFonts w:ascii="Arial" w:hAnsi="Arial" w:cs="Arial"/>
        <w:b/>
        <w:bCs/>
        <w:color w:val="0000FF"/>
        <w:sz w:val="17"/>
        <w:szCs w:val="17"/>
        <w:lang w:val="fr-FR"/>
      </w:rPr>
      <w:t xml:space="preserve">Des Moines, IA 50319 </w:t>
    </w:r>
    <w:r w:rsidRPr="00685406">
      <w:rPr>
        <w:rFonts w:ascii="Arial" w:hAnsi="Arial" w:cs="Arial"/>
        <w:b/>
        <w:color w:val="0000FF"/>
        <w:sz w:val="17"/>
        <w:szCs w:val="17"/>
        <w:lang w:val="fr-FR"/>
      </w:rPr>
      <w:t>∙</w:t>
    </w:r>
    <w:r w:rsidRPr="004E6BD1">
      <w:rPr>
        <w:rFonts w:ascii="Arial" w:hAnsi="Arial" w:cs="Arial"/>
        <w:b/>
        <w:bCs/>
        <w:color w:val="0000FF"/>
        <w:sz w:val="17"/>
        <w:szCs w:val="17"/>
        <w:lang w:val="fr-FR"/>
      </w:rPr>
      <w:t xml:space="preserve"> 515-281-5926</w:t>
    </w:r>
    <w:r w:rsidR="009C6B28">
      <w:rPr>
        <w:rFonts w:ascii="Arial" w:hAnsi="Arial" w:cs="Arial"/>
        <w:b/>
        <w:bCs/>
        <w:color w:val="0000FF"/>
        <w:sz w:val="17"/>
        <w:szCs w:val="17"/>
        <w:lang w:val="fr-FR"/>
      </w:rPr>
      <w:t xml:space="preserve"> </w:t>
    </w:r>
    <w:r w:rsidRPr="00685406">
      <w:rPr>
        <w:rFonts w:ascii="Arial" w:hAnsi="Arial" w:cs="Arial"/>
        <w:b/>
        <w:color w:val="0000FF"/>
        <w:sz w:val="17"/>
        <w:szCs w:val="17"/>
        <w:lang w:val="fr-FR"/>
      </w:rPr>
      <w:t>∙</w:t>
    </w:r>
    <w:r w:rsidR="009C6B28">
      <w:rPr>
        <w:rFonts w:ascii="Arial" w:hAnsi="Arial" w:cs="Arial"/>
        <w:b/>
        <w:color w:val="0000FF"/>
        <w:sz w:val="17"/>
        <w:szCs w:val="17"/>
        <w:lang w:val="fr-FR"/>
      </w:rPr>
      <w:t xml:space="preserve"> </w:t>
    </w:r>
    <w:r>
      <w:rPr>
        <w:rFonts w:ascii="Arial" w:hAnsi="Arial" w:cs="Arial"/>
        <w:b/>
        <w:bCs/>
        <w:color w:val="0000FF"/>
        <w:sz w:val="17"/>
        <w:szCs w:val="17"/>
        <w:lang w:val="fr-FR"/>
      </w:rPr>
      <w:t>1-</w:t>
    </w:r>
    <w:r w:rsidRPr="004E6BD1">
      <w:rPr>
        <w:rFonts w:ascii="Arial" w:hAnsi="Arial" w:cs="Arial"/>
        <w:b/>
        <w:bCs/>
        <w:color w:val="0000FF"/>
        <w:sz w:val="17"/>
        <w:szCs w:val="17"/>
        <w:lang w:val="fr-FR"/>
      </w:rPr>
      <w:t xml:space="preserve">888-777-4590 </w:t>
    </w:r>
    <w:r w:rsidRPr="00685406">
      <w:rPr>
        <w:rFonts w:ascii="Arial" w:hAnsi="Arial" w:cs="Arial"/>
        <w:b/>
        <w:color w:val="0000FF"/>
        <w:sz w:val="17"/>
        <w:szCs w:val="17"/>
        <w:lang w:val="fr-FR"/>
      </w:rPr>
      <w:t>∙</w:t>
    </w:r>
    <w:r w:rsidR="00F312FE">
      <w:rPr>
        <w:rFonts w:ascii="Arial" w:hAnsi="Arial" w:cs="Arial"/>
        <w:b/>
        <w:color w:val="0000FF"/>
        <w:sz w:val="17"/>
        <w:szCs w:val="17"/>
        <w:lang w:val="fr-FR"/>
      </w:rPr>
      <w:t xml:space="preserve"> </w:t>
    </w:r>
    <w:r w:rsidRPr="00685406">
      <w:rPr>
        <w:rFonts w:ascii="Arial" w:hAnsi="Arial" w:cs="Arial"/>
        <w:b/>
        <w:color w:val="0000FF"/>
        <w:sz w:val="17"/>
        <w:szCs w:val="17"/>
        <w:lang w:val="fr-FR"/>
      </w:rPr>
      <w:t>www.IowaAttorneyGeneral.gov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FB4" w:rsidRDefault="00634FB4">
      <w:r>
        <w:separator/>
      </w:r>
    </w:p>
  </w:footnote>
  <w:footnote w:type="continuationSeparator" w:id="0">
    <w:p w:rsidR="00634FB4" w:rsidRDefault="00634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64" w:rsidRDefault="00153964" w:rsidP="00153964">
    <w:pPr>
      <w:jc w:val="center"/>
      <w:rPr>
        <w:rFonts w:ascii="CG Times" w:hAnsi="CG Times"/>
        <w:b/>
        <w:bCs/>
        <w:color w:val="0000FF"/>
        <w:sz w:val="76"/>
      </w:rPr>
    </w:pPr>
    <w:r>
      <w:rPr>
        <w:rFonts w:ascii="CG Times" w:hAnsi="CG Times"/>
        <w:b/>
        <w:bCs/>
        <w:color w:val="0000FF"/>
        <w:sz w:val="100"/>
      </w:rPr>
      <w:t>C</w:t>
    </w:r>
    <w:r>
      <w:rPr>
        <w:rFonts w:ascii="CG Times" w:hAnsi="CG Times"/>
        <w:b/>
        <w:bCs/>
        <w:color w:val="0000FF"/>
        <w:sz w:val="76"/>
      </w:rPr>
      <w:t xml:space="preserve">ONSUMER </w:t>
    </w:r>
    <w:r>
      <w:rPr>
        <w:rFonts w:ascii="CG Times" w:hAnsi="CG Times"/>
        <w:b/>
        <w:bCs/>
        <w:color w:val="0000FF"/>
        <w:sz w:val="100"/>
      </w:rPr>
      <w:t>A</w:t>
    </w:r>
    <w:r>
      <w:rPr>
        <w:rFonts w:ascii="CG Times" w:hAnsi="CG Times"/>
        <w:b/>
        <w:bCs/>
        <w:color w:val="0000FF"/>
        <w:sz w:val="76"/>
      </w:rPr>
      <w:t>DVISORY</w:t>
    </w:r>
  </w:p>
  <w:p w:rsidR="00153964" w:rsidRDefault="00922F0F" w:rsidP="00153964">
    <w:pPr>
      <w:pStyle w:val="Heading1"/>
      <w:jc w:val="center"/>
    </w:pPr>
    <w:r>
      <w:rPr>
        <w:szCs w:val="40"/>
      </w:rPr>
      <w:t>November</w:t>
    </w:r>
    <w:r w:rsidR="00327F34">
      <w:rPr>
        <w:szCs w:val="40"/>
      </w:rPr>
      <w:t xml:space="preserve"> 2014</w:t>
    </w:r>
    <w:r w:rsidR="00153964">
      <w:rPr>
        <w:szCs w:val="40"/>
      </w:rPr>
      <w:tab/>
    </w:r>
    <w:r w:rsidR="00153964">
      <w:rPr>
        <w:szCs w:val="40"/>
      </w:rPr>
      <w:tab/>
    </w:r>
    <w:proofErr w:type="gramStart"/>
    <w:r w:rsidR="00153964">
      <w:t>By</w:t>
    </w:r>
    <w:proofErr w:type="gramEnd"/>
    <w:r w:rsidR="00153964">
      <w:t xml:space="preserve"> Attorney General Tom Miller</w:t>
    </w:r>
  </w:p>
  <w:p w:rsidR="00153964" w:rsidRPr="00504D24" w:rsidRDefault="002A0696" w:rsidP="00504D24">
    <w:pPr>
      <w:jc w:val="both"/>
      <w:rPr>
        <w:rFonts w:ascii="CG Times" w:hAnsi="CG Times"/>
      </w:rPr>
    </w:pPr>
    <w:r>
      <w:rPr>
        <w:noProof/>
      </w:rPr>
      <w:pict>
        <v:line id="Line 2" o:spid="_x0000_s2051" style="position:absolute;left:0;text-align:left;z-index:251660288;visibility:visible" from="-1.1pt,9.5pt" to="55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peFAIAACkEAAAOAAAAZHJzL2Uyb0RvYy54bWysU8GO2yAQvVfqPyDuie3UyW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zjBTp&#10;QaJnoTiahc4MxhUQUKmtDbXRk3oxz5p+d0jpqiNqzyPD17OBtCxkJG9SwsYZwN8NnzWDGHLwOrbp&#10;1No+QEID0Cmqcb6pwU8eUTh8SBfLbDnHiI6+hBRjorHOf+K6R8EosQTOEZgcn50PREgxhoR7lG6E&#10;lFFsqdAA1c7zNI0ZTkvBgjfEObvfVdKiIwnzAl/TxLLAcx9m9UGxiNZxwjZX2xMhLzbcLlXAg1qA&#10;z9W6DMSPx/Rxs9ws80k+W2wmeVrXk49NlU8WTfYwrz/UVVVnPwO1LC86wRhXgd04nFn+d+Jfn8ll&#10;rG7jeetD8hY9NgzIjv9IOooZ9LtMwk6z89aOIsM8xuDr2wkDf78H+/6Fr38BAAD//wMAUEsDBBQA&#10;BgAIAAAAIQCq9PI+3QAAAAkBAAAPAAAAZHJzL2Rvd25yZXYueG1sTI/NTsMwEITvSLyDtUjcWicR&#10;AhriVFCBuPETQOK4ibdJhL2OYrcJfXpccYDjzoxmvynWszViT6PvHStIlwkI4sbpnlsF728Pi2sQ&#10;PiBrNI5JwTd5WJenJwXm2k38SvsqtCKWsM9RQRfCkEvpm44s+qUbiKO3daPFEM+xlXrEKZZbI7Mk&#10;uZQWe44fOhxo01HzVe2sgperT/64r+8Oh4vHaX4y2wrr541S52fz7Q2IQHP4C8MRP6JDGZlqt2Pt&#10;hVGwyLKYjPoqTjr6aZqsQNS/iiwL+X9B+QMAAP//AwBQSwECLQAUAAYACAAAACEAtoM4kv4AAADh&#10;AQAAEwAAAAAAAAAAAAAAAAAAAAAAW0NvbnRlbnRfVHlwZXNdLnhtbFBLAQItABQABgAIAAAAIQA4&#10;/SH/1gAAAJQBAAALAAAAAAAAAAAAAAAAAC8BAABfcmVscy8ucmVsc1BLAQItABQABgAIAAAAIQCJ&#10;JSpeFAIAACkEAAAOAAAAAAAAAAAAAAAAAC4CAABkcnMvZTJvRG9jLnhtbFBLAQItABQABgAIAAAA&#10;IQCq9PI+3QAAAAkBAAAPAAAAAAAAAAAAAAAAAG4EAABkcnMvZG93bnJldi54bWxQSwUGAAAAAAQA&#10;BADzAAAAeAUAAAAA&#10;" strokecolor="blue" strokeweight="2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pt;height:300pt" o:bullet="t">
        <v:imagedata r:id="rId1" o:title=""/>
      </v:shape>
    </w:pict>
  </w:numPicBullet>
  <w:numPicBullet w:numPicBulletId="1">
    <w:pict>
      <v:shape id="_x0000_i1027" type="#_x0000_t75" style="width:57pt;height:75pt" o:bullet="t">
        <v:imagedata r:id="rId2" o:title=""/>
      </v:shape>
    </w:pict>
  </w:numPicBullet>
  <w:numPicBullet w:numPicBulletId="2">
    <w:pict>
      <v:shape id="_x0000_i1028" type="#_x0000_t75" style="width:66pt;height:67.8pt" o:bullet="t">
        <v:imagedata r:id="rId3" o:title=""/>
      </v:shape>
    </w:pict>
  </w:numPicBullet>
  <w:numPicBullet w:numPicBulletId="3">
    <w:pict>
      <v:shape id="_x0000_i1029" type="#_x0000_t75" style="width:11.4pt;height:11.4pt" o:bullet="t">
        <v:imagedata r:id="rId4" o:title=""/>
        <o:lock v:ext="edit" cropping="t"/>
      </v:shape>
    </w:pict>
  </w:numPicBullet>
  <w:abstractNum w:abstractNumId="0">
    <w:nsid w:val="00000001"/>
    <w:multiLevelType w:val="multilevel"/>
    <w:tmpl w:val="00000001"/>
    <w:lvl w:ilvl="0">
      <w:start w:val="1"/>
      <w:numFmt w:val="none"/>
      <w:suff w:val="nothing"/>
      <w:lvlText w:val="·"/>
      <w:lvlJc w:val="left"/>
      <w:rPr>
        <w:rFonts w:cs="Times New Roman"/>
      </w:rPr>
    </w:lvl>
    <w:lvl w:ilvl="1">
      <w:start w:val="1"/>
      <w:numFmt w:val="none"/>
      <w:suff w:val="nothing"/>
      <w:lvlText w:val="o"/>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o"/>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o"/>
      <w:lvlJc w:val="left"/>
      <w:rPr>
        <w:rFonts w:cs="Times New Roman"/>
      </w:rPr>
    </w:lvl>
    <w:lvl w:ilvl="8">
      <w:start w:val="1"/>
      <w:numFmt w:val="none"/>
      <w:suff w:val="nothing"/>
      <w:lvlText w:val="§"/>
      <w:lvlJc w:val="left"/>
      <w:rPr>
        <w:rFonts w:cs="Times New Roman"/>
      </w:rPr>
    </w:lvl>
  </w:abstractNum>
  <w:abstractNum w:abstractNumId="1">
    <w:nsid w:val="01CB6523"/>
    <w:multiLevelType w:val="hybridMultilevel"/>
    <w:tmpl w:val="7380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42748"/>
    <w:multiLevelType w:val="hybridMultilevel"/>
    <w:tmpl w:val="5ED46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0F32BD"/>
    <w:multiLevelType w:val="hybridMultilevel"/>
    <w:tmpl w:val="75108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E4B0A"/>
    <w:multiLevelType w:val="hybridMultilevel"/>
    <w:tmpl w:val="3DB0F1B4"/>
    <w:lvl w:ilvl="0" w:tplc="29029ED6">
      <w:start w:val="1"/>
      <w:numFmt w:val="bullet"/>
      <w:lvlText w:val=""/>
      <w:lvlPicBulletId w:val="1"/>
      <w:lvlJc w:val="left"/>
      <w:pPr>
        <w:ind w:left="720" w:hanging="360"/>
      </w:pPr>
      <w:rPr>
        <w:rFonts w:ascii="Symbol" w:hAnsi="Symbol" w:hint="default"/>
        <w:color w:val="auto"/>
        <w:sz w:val="7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67024"/>
    <w:multiLevelType w:val="hybridMultilevel"/>
    <w:tmpl w:val="D074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40A48"/>
    <w:multiLevelType w:val="hybridMultilevel"/>
    <w:tmpl w:val="6900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32D7E"/>
    <w:multiLevelType w:val="hybridMultilevel"/>
    <w:tmpl w:val="1364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B7583"/>
    <w:multiLevelType w:val="hybridMultilevel"/>
    <w:tmpl w:val="DBE45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5F7A32"/>
    <w:multiLevelType w:val="hybridMultilevel"/>
    <w:tmpl w:val="41C8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15D96"/>
    <w:multiLevelType w:val="multilevel"/>
    <w:tmpl w:val="FD34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9A2866"/>
    <w:multiLevelType w:val="hybridMultilevel"/>
    <w:tmpl w:val="34D0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CE7A8D"/>
    <w:multiLevelType w:val="hybridMultilevel"/>
    <w:tmpl w:val="6B44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873DE"/>
    <w:multiLevelType w:val="hybridMultilevel"/>
    <w:tmpl w:val="93049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902DF"/>
    <w:multiLevelType w:val="hybridMultilevel"/>
    <w:tmpl w:val="9794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718EC"/>
    <w:multiLevelType w:val="hybridMultilevel"/>
    <w:tmpl w:val="C58072EA"/>
    <w:lvl w:ilvl="0" w:tplc="2F7C1FD0">
      <w:start w:val="3"/>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66F6F3A"/>
    <w:multiLevelType w:val="hybridMultilevel"/>
    <w:tmpl w:val="9AB46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EA494B"/>
    <w:multiLevelType w:val="hybridMultilevel"/>
    <w:tmpl w:val="3796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FC187C"/>
    <w:multiLevelType w:val="hybridMultilevel"/>
    <w:tmpl w:val="E696A5D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9">
    <w:nsid w:val="3FD2117F"/>
    <w:multiLevelType w:val="hybridMultilevel"/>
    <w:tmpl w:val="AD1A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350261"/>
    <w:multiLevelType w:val="hybridMultilevel"/>
    <w:tmpl w:val="58D4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F7664F"/>
    <w:multiLevelType w:val="hybridMultilevel"/>
    <w:tmpl w:val="724EB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40C41FE"/>
    <w:multiLevelType w:val="hybridMultilevel"/>
    <w:tmpl w:val="C7C0A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FC2D78"/>
    <w:multiLevelType w:val="hybridMultilevel"/>
    <w:tmpl w:val="3442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C85B60"/>
    <w:multiLevelType w:val="hybridMultilevel"/>
    <w:tmpl w:val="5A5C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2F1F36"/>
    <w:multiLevelType w:val="hybridMultilevel"/>
    <w:tmpl w:val="FF84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C324D65"/>
    <w:multiLevelType w:val="hybridMultilevel"/>
    <w:tmpl w:val="B9988FB8"/>
    <w:lvl w:ilvl="0" w:tplc="18CA6372">
      <w:start w:val="1"/>
      <w:numFmt w:val="bullet"/>
      <w:lvlText w:val=""/>
      <w:lvlPicBulletId w:val="2"/>
      <w:lvlJc w:val="left"/>
      <w:pPr>
        <w:ind w:left="720" w:hanging="360"/>
      </w:pPr>
      <w:rPr>
        <w:rFonts w:ascii="Symbol" w:hAnsi="Symbol" w:hint="default"/>
        <w:color w:val="auto"/>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37706F"/>
    <w:multiLevelType w:val="hybridMultilevel"/>
    <w:tmpl w:val="3D0A3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F81367"/>
    <w:multiLevelType w:val="hybridMultilevel"/>
    <w:tmpl w:val="367A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46594A"/>
    <w:multiLevelType w:val="hybridMultilevel"/>
    <w:tmpl w:val="7D18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1F77CA"/>
    <w:multiLevelType w:val="hybridMultilevel"/>
    <w:tmpl w:val="B266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D31643"/>
    <w:multiLevelType w:val="hybridMultilevel"/>
    <w:tmpl w:val="96B4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E30320"/>
    <w:multiLevelType w:val="hybridMultilevel"/>
    <w:tmpl w:val="A3C065EE"/>
    <w:lvl w:ilvl="0" w:tplc="5B7ABDA2">
      <w:start w:val="4"/>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592D4EB4"/>
    <w:multiLevelType w:val="hybridMultilevel"/>
    <w:tmpl w:val="4572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B92492"/>
    <w:multiLevelType w:val="hybridMultilevel"/>
    <w:tmpl w:val="4AD6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FD4956"/>
    <w:multiLevelType w:val="hybridMultilevel"/>
    <w:tmpl w:val="55D08B62"/>
    <w:lvl w:ilvl="0" w:tplc="A6E2C8C0">
      <w:start w:val="1"/>
      <w:numFmt w:val="bullet"/>
      <w:lvlText w:val=""/>
      <w:lvlPicBulletId w:val="3"/>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CE1CE7"/>
    <w:multiLevelType w:val="hybridMultilevel"/>
    <w:tmpl w:val="FBA6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9E72BC"/>
    <w:multiLevelType w:val="hybridMultilevel"/>
    <w:tmpl w:val="D90A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10762F"/>
    <w:multiLevelType w:val="hybridMultilevel"/>
    <w:tmpl w:val="171E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E439FD"/>
    <w:multiLevelType w:val="hybridMultilevel"/>
    <w:tmpl w:val="C72A0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736807"/>
    <w:multiLevelType w:val="hybridMultilevel"/>
    <w:tmpl w:val="37DE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980A82"/>
    <w:multiLevelType w:val="hybridMultilevel"/>
    <w:tmpl w:val="82B4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8D53E7"/>
    <w:multiLevelType w:val="hybridMultilevel"/>
    <w:tmpl w:val="FA727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DFA26EC"/>
    <w:multiLevelType w:val="hybridMultilevel"/>
    <w:tmpl w:val="EB82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19468C"/>
    <w:multiLevelType w:val="hybridMultilevel"/>
    <w:tmpl w:val="5C28F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2"/>
  </w:num>
  <w:num w:numId="3">
    <w:abstractNumId w:val="15"/>
  </w:num>
  <w:num w:numId="4">
    <w:abstractNumId w:val="2"/>
  </w:num>
  <w:num w:numId="5">
    <w:abstractNumId w:val="44"/>
  </w:num>
  <w:num w:numId="6">
    <w:abstractNumId w:val="8"/>
  </w:num>
  <w:num w:numId="7">
    <w:abstractNumId w:val="27"/>
  </w:num>
  <w:num w:numId="8">
    <w:abstractNumId w:val="39"/>
  </w:num>
  <w:num w:numId="9">
    <w:abstractNumId w:val="3"/>
  </w:num>
  <w:num w:numId="10">
    <w:abstractNumId w:val="0"/>
  </w:num>
  <w:num w:numId="11">
    <w:abstractNumId w:val="42"/>
  </w:num>
  <w:num w:numId="12">
    <w:abstractNumId w:val="14"/>
  </w:num>
  <w:num w:numId="13">
    <w:abstractNumId w:val="21"/>
  </w:num>
  <w:num w:numId="14">
    <w:abstractNumId w:val="20"/>
  </w:num>
  <w:num w:numId="15">
    <w:abstractNumId w:val="41"/>
  </w:num>
  <w:num w:numId="16">
    <w:abstractNumId w:val="10"/>
  </w:num>
  <w:num w:numId="17">
    <w:abstractNumId w:val="16"/>
  </w:num>
  <w:num w:numId="18">
    <w:abstractNumId w:val="33"/>
  </w:num>
  <w:num w:numId="19">
    <w:abstractNumId w:val="28"/>
  </w:num>
  <w:num w:numId="20">
    <w:abstractNumId w:val="7"/>
  </w:num>
  <w:num w:numId="21">
    <w:abstractNumId w:val="19"/>
  </w:num>
  <w:num w:numId="22">
    <w:abstractNumId w:val="12"/>
  </w:num>
  <w:num w:numId="23">
    <w:abstractNumId w:val="6"/>
  </w:num>
  <w:num w:numId="24">
    <w:abstractNumId w:val="38"/>
  </w:num>
  <w:num w:numId="25">
    <w:abstractNumId w:val="34"/>
  </w:num>
  <w:num w:numId="26">
    <w:abstractNumId w:val="40"/>
  </w:num>
  <w:num w:numId="27">
    <w:abstractNumId w:val="4"/>
  </w:num>
  <w:num w:numId="28">
    <w:abstractNumId w:val="26"/>
  </w:num>
  <w:num w:numId="29">
    <w:abstractNumId w:val="35"/>
  </w:num>
  <w:num w:numId="30">
    <w:abstractNumId w:val="25"/>
  </w:num>
  <w:num w:numId="31">
    <w:abstractNumId w:val="17"/>
  </w:num>
  <w:num w:numId="32">
    <w:abstractNumId w:val="29"/>
  </w:num>
  <w:num w:numId="33">
    <w:abstractNumId w:val="36"/>
  </w:num>
  <w:num w:numId="34">
    <w:abstractNumId w:val="11"/>
  </w:num>
  <w:num w:numId="35">
    <w:abstractNumId w:val="5"/>
  </w:num>
  <w:num w:numId="36">
    <w:abstractNumId w:val="31"/>
  </w:num>
  <w:num w:numId="37">
    <w:abstractNumId w:val="22"/>
  </w:num>
  <w:num w:numId="38">
    <w:abstractNumId w:val="1"/>
  </w:num>
  <w:num w:numId="39">
    <w:abstractNumId w:val="43"/>
  </w:num>
  <w:num w:numId="40">
    <w:abstractNumId w:val="37"/>
  </w:num>
  <w:num w:numId="41">
    <w:abstractNumId w:val="9"/>
  </w:num>
  <w:num w:numId="42">
    <w:abstractNumId w:val="24"/>
  </w:num>
  <w:num w:numId="43">
    <w:abstractNumId w:val="23"/>
  </w:num>
  <w:num w:numId="44">
    <w:abstractNumId w:val="3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4432"/>
    <w:rsid w:val="0000266B"/>
    <w:rsid w:val="00004D45"/>
    <w:rsid w:val="00011BD4"/>
    <w:rsid w:val="00012EF7"/>
    <w:rsid w:val="000131DF"/>
    <w:rsid w:val="00021FE4"/>
    <w:rsid w:val="00022928"/>
    <w:rsid w:val="00026E2A"/>
    <w:rsid w:val="0003565E"/>
    <w:rsid w:val="000408B2"/>
    <w:rsid w:val="00050C17"/>
    <w:rsid w:val="00054A8D"/>
    <w:rsid w:val="000619DD"/>
    <w:rsid w:val="0006205E"/>
    <w:rsid w:val="000641DF"/>
    <w:rsid w:val="000654D0"/>
    <w:rsid w:val="0006677F"/>
    <w:rsid w:val="0006721D"/>
    <w:rsid w:val="000802F2"/>
    <w:rsid w:val="00080826"/>
    <w:rsid w:val="00082CAA"/>
    <w:rsid w:val="00085AC7"/>
    <w:rsid w:val="00085EB8"/>
    <w:rsid w:val="00090E4E"/>
    <w:rsid w:val="00090FD8"/>
    <w:rsid w:val="0009232E"/>
    <w:rsid w:val="0009249E"/>
    <w:rsid w:val="000937F1"/>
    <w:rsid w:val="000956F3"/>
    <w:rsid w:val="0009788E"/>
    <w:rsid w:val="000A378C"/>
    <w:rsid w:val="000A455A"/>
    <w:rsid w:val="000A50D3"/>
    <w:rsid w:val="000B4172"/>
    <w:rsid w:val="000C65AE"/>
    <w:rsid w:val="000D1D66"/>
    <w:rsid w:val="000E0E9B"/>
    <w:rsid w:val="000E2E9F"/>
    <w:rsid w:val="000E3A3D"/>
    <w:rsid w:val="000E5037"/>
    <w:rsid w:val="000F03BE"/>
    <w:rsid w:val="000F2516"/>
    <w:rsid w:val="000F4432"/>
    <w:rsid w:val="000F4EF7"/>
    <w:rsid w:val="000F6FD0"/>
    <w:rsid w:val="00102417"/>
    <w:rsid w:val="0010354E"/>
    <w:rsid w:val="001043FC"/>
    <w:rsid w:val="00104CDB"/>
    <w:rsid w:val="00105374"/>
    <w:rsid w:val="00122574"/>
    <w:rsid w:val="00124F6D"/>
    <w:rsid w:val="001268DC"/>
    <w:rsid w:val="00131DB5"/>
    <w:rsid w:val="00131EA4"/>
    <w:rsid w:val="001336DE"/>
    <w:rsid w:val="00142D72"/>
    <w:rsid w:val="00144D64"/>
    <w:rsid w:val="00153964"/>
    <w:rsid w:val="0016242C"/>
    <w:rsid w:val="001648E6"/>
    <w:rsid w:val="00165F46"/>
    <w:rsid w:val="001679E1"/>
    <w:rsid w:val="001704BB"/>
    <w:rsid w:val="00170C83"/>
    <w:rsid w:val="001734D7"/>
    <w:rsid w:val="00176974"/>
    <w:rsid w:val="001777DB"/>
    <w:rsid w:val="001819E7"/>
    <w:rsid w:val="00182354"/>
    <w:rsid w:val="00182633"/>
    <w:rsid w:val="00182F92"/>
    <w:rsid w:val="001916C3"/>
    <w:rsid w:val="001A158B"/>
    <w:rsid w:val="001A64DD"/>
    <w:rsid w:val="001B36AD"/>
    <w:rsid w:val="001C592D"/>
    <w:rsid w:val="001C69C7"/>
    <w:rsid w:val="001C790A"/>
    <w:rsid w:val="001D2155"/>
    <w:rsid w:val="001D2717"/>
    <w:rsid w:val="001D5448"/>
    <w:rsid w:val="001D6E72"/>
    <w:rsid w:val="001D70A9"/>
    <w:rsid w:val="001F44E8"/>
    <w:rsid w:val="002004A1"/>
    <w:rsid w:val="00203B3B"/>
    <w:rsid w:val="00204328"/>
    <w:rsid w:val="0021439A"/>
    <w:rsid w:val="0021476B"/>
    <w:rsid w:val="00223CFC"/>
    <w:rsid w:val="002255AB"/>
    <w:rsid w:val="00227FC1"/>
    <w:rsid w:val="002378F8"/>
    <w:rsid w:val="00246EAD"/>
    <w:rsid w:val="00246F90"/>
    <w:rsid w:val="00247C25"/>
    <w:rsid w:val="00250037"/>
    <w:rsid w:val="002516BE"/>
    <w:rsid w:val="00254172"/>
    <w:rsid w:val="0025483A"/>
    <w:rsid w:val="00271248"/>
    <w:rsid w:val="00273524"/>
    <w:rsid w:val="0028552C"/>
    <w:rsid w:val="002904B0"/>
    <w:rsid w:val="002924DB"/>
    <w:rsid w:val="00292C00"/>
    <w:rsid w:val="002A102E"/>
    <w:rsid w:val="002A2823"/>
    <w:rsid w:val="002A37C6"/>
    <w:rsid w:val="002A4309"/>
    <w:rsid w:val="002A5BA1"/>
    <w:rsid w:val="002A5C03"/>
    <w:rsid w:val="002A7CFF"/>
    <w:rsid w:val="002B0FC2"/>
    <w:rsid w:val="002B6D02"/>
    <w:rsid w:val="002C1EBE"/>
    <w:rsid w:val="002C4714"/>
    <w:rsid w:val="002D0E36"/>
    <w:rsid w:val="002D1037"/>
    <w:rsid w:val="002D10B6"/>
    <w:rsid w:val="002D50C6"/>
    <w:rsid w:val="002D6A8A"/>
    <w:rsid w:val="002E04E4"/>
    <w:rsid w:val="002E4410"/>
    <w:rsid w:val="002E55EE"/>
    <w:rsid w:val="002E6474"/>
    <w:rsid w:val="002E6920"/>
    <w:rsid w:val="00300A4A"/>
    <w:rsid w:val="00304F98"/>
    <w:rsid w:val="00312071"/>
    <w:rsid w:val="00321444"/>
    <w:rsid w:val="003223F6"/>
    <w:rsid w:val="003233D0"/>
    <w:rsid w:val="00325059"/>
    <w:rsid w:val="00327F34"/>
    <w:rsid w:val="00335913"/>
    <w:rsid w:val="003426CC"/>
    <w:rsid w:val="003450F0"/>
    <w:rsid w:val="00345EA8"/>
    <w:rsid w:val="00347DB9"/>
    <w:rsid w:val="0035146D"/>
    <w:rsid w:val="00354913"/>
    <w:rsid w:val="00356454"/>
    <w:rsid w:val="00357884"/>
    <w:rsid w:val="0036051F"/>
    <w:rsid w:val="00360A50"/>
    <w:rsid w:val="0036260E"/>
    <w:rsid w:val="00363D9E"/>
    <w:rsid w:val="00367072"/>
    <w:rsid w:val="00373256"/>
    <w:rsid w:val="003733C6"/>
    <w:rsid w:val="00386CB9"/>
    <w:rsid w:val="00391D89"/>
    <w:rsid w:val="00394F2C"/>
    <w:rsid w:val="003971BE"/>
    <w:rsid w:val="003A1ADF"/>
    <w:rsid w:val="003A3A6F"/>
    <w:rsid w:val="003A450A"/>
    <w:rsid w:val="003B2963"/>
    <w:rsid w:val="003B7EC6"/>
    <w:rsid w:val="003C2246"/>
    <w:rsid w:val="003C3368"/>
    <w:rsid w:val="003C5210"/>
    <w:rsid w:val="003C5341"/>
    <w:rsid w:val="003D0C77"/>
    <w:rsid w:val="003D132E"/>
    <w:rsid w:val="003D171F"/>
    <w:rsid w:val="003D188C"/>
    <w:rsid w:val="003D7289"/>
    <w:rsid w:val="003E5932"/>
    <w:rsid w:val="003F08B7"/>
    <w:rsid w:val="003F0B53"/>
    <w:rsid w:val="00412198"/>
    <w:rsid w:val="00421477"/>
    <w:rsid w:val="0042719C"/>
    <w:rsid w:val="00432124"/>
    <w:rsid w:val="00432215"/>
    <w:rsid w:val="004354B8"/>
    <w:rsid w:val="00437576"/>
    <w:rsid w:val="00440419"/>
    <w:rsid w:val="004404EF"/>
    <w:rsid w:val="004410E0"/>
    <w:rsid w:val="004458F8"/>
    <w:rsid w:val="00445A2A"/>
    <w:rsid w:val="00447629"/>
    <w:rsid w:val="004476E8"/>
    <w:rsid w:val="0045404B"/>
    <w:rsid w:val="004547FB"/>
    <w:rsid w:val="00456E27"/>
    <w:rsid w:val="004573F8"/>
    <w:rsid w:val="004605E2"/>
    <w:rsid w:val="00461373"/>
    <w:rsid w:val="0046389F"/>
    <w:rsid w:val="0048418A"/>
    <w:rsid w:val="0049088C"/>
    <w:rsid w:val="0049575B"/>
    <w:rsid w:val="004A2811"/>
    <w:rsid w:val="004A5944"/>
    <w:rsid w:val="004A610C"/>
    <w:rsid w:val="004A6F44"/>
    <w:rsid w:val="004A7666"/>
    <w:rsid w:val="004B248F"/>
    <w:rsid w:val="004B67AC"/>
    <w:rsid w:val="004C1F69"/>
    <w:rsid w:val="004C76E1"/>
    <w:rsid w:val="004D3FFC"/>
    <w:rsid w:val="004D7B8E"/>
    <w:rsid w:val="004E1B42"/>
    <w:rsid w:val="004E6BD1"/>
    <w:rsid w:val="004F0424"/>
    <w:rsid w:val="004F0973"/>
    <w:rsid w:val="004F5FDF"/>
    <w:rsid w:val="004F783D"/>
    <w:rsid w:val="005009AD"/>
    <w:rsid w:val="00504D24"/>
    <w:rsid w:val="00505FDB"/>
    <w:rsid w:val="005068CA"/>
    <w:rsid w:val="00507398"/>
    <w:rsid w:val="00507E33"/>
    <w:rsid w:val="005101E9"/>
    <w:rsid w:val="00514458"/>
    <w:rsid w:val="00516660"/>
    <w:rsid w:val="00517740"/>
    <w:rsid w:val="00523B87"/>
    <w:rsid w:val="00525704"/>
    <w:rsid w:val="00527848"/>
    <w:rsid w:val="005423CE"/>
    <w:rsid w:val="00543950"/>
    <w:rsid w:val="00543A5C"/>
    <w:rsid w:val="00543F49"/>
    <w:rsid w:val="00553D9D"/>
    <w:rsid w:val="005556FF"/>
    <w:rsid w:val="00556F2D"/>
    <w:rsid w:val="00557833"/>
    <w:rsid w:val="00557A73"/>
    <w:rsid w:val="00572439"/>
    <w:rsid w:val="00576D7D"/>
    <w:rsid w:val="00577505"/>
    <w:rsid w:val="005814F5"/>
    <w:rsid w:val="00581765"/>
    <w:rsid w:val="00585EA0"/>
    <w:rsid w:val="0058751C"/>
    <w:rsid w:val="005929A6"/>
    <w:rsid w:val="005930FF"/>
    <w:rsid w:val="00597EC6"/>
    <w:rsid w:val="005A1E7F"/>
    <w:rsid w:val="005A3216"/>
    <w:rsid w:val="005A435D"/>
    <w:rsid w:val="005A5183"/>
    <w:rsid w:val="005B1846"/>
    <w:rsid w:val="005B577C"/>
    <w:rsid w:val="005B6340"/>
    <w:rsid w:val="005B64A5"/>
    <w:rsid w:val="005B737E"/>
    <w:rsid w:val="005C1878"/>
    <w:rsid w:val="005C3731"/>
    <w:rsid w:val="005D0FC6"/>
    <w:rsid w:val="005D2070"/>
    <w:rsid w:val="005D3236"/>
    <w:rsid w:val="005D7910"/>
    <w:rsid w:val="005D7ED6"/>
    <w:rsid w:val="005E01B7"/>
    <w:rsid w:val="005E1733"/>
    <w:rsid w:val="005E2780"/>
    <w:rsid w:val="005F16CF"/>
    <w:rsid w:val="005F3D62"/>
    <w:rsid w:val="005F649F"/>
    <w:rsid w:val="006107E5"/>
    <w:rsid w:val="00611405"/>
    <w:rsid w:val="006201A2"/>
    <w:rsid w:val="00626130"/>
    <w:rsid w:val="006265F8"/>
    <w:rsid w:val="00626E14"/>
    <w:rsid w:val="00631FBF"/>
    <w:rsid w:val="006328A8"/>
    <w:rsid w:val="00633B7D"/>
    <w:rsid w:val="00634822"/>
    <w:rsid w:val="00634FB4"/>
    <w:rsid w:val="00635F8D"/>
    <w:rsid w:val="006506F8"/>
    <w:rsid w:val="006546E7"/>
    <w:rsid w:val="00654F6E"/>
    <w:rsid w:val="006556CE"/>
    <w:rsid w:val="0067197C"/>
    <w:rsid w:val="00674D78"/>
    <w:rsid w:val="006777DC"/>
    <w:rsid w:val="00682522"/>
    <w:rsid w:val="00683396"/>
    <w:rsid w:val="00685406"/>
    <w:rsid w:val="00691D1A"/>
    <w:rsid w:val="00695F8C"/>
    <w:rsid w:val="00697147"/>
    <w:rsid w:val="006A1403"/>
    <w:rsid w:val="006B7093"/>
    <w:rsid w:val="006C27A7"/>
    <w:rsid w:val="006C539A"/>
    <w:rsid w:val="006C5F74"/>
    <w:rsid w:val="006C6173"/>
    <w:rsid w:val="006C737C"/>
    <w:rsid w:val="006C79B2"/>
    <w:rsid w:val="006D02CD"/>
    <w:rsid w:val="006D058C"/>
    <w:rsid w:val="006D4763"/>
    <w:rsid w:val="006D6BE8"/>
    <w:rsid w:val="006E42CA"/>
    <w:rsid w:val="006E6D19"/>
    <w:rsid w:val="006E7AC6"/>
    <w:rsid w:val="006F0AF5"/>
    <w:rsid w:val="006F59CF"/>
    <w:rsid w:val="006F6A91"/>
    <w:rsid w:val="00710D9E"/>
    <w:rsid w:val="007151AB"/>
    <w:rsid w:val="00715426"/>
    <w:rsid w:val="00717C50"/>
    <w:rsid w:val="0072268F"/>
    <w:rsid w:val="00730937"/>
    <w:rsid w:val="00731A9A"/>
    <w:rsid w:val="00734382"/>
    <w:rsid w:val="007351E6"/>
    <w:rsid w:val="007426D2"/>
    <w:rsid w:val="00750315"/>
    <w:rsid w:val="00757B59"/>
    <w:rsid w:val="0076637A"/>
    <w:rsid w:val="007717DA"/>
    <w:rsid w:val="00776C54"/>
    <w:rsid w:val="00780B91"/>
    <w:rsid w:val="007815B9"/>
    <w:rsid w:val="0078562D"/>
    <w:rsid w:val="00785F0E"/>
    <w:rsid w:val="007941C0"/>
    <w:rsid w:val="00796DDC"/>
    <w:rsid w:val="0079732D"/>
    <w:rsid w:val="007A10E5"/>
    <w:rsid w:val="007A2DF9"/>
    <w:rsid w:val="007A4790"/>
    <w:rsid w:val="007A5C94"/>
    <w:rsid w:val="007A799F"/>
    <w:rsid w:val="007B3996"/>
    <w:rsid w:val="007B59A7"/>
    <w:rsid w:val="007B6FFD"/>
    <w:rsid w:val="007C32AC"/>
    <w:rsid w:val="007C690D"/>
    <w:rsid w:val="007D1E07"/>
    <w:rsid w:val="007D36DD"/>
    <w:rsid w:val="007D49A0"/>
    <w:rsid w:val="007D5E41"/>
    <w:rsid w:val="007D7911"/>
    <w:rsid w:val="007E054D"/>
    <w:rsid w:val="007E141C"/>
    <w:rsid w:val="007E2D22"/>
    <w:rsid w:val="007E73B2"/>
    <w:rsid w:val="007F7512"/>
    <w:rsid w:val="008004AC"/>
    <w:rsid w:val="00801BC6"/>
    <w:rsid w:val="00804CC9"/>
    <w:rsid w:val="008065B6"/>
    <w:rsid w:val="00813771"/>
    <w:rsid w:val="00815AC4"/>
    <w:rsid w:val="00823E1B"/>
    <w:rsid w:val="008256C5"/>
    <w:rsid w:val="00830060"/>
    <w:rsid w:val="008331F1"/>
    <w:rsid w:val="0083735C"/>
    <w:rsid w:val="00843602"/>
    <w:rsid w:val="00845065"/>
    <w:rsid w:val="00847395"/>
    <w:rsid w:val="00850D52"/>
    <w:rsid w:val="00851232"/>
    <w:rsid w:val="0085397B"/>
    <w:rsid w:val="00854A8D"/>
    <w:rsid w:val="008574F5"/>
    <w:rsid w:val="00857645"/>
    <w:rsid w:val="00862E76"/>
    <w:rsid w:val="00864436"/>
    <w:rsid w:val="00864D87"/>
    <w:rsid w:val="00866D03"/>
    <w:rsid w:val="00871BC8"/>
    <w:rsid w:val="00873125"/>
    <w:rsid w:val="00873858"/>
    <w:rsid w:val="00885F32"/>
    <w:rsid w:val="008A034C"/>
    <w:rsid w:val="008A05C4"/>
    <w:rsid w:val="008A0EEC"/>
    <w:rsid w:val="008C543F"/>
    <w:rsid w:val="008D2180"/>
    <w:rsid w:val="008D3F88"/>
    <w:rsid w:val="008D4858"/>
    <w:rsid w:val="008D7768"/>
    <w:rsid w:val="008E0C63"/>
    <w:rsid w:val="008E1122"/>
    <w:rsid w:val="008E38EB"/>
    <w:rsid w:val="008F0CAD"/>
    <w:rsid w:val="008F12D9"/>
    <w:rsid w:val="008F16A7"/>
    <w:rsid w:val="008F69CB"/>
    <w:rsid w:val="0090039A"/>
    <w:rsid w:val="00901B10"/>
    <w:rsid w:val="00915803"/>
    <w:rsid w:val="00915ACB"/>
    <w:rsid w:val="00920151"/>
    <w:rsid w:val="00922F0F"/>
    <w:rsid w:val="00925C14"/>
    <w:rsid w:val="009349FB"/>
    <w:rsid w:val="00934A13"/>
    <w:rsid w:val="009438E7"/>
    <w:rsid w:val="009505FE"/>
    <w:rsid w:val="00952114"/>
    <w:rsid w:val="00960AC1"/>
    <w:rsid w:val="009630C8"/>
    <w:rsid w:val="00965BC0"/>
    <w:rsid w:val="00966F92"/>
    <w:rsid w:val="009719C5"/>
    <w:rsid w:val="00972C9F"/>
    <w:rsid w:val="00974ED0"/>
    <w:rsid w:val="00986EB6"/>
    <w:rsid w:val="00986ED8"/>
    <w:rsid w:val="00994AF4"/>
    <w:rsid w:val="009961E3"/>
    <w:rsid w:val="009A3DD5"/>
    <w:rsid w:val="009A4BBE"/>
    <w:rsid w:val="009A5C69"/>
    <w:rsid w:val="009B1403"/>
    <w:rsid w:val="009B298D"/>
    <w:rsid w:val="009B3E1A"/>
    <w:rsid w:val="009C1C45"/>
    <w:rsid w:val="009C6B28"/>
    <w:rsid w:val="009D1CEA"/>
    <w:rsid w:val="009D5D11"/>
    <w:rsid w:val="009D628C"/>
    <w:rsid w:val="009E4552"/>
    <w:rsid w:val="009E7609"/>
    <w:rsid w:val="009F0825"/>
    <w:rsid w:val="009F47F9"/>
    <w:rsid w:val="009F71C4"/>
    <w:rsid w:val="00A00D02"/>
    <w:rsid w:val="00A01ACD"/>
    <w:rsid w:val="00A02794"/>
    <w:rsid w:val="00A0297C"/>
    <w:rsid w:val="00A048F0"/>
    <w:rsid w:val="00A05A53"/>
    <w:rsid w:val="00A06CFF"/>
    <w:rsid w:val="00A11CEA"/>
    <w:rsid w:val="00A134FA"/>
    <w:rsid w:val="00A14417"/>
    <w:rsid w:val="00A14E8C"/>
    <w:rsid w:val="00A155B7"/>
    <w:rsid w:val="00A162ED"/>
    <w:rsid w:val="00A23C6D"/>
    <w:rsid w:val="00A254CB"/>
    <w:rsid w:val="00A25F1A"/>
    <w:rsid w:val="00A32FBA"/>
    <w:rsid w:val="00A41981"/>
    <w:rsid w:val="00A50BDA"/>
    <w:rsid w:val="00A50CDB"/>
    <w:rsid w:val="00A53166"/>
    <w:rsid w:val="00A5618E"/>
    <w:rsid w:val="00A64154"/>
    <w:rsid w:val="00A644AF"/>
    <w:rsid w:val="00A726C4"/>
    <w:rsid w:val="00A73ADC"/>
    <w:rsid w:val="00A75970"/>
    <w:rsid w:val="00A82043"/>
    <w:rsid w:val="00A87D31"/>
    <w:rsid w:val="00A97FD7"/>
    <w:rsid w:val="00AA2124"/>
    <w:rsid w:val="00AB1F47"/>
    <w:rsid w:val="00AB3609"/>
    <w:rsid w:val="00AB6646"/>
    <w:rsid w:val="00AB7CD9"/>
    <w:rsid w:val="00AC19E5"/>
    <w:rsid w:val="00AC5975"/>
    <w:rsid w:val="00AD15C1"/>
    <w:rsid w:val="00AD1A5F"/>
    <w:rsid w:val="00AD5114"/>
    <w:rsid w:val="00AD5C39"/>
    <w:rsid w:val="00AE00CE"/>
    <w:rsid w:val="00AE01DF"/>
    <w:rsid w:val="00AE0DFA"/>
    <w:rsid w:val="00AE75B5"/>
    <w:rsid w:val="00AF0C9C"/>
    <w:rsid w:val="00B02689"/>
    <w:rsid w:val="00B039BB"/>
    <w:rsid w:val="00B03BC3"/>
    <w:rsid w:val="00B12545"/>
    <w:rsid w:val="00B2094B"/>
    <w:rsid w:val="00B20A15"/>
    <w:rsid w:val="00B236BD"/>
    <w:rsid w:val="00B264BE"/>
    <w:rsid w:val="00B303D2"/>
    <w:rsid w:val="00B32712"/>
    <w:rsid w:val="00B3385C"/>
    <w:rsid w:val="00B34E48"/>
    <w:rsid w:val="00B3521D"/>
    <w:rsid w:val="00B4201E"/>
    <w:rsid w:val="00B4241A"/>
    <w:rsid w:val="00B47BB9"/>
    <w:rsid w:val="00B50337"/>
    <w:rsid w:val="00B51D16"/>
    <w:rsid w:val="00B53193"/>
    <w:rsid w:val="00B57CB4"/>
    <w:rsid w:val="00B649C4"/>
    <w:rsid w:val="00B67E35"/>
    <w:rsid w:val="00B72423"/>
    <w:rsid w:val="00B753FF"/>
    <w:rsid w:val="00B76C88"/>
    <w:rsid w:val="00B83391"/>
    <w:rsid w:val="00B84FC0"/>
    <w:rsid w:val="00B93E0F"/>
    <w:rsid w:val="00B9753A"/>
    <w:rsid w:val="00BA39A4"/>
    <w:rsid w:val="00BA4E27"/>
    <w:rsid w:val="00BB6DF5"/>
    <w:rsid w:val="00BC2E05"/>
    <w:rsid w:val="00BC7635"/>
    <w:rsid w:val="00BD29A8"/>
    <w:rsid w:val="00BD3A3A"/>
    <w:rsid w:val="00BD45F9"/>
    <w:rsid w:val="00BD4E4C"/>
    <w:rsid w:val="00BD5869"/>
    <w:rsid w:val="00BD7E26"/>
    <w:rsid w:val="00BE08D4"/>
    <w:rsid w:val="00BE1DD8"/>
    <w:rsid w:val="00BE683A"/>
    <w:rsid w:val="00BF0D0E"/>
    <w:rsid w:val="00BF1620"/>
    <w:rsid w:val="00BF18D2"/>
    <w:rsid w:val="00BF75BD"/>
    <w:rsid w:val="00C00385"/>
    <w:rsid w:val="00C042E2"/>
    <w:rsid w:val="00C04695"/>
    <w:rsid w:val="00C05C90"/>
    <w:rsid w:val="00C1703D"/>
    <w:rsid w:val="00C22803"/>
    <w:rsid w:val="00C260AB"/>
    <w:rsid w:val="00C3623E"/>
    <w:rsid w:val="00C37FED"/>
    <w:rsid w:val="00C41BD6"/>
    <w:rsid w:val="00C51907"/>
    <w:rsid w:val="00C5331D"/>
    <w:rsid w:val="00C554D1"/>
    <w:rsid w:val="00C639BC"/>
    <w:rsid w:val="00C65B9A"/>
    <w:rsid w:val="00C67B17"/>
    <w:rsid w:val="00C70E6D"/>
    <w:rsid w:val="00C759FF"/>
    <w:rsid w:val="00C80A6C"/>
    <w:rsid w:val="00C815E8"/>
    <w:rsid w:val="00C951BD"/>
    <w:rsid w:val="00C96C98"/>
    <w:rsid w:val="00CA5251"/>
    <w:rsid w:val="00CA64EF"/>
    <w:rsid w:val="00CB6A4D"/>
    <w:rsid w:val="00CB6C89"/>
    <w:rsid w:val="00CC0E0B"/>
    <w:rsid w:val="00CC6E63"/>
    <w:rsid w:val="00CD1AB3"/>
    <w:rsid w:val="00CD4659"/>
    <w:rsid w:val="00CD4E33"/>
    <w:rsid w:val="00CD6072"/>
    <w:rsid w:val="00CE6064"/>
    <w:rsid w:val="00CF01EC"/>
    <w:rsid w:val="00CF231F"/>
    <w:rsid w:val="00CF4563"/>
    <w:rsid w:val="00CF5591"/>
    <w:rsid w:val="00CF5DCD"/>
    <w:rsid w:val="00CF692D"/>
    <w:rsid w:val="00CF6B9B"/>
    <w:rsid w:val="00D011A1"/>
    <w:rsid w:val="00D03307"/>
    <w:rsid w:val="00D13E5B"/>
    <w:rsid w:val="00D1749B"/>
    <w:rsid w:val="00D21A87"/>
    <w:rsid w:val="00D2468D"/>
    <w:rsid w:val="00D24F6D"/>
    <w:rsid w:val="00D34F66"/>
    <w:rsid w:val="00D371AC"/>
    <w:rsid w:val="00D4073E"/>
    <w:rsid w:val="00D4244C"/>
    <w:rsid w:val="00D42EAB"/>
    <w:rsid w:val="00D44D43"/>
    <w:rsid w:val="00D450D6"/>
    <w:rsid w:val="00D45D5B"/>
    <w:rsid w:val="00D4609C"/>
    <w:rsid w:val="00D5063D"/>
    <w:rsid w:val="00D513D2"/>
    <w:rsid w:val="00D57C80"/>
    <w:rsid w:val="00D613D8"/>
    <w:rsid w:val="00D6263D"/>
    <w:rsid w:val="00D639A1"/>
    <w:rsid w:val="00D66510"/>
    <w:rsid w:val="00D715CB"/>
    <w:rsid w:val="00D74249"/>
    <w:rsid w:val="00D76E52"/>
    <w:rsid w:val="00D77F6E"/>
    <w:rsid w:val="00D82949"/>
    <w:rsid w:val="00D83E25"/>
    <w:rsid w:val="00DA0CE3"/>
    <w:rsid w:val="00DA15A2"/>
    <w:rsid w:val="00DA1F4E"/>
    <w:rsid w:val="00DB65A5"/>
    <w:rsid w:val="00DC6CCD"/>
    <w:rsid w:val="00DC7392"/>
    <w:rsid w:val="00DD1AC4"/>
    <w:rsid w:val="00DD3744"/>
    <w:rsid w:val="00DE12B7"/>
    <w:rsid w:val="00DE4C1A"/>
    <w:rsid w:val="00DE7500"/>
    <w:rsid w:val="00DF0D6C"/>
    <w:rsid w:val="00DF5A74"/>
    <w:rsid w:val="00DF76E7"/>
    <w:rsid w:val="00E0517B"/>
    <w:rsid w:val="00E06BE8"/>
    <w:rsid w:val="00E06EDE"/>
    <w:rsid w:val="00E24EDF"/>
    <w:rsid w:val="00E27702"/>
    <w:rsid w:val="00E30A28"/>
    <w:rsid w:val="00E32B2A"/>
    <w:rsid w:val="00E35442"/>
    <w:rsid w:val="00E35F58"/>
    <w:rsid w:val="00E37302"/>
    <w:rsid w:val="00E42E53"/>
    <w:rsid w:val="00E43CF0"/>
    <w:rsid w:val="00E4680A"/>
    <w:rsid w:val="00E572F7"/>
    <w:rsid w:val="00E60296"/>
    <w:rsid w:val="00E61159"/>
    <w:rsid w:val="00E675F8"/>
    <w:rsid w:val="00E71CB4"/>
    <w:rsid w:val="00E7200A"/>
    <w:rsid w:val="00E75E47"/>
    <w:rsid w:val="00E76C71"/>
    <w:rsid w:val="00E81062"/>
    <w:rsid w:val="00E82442"/>
    <w:rsid w:val="00E84C00"/>
    <w:rsid w:val="00E87234"/>
    <w:rsid w:val="00E9023E"/>
    <w:rsid w:val="00E944A0"/>
    <w:rsid w:val="00E94DD2"/>
    <w:rsid w:val="00EA1B38"/>
    <w:rsid w:val="00EA2717"/>
    <w:rsid w:val="00EA494C"/>
    <w:rsid w:val="00EA58D7"/>
    <w:rsid w:val="00EB064F"/>
    <w:rsid w:val="00EB06E1"/>
    <w:rsid w:val="00EC253A"/>
    <w:rsid w:val="00EC421D"/>
    <w:rsid w:val="00EC58B2"/>
    <w:rsid w:val="00ED3C9D"/>
    <w:rsid w:val="00EE1099"/>
    <w:rsid w:val="00EE49CB"/>
    <w:rsid w:val="00EE58DE"/>
    <w:rsid w:val="00EE6158"/>
    <w:rsid w:val="00EE6951"/>
    <w:rsid w:val="00EF3C12"/>
    <w:rsid w:val="00EF404A"/>
    <w:rsid w:val="00EF6FFF"/>
    <w:rsid w:val="00F01D07"/>
    <w:rsid w:val="00F01DDB"/>
    <w:rsid w:val="00F05E87"/>
    <w:rsid w:val="00F1030D"/>
    <w:rsid w:val="00F11A5E"/>
    <w:rsid w:val="00F1290C"/>
    <w:rsid w:val="00F17B5B"/>
    <w:rsid w:val="00F22B4A"/>
    <w:rsid w:val="00F26850"/>
    <w:rsid w:val="00F312FE"/>
    <w:rsid w:val="00F31F07"/>
    <w:rsid w:val="00F34470"/>
    <w:rsid w:val="00F36764"/>
    <w:rsid w:val="00F42223"/>
    <w:rsid w:val="00F473DA"/>
    <w:rsid w:val="00F509EE"/>
    <w:rsid w:val="00F52D60"/>
    <w:rsid w:val="00F52EC2"/>
    <w:rsid w:val="00F53966"/>
    <w:rsid w:val="00F54778"/>
    <w:rsid w:val="00F54CDC"/>
    <w:rsid w:val="00F604F7"/>
    <w:rsid w:val="00F65544"/>
    <w:rsid w:val="00F67A55"/>
    <w:rsid w:val="00F700A3"/>
    <w:rsid w:val="00F71167"/>
    <w:rsid w:val="00F7225D"/>
    <w:rsid w:val="00F75CB0"/>
    <w:rsid w:val="00F761A7"/>
    <w:rsid w:val="00F761F7"/>
    <w:rsid w:val="00F93144"/>
    <w:rsid w:val="00F9451C"/>
    <w:rsid w:val="00FA0B02"/>
    <w:rsid w:val="00FB4478"/>
    <w:rsid w:val="00FB4A31"/>
    <w:rsid w:val="00FC0582"/>
    <w:rsid w:val="00FC16D4"/>
    <w:rsid w:val="00FC5431"/>
    <w:rsid w:val="00FD1F58"/>
    <w:rsid w:val="00FD5BA7"/>
    <w:rsid w:val="00FD5F63"/>
    <w:rsid w:val="00FD6195"/>
    <w:rsid w:val="00FD71EF"/>
    <w:rsid w:val="00FE096D"/>
    <w:rsid w:val="00FE1C12"/>
    <w:rsid w:val="00FE2B81"/>
    <w:rsid w:val="00FE3C8A"/>
    <w:rsid w:val="00FF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FF"/>
    <w:rPr>
      <w:sz w:val="24"/>
      <w:szCs w:val="24"/>
    </w:rPr>
  </w:style>
  <w:style w:type="paragraph" w:styleId="Heading1">
    <w:name w:val="heading 1"/>
    <w:basedOn w:val="Normal"/>
    <w:next w:val="Normal"/>
    <w:link w:val="Heading1Char"/>
    <w:uiPriority w:val="99"/>
    <w:qFormat/>
    <w:rsid w:val="00A41981"/>
    <w:pPr>
      <w:keepNext/>
      <w:jc w:val="right"/>
      <w:outlineLvl w:val="0"/>
    </w:pPr>
    <w:rPr>
      <w:rFonts w:ascii="CG Times" w:hAnsi="CG Times"/>
      <w:b/>
      <w:bCs/>
      <w:color w:val="0000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2E76"/>
    <w:rPr>
      <w:rFonts w:ascii="Cambria" w:hAnsi="Cambria" w:cs="Times New Roman"/>
      <w:b/>
      <w:bCs/>
      <w:kern w:val="32"/>
      <w:sz w:val="32"/>
      <w:szCs w:val="32"/>
    </w:rPr>
  </w:style>
  <w:style w:type="paragraph" w:styleId="Footer">
    <w:name w:val="footer"/>
    <w:basedOn w:val="Normal"/>
    <w:link w:val="FooterChar"/>
    <w:uiPriority w:val="99"/>
    <w:rsid w:val="00A41981"/>
    <w:pPr>
      <w:tabs>
        <w:tab w:val="center" w:pos="4320"/>
        <w:tab w:val="right" w:pos="8640"/>
      </w:tabs>
    </w:pPr>
  </w:style>
  <w:style w:type="character" w:customStyle="1" w:styleId="FooterChar">
    <w:name w:val="Footer Char"/>
    <w:basedOn w:val="DefaultParagraphFont"/>
    <w:link w:val="Footer"/>
    <w:uiPriority w:val="99"/>
    <w:semiHidden/>
    <w:locked/>
    <w:rsid w:val="00862E76"/>
    <w:rPr>
      <w:rFonts w:cs="Times New Roman"/>
      <w:sz w:val="24"/>
      <w:szCs w:val="24"/>
    </w:rPr>
  </w:style>
  <w:style w:type="character" w:styleId="Hyperlink">
    <w:name w:val="Hyperlink"/>
    <w:basedOn w:val="DefaultParagraphFont"/>
    <w:uiPriority w:val="99"/>
    <w:rsid w:val="00A41981"/>
    <w:rPr>
      <w:rFonts w:cs="Times New Roman"/>
      <w:color w:val="0000FF"/>
      <w:u w:val="single"/>
    </w:rPr>
  </w:style>
  <w:style w:type="paragraph" w:styleId="NormalWeb">
    <w:name w:val="Normal (Web)"/>
    <w:basedOn w:val="Normal"/>
    <w:rsid w:val="00A41981"/>
    <w:pPr>
      <w:spacing w:before="100" w:beforeAutospacing="1" w:after="100" w:afterAutospacing="1"/>
    </w:pPr>
  </w:style>
  <w:style w:type="paragraph" w:styleId="Header">
    <w:name w:val="header"/>
    <w:basedOn w:val="Normal"/>
    <w:link w:val="HeaderChar"/>
    <w:uiPriority w:val="99"/>
    <w:rsid w:val="00635F8D"/>
    <w:pPr>
      <w:tabs>
        <w:tab w:val="center" w:pos="4320"/>
        <w:tab w:val="right" w:pos="8640"/>
      </w:tabs>
    </w:pPr>
  </w:style>
  <w:style w:type="character" w:customStyle="1" w:styleId="HeaderChar">
    <w:name w:val="Header Char"/>
    <w:basedOn w:val="DefaultParagraphFont"/>
    <w:link w:val="Header"/>
    <w:uiPriority w:val="99"/>
    <w:semiHidden/>
    <w:locked/>
    <w:rsid w:val="00862E76"/>
    <w:rPr>
      <w:rFonts w:cs="Times New Roman"/>
      <w:sz w:val="24"/>
      <w:szCs w:val="24"/>
    </w:rPr>
  </w:style>
  <w:style w:type="paragraph" w:customStyle="1" w:styleId="level1">
    <w:name w:val="_level1"/>
    <w:basedOn w:val="Normal"/>
    <w:uiPriority w:val="99"/>
    <w:rsid w:val="000F443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Pr>
      <w:szCs w:val="20"/>
    </w:rPr>
  </w:style>
  <w:style w:type="character" w:customStyle="1" w:styleId="WPHyperlink">
    <w:name w:val="WP_Hyperlink"/>
    <w:uiPriority w:val="99"/>
    <w:rsid w:val="000F4432"/>
    <w:rPr>
      <w:color w:val="0000FF"/>
      <w:u w:val="single"/>
    </w:rPr>
  </w:style>
  <w:style w:type="character" w:customStyle="1" w:styleId="SYSHYPERTEXT">
    <w:name w:val="SYS_HYPERTEXT"/>
    <w:uiPriority w:val="99"/>
    <w:rsid w:val="00A06CFF"/>
    <w:rPr>
      <w:color w:val="0000FF"/>
      <w:u w:val="single"/>
    </w:rPr>
  </w:style>
  <w:style w:type="paragraph" w:styleId="ListParagraph">
    <w:name w:val="List Paragraph"/>
    <w:basedOn w:val="Normal"/>
    <w:uiPriority w:val="99"/>
    <w:qFormat/>
    <w:rsid w:val="00F700A3"/>
    <w:pPr>
      <w:ind w:left="720"/>
    </w:pPr>
  </w:style>
  <w:style w:type="character" w:styleId="FollowedHyperlink">
    <w:name w:val="FollowedHyperlink"/>
    <w:basedOn w:val="DefaultParagraphFont"/>
    <w:uiPriority w:val="99"/>
    <w:rsid w:val="00505FDB"/>
    <w:rPr>
      <w:rFonts w:cs="Times New Roman"/>
      <w:color w:val="800080"/>
      <w:u w:val="single"/>
    </w:rPr>
  </w:style>
  <w:style w:type="paragraph" w:styleId="BalloonText">
    <w:name w:val="Balloon Text"/>
    <w:basedOn w:val="Normal"/>
    <w:link w:val="BalloonTextChar"/>
    <w:uiPriority w:val="99"/>
    <w:semiHidden/>
    <w:rsid w:val="00EE10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1099"/>
    <w:rPr>
      <w:rFonts w:ascii="Tahoma" w:hAnsi="Tahoma" w:cs="Tahoma"/>
      <w:sz w:val="16"/>
      <w:szCs w:val="16"/>
    </w:rPr>
  </w:style>
  <w:style w:type="character" w:customStyle="1" w:styleId="apple-converted-space">
    <w:name w:val="apple-converted-space"/>
    <w:uiPriority w:val="99"/>
    <w:rsid w:val="002378F8"/>
  </w:style>
  <w:style w:type="paragraph" w:customStyle="1" w:styleId="Default">
    <w:name w:val="Default"/>
    <w:uiPriority w:val="99"/>
    <w:rsid w:val="00A155B7"/>
    <w:pPr>
      <w:autoSpaceDE w:val="0"/>
      <w:autoSpaceDN w:val="0"/>
      <w:adjustRightInd w:val="0"/>
    </w:pPr>
    <w:rPr>
      <w:rFonts w:ascii="Calibri" w:hAnsi="Calibri" w:cs="Calibri"/>
      <w:color w:val="000000"/>
      <w:sz w:val="24"/>
      <w:szCs w:val="24"/>
    </w:rPr>
  </w:style>
  <w:style w:type="paragraph" w:customStyle="1" w:styleId="Normal1">
    <w:name w:val="Normal1"/>
    <w:basedOn w:val="Normal"/>
    <w:uiPriority w:val="99"/>
    <w:rsid w:val="00440419"/>
    <w:pPr>
      <w:spacing w:before="100" w:beforeAutospacing="1" w:after="100" w:afterAutospacing="1"/>
    </w:pPr>
  </w:style>
  <w:style w:type="character" w:customStyle="1" w:styleId="normalchar">
    <w:name w:val="normal__char"/>
    <w:uiPriority w:val="99"/>
    <w:rsid w:val="00440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58509">
      <w:marLeft w:val="0"/>
      <w:marRight w:val="0"/>
      <w:marTop w:val="0"/>
      <w:marBottom w:val="0"/>
      <w:divBdr>
        <w:top w:val="none" w:sz="0" w:space="0" w:color="auto"/>
        <w:left w:val="none" w:sz="0" w:space="0" w:color="auto"/>
        <w:bottom w:val="none" w:sz="0" w:space="0" w:color="auto"/>
        <w:right w:val="none" w:sz="0" w:space="0" w:color="auto"/>
      </w:divBdr>
    </w:div>
    <w:div w:id="606158510">
      <w:marLeft w:val="0"/>
      <w:marRight w:val="0"/>
      <w:marTop w:val="0"/>
      <w:marBottom w:val="0"/>
      <w:divBdr>
        <w:top w:val="none" w:sz="0" w:space="0" w:color="auto"/>
        <w:left w:val="none" w:sz="0" w:space="0" w:color="auto"/>
        <w:bottom w:val="none" w:sz="0" w:space="0" w:color="auto"/>
        <w:right w:val="none" w:sz="0" w:space="0" w:color="auto"/>
      </w:divBdr>
    </w:div>
    <w:div w:id="606158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greenw\Application%20Data\Microsoft\Templates\Consumer%20Adviso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Consumer Advisory Template</Template>
  <TotalTime>0</TotalTime>
  <Pages>1</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CONSUMER ADVISORY</vt:lpstr>
    </vt:vector>
  </TitlesOfParts>
  <Company>State of Iowa</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ADVISORY</dc:title>
  <dc:creator>AG</dc:creator>
  <cp:lastModifiedBy>Geoff Greenwood</cp:lastModifiedBy>
  <cp:revision>2</cp:revision>
  <cp:lastPrinted>2014-05-29T16:25:00Z</cp:lastPrinted>
  <dcterms:created xsi:type="dcterms:W3CDTF">2014-10-30T15:50:00Z</dcterms:created>
  <dcterms:modified xsi:type="dcterms:W3CDTF">2014-10-30T15:50:00Z</dcterms:modified>
</cp:coreProperties>
</file>