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E6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085263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FD7E6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FD7E6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D7E6F">
                  <w:r>
                    <w:rPr>
                      <w:rFonts w:ascii="Arial Narrow" w:hAnsi="Arial Narrow"/>
                      <w:i/>
                    </w:rPr>
                    <w:t>Administrative Us</w:t>
                  </w:r>
                  <w:r>
                    <w:rPr>
                      <w:rFonts w:ascii="Arial Narrow" w:hAnsi="Arial Narrow"/>
                      <w:i/>
                    </w:rPr>
                    <w:t>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FD7E6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D7E6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FD7E6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  <w:gridCol w:w="14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97"/>
        </w:trPr>
        <w:tc>
          <w:tcPr>
            <w:tcW w:w="285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504"/>
        </w:trPr>
        <w:tc>
          <w:tcPr>
            <w:tcW w:w="285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81"/>
        </w:trPr>
        <w:tc>
          <w:tcPr>
            <w:tcW w:w="285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pStyle w:val="Heading6"/>
            </w:pPr>
          </w:p>
          <w:p w:rsidR="00000000" w:rsidRDefault="00FD7E6F">
            <w:pPr>
              <w:pStyle w:val="Heading6"/>
            </w:pPr>
          </w:p>
          <w:p w:rsidR="00000000" w:rsidRDefault="00FD7E6F">
            <w:pPr>
              <w:pStyle w:val="Heading6"/>
            </w:pPr>
            <w:r>
              <w:t>APRIL, 2002</w:t>
            </w:r>
          </w:p>
          <w:p w:rsidR="00000000" w:rsidRDefault="00FD7E6F"/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81"/>
        </w:trPr>
        <w:tc>
          <w:tcPr>
            <w:tcW w:w="285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66"/>
        </w:trPr>
        <w:tc>
          <w:tcPr>
            <w:tcW w:w="285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April, 2002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March, 2002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April, 2001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18,835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18,768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17,876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13,020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12,927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10,247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30,842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30,348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27,132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62,697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62,043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55,255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59,536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59,125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56,199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16,90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16,931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13,651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69,660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68,126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58,895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146,099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144,182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128,745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 xml:space="preserve"> Allotments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$5,188,277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$5,133,176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$4,595,325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$1,498,369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$1,479,283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$1,072,434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$4,727,804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$4,554,959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$3,714,009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$11,414,450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$11,167,418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$9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,381,768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$275.46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$273.51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$257.07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$115.08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$114.43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$104.66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$153.29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$150.09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$136.89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$182.06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$179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.99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$169.79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$87.15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$86.82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$81.77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$88.65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$87.37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$78.56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$67.87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$66.86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$63.06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$78.13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$77.45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$72.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87 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$49,052,464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$43,226,928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13.48%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$12,683,962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$9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,557,921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32.71%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$41,098,892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$33,466,830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22.80%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$102,835,318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$86,251,679 </w:t>
            </w: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19.23%</w:t>
            </w: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May 1,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FD7E6F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-365760</wp:posOffset>
            </wp:positionV>
            <wp:extent cx="5467350" cy="35915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781685</wp:posOffset>
            </wp:positionH>
            <wp:positionV relativeFrom="paragraph">
              <wp:posOffset>-1208405</wp:posOffset>
            </wp:positionV>
            <wp:extent cx="5477510" cy="36671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/>
    <w:p w:rsidR="00000000" w:rsidRDefault="00FD7E6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D7E6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FD7E6F" w:rsidTr="00FD7E6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24,974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8,271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25,407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789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58,652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18,266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6,324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25,256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49,846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23,986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4,825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27,896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56,707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15,607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6,433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16,217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11,803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3,156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15,314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30,273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-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14,432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3,807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19,555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37,794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8,715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1,627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7,746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18,088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12,501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3,151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11,212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26,86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2,904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1,484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2,845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7,233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5,434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2,393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5,791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13,618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13,826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4,486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15,059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17,553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4,125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12,962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2,726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239,399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46,243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1,272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3,063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209,411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2,440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6,287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495,053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1,470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4,709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409,400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1,234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96,325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2,533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6,041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394,671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4,908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11,984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900,396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 xml:space="preserve">Area 2 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- Waterloo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1,377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4,311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367,967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743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85,954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2,146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4,421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287,030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4,266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9,645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740,951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225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19,809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6,615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22,330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48,754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12,779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4,797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14,401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489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31,977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67,034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28,479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1,240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82,546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1,077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2,390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178,059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11,837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4,200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16,819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32,856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27,879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9,323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38,489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1,051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8,025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1,478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11,274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20,777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65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6,466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2,853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5,297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14,616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6,828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2,323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8,479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4,922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8,995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12,766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4,963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9,209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26,938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7,274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1,263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6,537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203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15,074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2,081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6,492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553,586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1,492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1,881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153,714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3,584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7,942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511,406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7,157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16,315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1,218,706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12,203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3,686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11,838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27,727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257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22,149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4,745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23,340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14,151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3,125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20,039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1,611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139,777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33,100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876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1,755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115,671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1,639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3,701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288,548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25,044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3,703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15,505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254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1,606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136,701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34,800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777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1,781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114,373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1,626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3,796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285,874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197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54,732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11,696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37,127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1,481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103,555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482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-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1,070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1,552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31,396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7,036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36,097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74,529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21,565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5,082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24,036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50,683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5,352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458,200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1,273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106,973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2,907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6,395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399,096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5,555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13,020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964,269 </w:t>
            </w:r>
          </w:p>
        </w:tc>
      </w:tr>
    </w:tbl>
    <w:p w:rsidR="00000000" w:rsidRDefault="00FD7E6F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FD7E6F" w:rsidTr="00FD7E6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 xml:space="preserve"> Ames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9,464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3,938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15,683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29,085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77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20,030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4,784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24,483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49,297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29,074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4,734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24,389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11,281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745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8,863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23,889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563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53,296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11,208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50,552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115,056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82,671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51,547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55,372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1,083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2,384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189,590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7,147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3,724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14,799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25,670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25,064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4,902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18,336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78,172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291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30,289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66,971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941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2,067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175,432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20,782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6,059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143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24,282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51,123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93,893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26,331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91,568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1,184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2,709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211,792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18,910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4,626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22,019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45,555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Area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1,640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5,006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449,784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1,370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1,857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155,887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2,802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6,286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417,317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5,812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13,149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1,022,988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5,495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1,237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8,866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15,598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22,360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10,927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22,476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55,763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17,108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5,344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24,192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46,644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26,780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9,354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1,594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57,728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19,984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4,667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12,485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37,136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22,428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3,561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15,914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41,903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121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10,872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4,364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14,966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30,202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21,871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5,237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36,678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63,786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29,075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5,125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18,898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53,098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11,483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5,348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110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35,941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23,527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8,004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32,894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64,425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44,669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10,017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38,224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1,171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92,910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2,942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263,366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29,596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1,232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2,758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197,630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2,389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6,054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490,592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12,830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2,892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16,075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441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31,797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13,059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4,455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262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15,382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32,896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12,187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3,803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15,466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171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1,945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6,304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557,094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1,120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1,551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113,931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3,106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7,518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510,850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6,171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15,373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1,181,875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9,679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3,279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14,313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4,587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1,788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9,702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16,077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321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28,603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13,756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32,376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74,735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10,656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5,043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27,558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34,230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8,382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26,784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69,396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19,234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11,490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21,273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,997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19,247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6,367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19,309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619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44,923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11,132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3,494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13,445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28,071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33,391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12,599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43,596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1,235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89,586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2,648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8,266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727,887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2,183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2,703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248,200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3,554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8,012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595,960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8,385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18,981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1,572,047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8,453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2,883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11,451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22,787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16,128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6,420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27,513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50,061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30,949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6,457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27,523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64,929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12,469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2,815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12,946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3,528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10,969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966,645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2,949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3,728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332,973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5,503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12,423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883,749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11,980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27,120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2,183,367 </w:t>
            </w:r>
          </w:p>
        </w:tc>
      </w:tr>
    </w:tbl>
    <w:p w:rsidR="00000000" w:rsidRDefault="00FD7E6F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FD7E6F" w:rsidTr="00FD7E6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n Allot.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47,649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13,515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46,357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639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1,449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107,521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27,989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5,492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31,744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65,225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9,417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3,783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13,664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26,864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3,860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13,855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32,331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28,605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14,100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38,294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1,046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80,999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1,253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109,318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58,134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1,718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125,604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1,669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3,511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293,056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24,067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6,265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25,902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56,234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20,140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6,523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22,743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49,406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1,203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766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332,645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811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1,007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109,630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2,030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4,245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308,164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4,044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9,018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750,439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693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56,520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11,805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46,663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1,541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114,988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12,798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5,662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23,901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570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42,361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11,755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3,536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19,011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1,534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130,788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32,106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874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1,671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105,315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1,614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3,524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268,209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19,990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3,698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31,127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54,815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3,113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9,788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846,297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2,121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2,723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278,109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5,884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12,482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852,344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11,118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24,993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1,976,750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17,866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5,532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13,951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37,349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1,577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136,219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43,215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724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1,679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117,741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1,529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3,695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297,175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24,211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9,734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36,795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925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70,740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414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1,327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110,667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31,218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1,514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100,546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1,308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3,145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242,431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199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17,645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5,544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29,775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258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52,964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1,513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129,365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27,287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86,008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1,233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3,029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242,660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1,790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5,815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511,298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1,107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1,342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137,927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,011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373,555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5,039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12,168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1,022,780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3,386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10,916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947,271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2,087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2,656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260,457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4,523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10,573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758,371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9,996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24,145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966,099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FD7E6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18,835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59,536 </w:t>
            </w:r>
          </w:p>
        </w:tc>
        <w:tc>
          <w:tcPr>
            <w:tcW w:w="111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5,188,277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13,020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16,903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1,498,369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30,842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69,660 </w:t>
            </w:r>
          </w:p>
        </w:tc>
        <w:tc>
          <w:tcPr>
            <w:tcW w:w="1113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4,727,804 </w:t>
            </w:r>
          </w:p>
        </w:tc>
        <w:tc>
          <w:tcPr>
            <w:tcW w:w="188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62,697 </w:t>
            </w:r>
          </w:p>
        </w:tc>
        <w:tc>
          <w:tcPr>
            <w:tcW w:w="847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146,099 </w:t>
            </w:r>
          </w:p>
        </w:tc>
        <w:tc>
          <w:tcPr>
            <w:tcW w:w="1194" w:type="dxa"/>
          </w:tcPr>
          <w:p w:rsidR="00000000" w:rsidRDefault="00FD7E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11,414,450 </w:t>
            </w:r>
          </w:p>
        </w:tc>
      </w:tr>
    </w:tbl>
    <w:p w:rsidR="00000000" w:rsidRDefault="00FD7E6F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E6F"/>
    <w:rsid w:val="00F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3887</Words>
  <Characters>22158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2008-12-15T19:24:00Z</dcterms:created>
  <dcterms:modified xsi:type="dcterms:W3CDTF">2008-12-15T19:24:00Z</dcterms:modified>
</cp:coreProperties>
</file>