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A4AF4">
      <w:pPr>
        <w:pStyle w:val="Heading1"/>
        <w:tabs>
          <w:tab w:val="left" w:pos="7380"/>
        </w:tabs>
        <w:jc w:val="center"/>
        <w:rPr>
          <w:b/>
          <w:bCs/>
          <w:sz w:val="48"/>
        </w:rPr>
      </w:pPr>
      <w:r>
        <w:rPr>
          <w:noProof/>
          <w:sz w:val="20"/>
        </w:rPr>
        <w:drawing>
          <wp:anchor distT="0" distB="0" distL="114300" distR="114300" simplePos="0" relativeHeight="251657728" behindDoc="0" locked="0" layoutInCell="1" allowOverlap="1">
            <wp:simplePos x="0" y="0"/>
            <wp:positionH relativeFrom="column">
              <wp:posOffset>2062480</wp:posOffset>
            </wp:positionH>
            <wp:positionV relativeFrom="paragraph">
              <wp:posOffset>-203200</wp:posOffset>
            </wp:positionV>
            <wp:extent cx="2197100" cy="1231900"/>
            <wp:effectExtent l="19050" t="0" r="0" b="0"/>
            <wp:wrapNone/>
            <wp:docPr id="4" name="Picture 4" descr="..\transition logo 1.p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ition logo 1.psd.jpg"/>
                    <pic:cNvPicPr>
                      <a:picLocks noChangeAspect="1" noChangeArrowheads="1"/>
                    </pic:cNvPicPr>
                  </pic:nvPicPr>
                  <pic:blipFill>
                    <a:blip r:embed="rId5" cstate="print"/>
                    <a:srcRect/>
                    <a:stretch>
                      <a:fillRect/>
                    </a:stretch>
                  </pic:blipFill>
                  <pic:spPr bwMode="auto">
                    <a:xfrm>
                      <a:off x="0" y="0"/>
                      <a:ext cx="2197100" cy="1231900"/>
                    </a:xfrm>
                    <a:prstGeom prst="rect">
                      <a:avLst/>
                    </a:prstGeom>
                    <a:noFill/>
                    <a:ln w="9525">
                      <a:noFill/>
                      <a:miter lim="800000"/>
                      <a:headEnd/>
                      <a:tailEnd/>
                    </a:ln>
                  </pic:spPr>
                </pic:pic>
              </a:graphicData>
            </a:graphic>
          </wp:anchor>
        </w:drawing>
      </w:r>
    </w:p>
    <w:p w:rsidR="00000000" w:rsidRDefault="00BA4AF4">
      <w:pPr>
        <w:pStyle w:val="Heading1"/>
        <w:jc w:val="center"/>
        <w:rPr>
          <w:b/>
          <w:bCs/>
          <w:i/>
          <w:iCs/>
          <w:sz w:val="48"/>
        </w:rPr>
      </w:pPr>
    </w:p>
    <w:p w:rsidR="00000000" w:rsidRDefault="00BA4AF4">
      <w:pPr>
        <w:pStyle w:val="Heading1"/>
        <w:jc w:val="center"/>
        <w:rPr>
          <w:b/>
          <w:bCs/>
          <w:i/>
          <w:iCs/>
          <w:sz w:val="48"/>
        </w:rPr>
      </w:pPr>
    </w:p>
    <w:p w:rsidR="00000000" w:rsidRDefault="00BA4AF4">
      <w:pPr>
        <w:pStyle w:val="Heading1"/>
        <w:jc w:val="center"/>
        <w:rPr>
          <w:b/>
          <w:bCs/>
          <w:i/>
          <w:iCs/>
          <w:sz w:val="48"/>
        </w:rPr>
      </w:pPr>
      <w:r>
        <w:rPr>
          <w:b/>
          <w:bCs/>
          <w:i/>
          <w:iCs/>
          <w:sz w:val="48"/>
        </w:rPr>
        <w:t>Resource Map Trainings</w:t>
      </w:r>
    </w:p>
    <w:p w:rsidR="00000000" w:rsidRDefault="00BA4AF4">
      <w:pPr>
        <w:jc w:val="center"/>
        <w:rPr>
          <w:rFonts w:ascii="Tahoma" w:hAnsi="Tahoma" w:cs="Tahoma"/>
        </w:rPr>
      </w:pPr>
    </w:p>
    <w:p w:rsidR="00000000" w:rsidRDefault="00BA4AF4">
      <w:pPr>
        <w:jc w:val="center"/>
        <w:rPr>
          <w:rFonts w:ascii="Tahoma" w:hAnsi="Tahoma" w:cs="Tahoma"/>
          <w:b/>
          <w:bCs/>
        </w:rPr>
      </w:pPr>
      <w:r>
        <w:rPr>
          <w:rFonts w:ascii="Tahoma" w:hAnsi="Tahoma" w:cs="Tahoma"/>
        </w:rPr>
        <w:t>9:00 – 3:00 with lunch provided</w:t>
      </w:r>
    </w:p>
    <w:p w:rsidR="00000000" w:rsidRDefault="00BA4AF4">
      <w:pPr>
        <w:jc w:val="center"/>
        <w:rPr>
          <w:rFonts w:ascii="Tahoma" w:hAnsi="Tahoma" w:cs="Tahoma"/>
          <w:b/>
          <w:bCs/>
          <w:sz w:val="28"/>
        </w:rPr>
      </w:pPr>
      <w:r>
        <w:rPr>
          <w:rFonts w:ascii="Tahoma" w:hAnsi="Tahoma" w:cs="Tahoma"/>
          <w:b/>
          <w:bCs/>
          <w:sz w:val="28"/>
        </w:rPr>
        <w:t xml:space="preserve">Featuring: Lois Smidt, </w:t>
      </w:r>
    </w:p>
    <w:p w:rsidR="00000000" w:rsidRDefault="00BA4AF4">
      <w:pPr>
        <w:jc w:val="center"/>
        <w:rPr>
          <w:rFonts w:ascii="Tahoma" w:hAnsi="Tahoma" w:cs="Tahoma"/>
        </w:rPr>
      </w:pPr>
      <w:r>
        <w:rPr>
          <w:rFonts w:ascii="Tahoma" w:hAnsi="Tahoma" w:cs="Tahoma"/>
        </w:rPr>
        <w:t xml:space="preserve">Director of Beyond Welfare Training Center in Ames, Iowa </w:t>
      </w:r>
    </w:p>
    <w:p w:rsidR="00000000" w:rsidRDefault="00BA4AF4">
      <w:pPr>
        <w:jc w:val="center"/>
        <w:rPr>
          <w:rFonts w:ascii="Tahoma" w:hAnsi="Tahoma" w:cs="Tahoma"/>
        </w:rPr>
      </w:pPr>
    </w:p>
    <w:p w:rsidR="00000000" w:rsidRDefault="00BA4AF4">
      <w:pPr>
        <w:jc w:val="center"/>
        <w:rPr>
          <w:rFonts w:ascii="Tahoma" w:hAnsi="Tahoma" w:cs="Tahoma"/>
          <w:b/>
          <w:bCs/>
          <w:sz w:val="28"/>
        </w:rPr>
      </w:pPr>
      <w:r>
        <w:rPr>
          <w:rFonts w:ascii="Tahoma" w:hAnsi="Tahoma" w:cs="Tahoma"/>
          <w:b/>
          <w:bCs/>
          <w:sz w:val="28"/>
        </w:rPr>
        <w:t>Friday, December 12, 2003</w:t>
      </w:r>
    </w:p>
    <w:p w:rsidR="00000000" w:rsidRDefault="00BA4AF4">
      <w:pPr>
        <w:jc w:val="center"/>
        <w:rPr>
          <w:rFonts w:ascii="Tahoma" w:hAnsi="Tahoma" w:cs="Tahoma"/>
          <w:b/>
          <w:bCs/>
          <w:sz w:val="28"/>
        </w:rPr>
      </w:pPr>
      <w:r>
        <w:rPr>
          <w:rFonts w:ascii="Tahoma" w:hAnsi="Tahoma" w:cs="Tahoma"/>
          <w:b/>
          <w:bCs/>
          <w:sz w:val="28"/>
        </w:rPr>
        <w:t>Southwestern Community College in Creston</w:t>
      </w:r>
    </w:p>
    <w:p w:rsidR="00000000" w:rsidRDefault="00BA4AF4">
      <w:pPr>
        <w:jc w:val="center"/>
        <w:rPr>
          <w:rFonts w:ascii="Tahoma" w:hAnsi="Tahoma" w:cs="Tahoma"/>
          <w:b/>
          <w:bCs/>
          <w:sz w:val="28"/>
        </w:rPr>
      </w:pPr>
    </w:p>
    <w:p w:rsidR="00000000" w:rsidRDefault="00BA4AF4">
      <w:pPr>
        <w:jc w:val="center"/>
        <w:rPr>
          <w:rFonts w:ascii="Tahoma" w:hAnsi="Tahoma" w:cs="Tahoma"/>
          <w:b/>
          <w:bCs/>
          <w:sz w:val="28"/>
        </w:rPr>
      </w:pPr>
      <w:r>
        <w:rPr>
          <w:rFonts w:ascii="Tahoma" w:hAnsi="Tahoma" w:cs="Tahoma"/>
          <w:b/>
          <w:bCs/>
          <w:sz w:val="28"/>
        </w:rPr>
        <w:t>Thursday, December 18, 2003</w:t>
      </w:r>
    </w:p>
    <w:p w:rsidR="00000000" w:rsidRDefault="00BA4AF4">
      <w:pPr>
        <w:jc w:val="center"/>
        <w:rPr>
          <w:rFonts w:ascii="Tahoma" w:hAnsi="Tahoma" w:cs="Tahoma"/>
          <w:b/>
          <w:bCs/>
          <w:sz w:val="28"/>
        </w:rPr>
      </w:pPr>
      <w:r>
        <w:rPr>
          <w:rFonts w:ascii="Tahoma" w:hAnsi="Tahoma" w:cs="Tahoma"/>
          <w:b/>
          <w:bCs/>
          <w:sz w:val="28"/>
        </w:rPr>
        <w:t>Mississippi Bend</w:t>
      </w:r>
      <w:r>
        <w:rPr>
          <w:rFonts w:ascii="Tahoma" w:hAnsi="Tahoma" w:cs="Tahoma"/>
          <w:b/>
          <w:bCs/>
          <w:sz w:val="28"/>
        </w:rPr>
        <w:t xml:space="preserve"> AEA in Bettendorf</w:t>
      </w:r>
    </w:p>
    <w:p w:rsidR="00000000" w:rsidRDefault="00BA4AF4">
      <w:pPr>
        <w:jc w:val="center"/>
        <w:rPr>
          <w:rFonts w:ascii="Tahoma" w:hAnsi="Tahoma" w:cs="Tahoma"/>
          <w:b/>
          <w:bCs/>
          <w:sz w:val="28"/>
        </w:rPr>
      </w:pPr>
    </w:p>
    <w:p w:rsidR="00000000" w:rsidRDefault="00BA4AF4">
      <w:pPr>
        <w:jc w:val="center"/>
        <w:rPr>
          <w:rFonts w:ascii="Tahoma" w:hAnsi="Tahoma" w:cs="Tahoma"/>
          <w:b/>
          <w:bCs/>
          <w:sz w:val="28"/>
        </w:rPr>
      </w:pPr>
      <w:r>
        <w:rPr>
          <w:rFonts w:ascii="Tahoma" w:hAnsi="Tahoma" w:cs="Tahoma"/>
          <w:b/>
          <w:bCs/>
          <w:sz w:val="28"/>
        </w:rPr>
        <w:t>Wednesday, January 7, 2004</w:t>
      </w:r>
    </w:p>
    <w:p w:rsidR="00000000" w:rsidRDefault="00BA4AF4">
      <w:pPr>
        <w:jc w:val="center"/>
        <w:rPr>
          <w:rFonts w:ascii="Tahoma" w:hAnsi="Tahoma" w:cs="Tahoma"/>
          <w:b/>
          <w:bCs/>
          <w:sz w:val="28"/>
        </w:rPr>
      </w:pPr>
      <w:r>
        <w:rPr>
          <w:rFonts w:ascii="Tahoma" w:hAnsi="Tahoma" w:cs="Tahoma"/>
          <w:b/>
          <w:bCs/>
          <w:sz w:val="28"/>
        </w:rPr>
        <w:t>Western Iowa Tech Community College in Sioux City</w:t>
      </w:r>
    </w:p>
    <w:p w:rsidR="00000000" w:rsidRDefault="00BA4AF4">
      <w:pPr>
        <w:jc w:val="center"/>
        <w:rPr>
          <w:rFonts w:ascii="Tahoma" w:hAnsi="Tahoma" w:cs="Tahoma"/>
          <w:b/>
          <w:bCs/>
          <w:sz w:val="28"/>
        </w:rPr>
      </w:pPr>
    </w:p>
    <w:p w:rsidR="00000000" w:rsidRDefault="00BA4AF4">
      <w:pPr>
        <w:pStyle w:val="Heading2"/>
        <w:rPr>
          <w:b/>
          <w:bCs/>
        </w:rPr>
      </w:pPr>
      <w:r>
        <w:rPr>
          <w:b/>
          <w:bCs/>
        </w:rPr>
        <w:t>Thursday, January 15, 2004</w:t>
      </w:r>
    </w:p>
    <w:p w:rsidR="00000000" w:rsidRDefault="00BA4AF4">
      <w:pPr>
        <w:jc w:val="center"/>
        <w:rPr>
          <w:rFonts w:ascii="Tahoma" w:hAnsi="Tahoma" w:cs="Tahoma"/>
          <w:b/>
          <w:bCs/>
          <w:sz w:val="28"/>
        </w:rPr>
      </w:pPr>
      <w:r>
        <w:rPr>
          <w:rFonts w:ascii="Tahoma" w:hAnsi="Tahoma" w:cs="Tahoma"/>
          <w:b/>
          <w:bCs/>
          <w:sz w:val="28"/>
        </w:rPr>
        <w:t>Hawkeye Community College in Waterloo</w:t>
      </w:r>
    </w:p>
    <w:p w:rsidR="00000000" w:rsidRDefault="00BA4AF4">
      <w:pPr>
        <w:jc w:val="center"/>
        <w:rPr>
          <w:rFonts w:ascii="Tahoma" w:hAnsi="Tahoma" w:cs="Tahoma"/>
          <w:b/>
          <w:bCs/>
          <w:sz w:val="28"/>
        </w:rPr>
      </w:pPr>
    </w:p>
    <w:p w:rsidR="00000000" w:rsidRDefault="00BA4AF4">
      <w:pPr>
        <w:pStyle w:val="Heading3"/>
      </w:pPr>
      <w:r>
        <w:t>Tuesday, February 3, 2004</w:t>
      </w:r>
    </w:p>
    <w:p w:rsidR="00000000" w:rsidRDefault="00BA4AF4">
      <w:pPr>
        <w:jc w:val="center"/>
        <w:rPr>
          <w:rFonts w:ascii="Tahoma" w:hAnsi="Tahoma" w:cs="Tahoma"/>
          <w:b/>
          <w:bCs/>
          <w:sz w:val="28"/>
        </w:rPr>
      </w:pPr>
      <w:r>
        <w:rPr>
          <w:rFonts w:ascii="Tahoma" w:hAnsi="Tahoma" w:cs="Tahoma"/>
          <w:b/>
          <w:bCs/>
          <w:sz w:val="28"/>
        </w:rPr>
        <w:t>Des Moines Area Community College in Ankeny</w:t>
      </w:r>
    </w:p>
    <w:p w:rsidR="00000000" w:rsidRDefault="00BA4AF4">
      <w:pPr>
        <w:jc w:val="center"/>
        <w:rPr>
          <w:rFonts w:ascii="Tahoma" w:hAnsi="Tahoma" w:cs="Tahoma"/>
        </w:rPr>
      </w:pPr>
    </w:p>
    <w:p w:rsidR="00000000" w:rsidRDefault="00BA4AF4">
      <w:pPr>
        <w:jc w:val="center"/>
        <w:rPr>
          <w:rFonts w:ascii="Tahoma" w:hAnsi="Tahoma" w:cs="Tahoma"/>
        </w:rPr>
      </w:pPr>
      <w:r>
        <w:rPr>
          <w:rFonts w:ascii="Tahoma" w:hAnsi="Tahoma" w:cs="Tahoma"/>
        </w:rPr>
        <w:t>Attendance limited to</w:t>
      </w:r>
      <w:r>
        <w:rPr>
          <w:rFonts w:ascii="Tahoma" w:hAnsi="Tahoma" w:cs="Tahoma"/>
        </w:rPr>
        <w:t xml:space="preserve"> 50.  Additional trainings will be scheduled if interest is sufficient.</w:t>
      </w:r>
    </w:p>
    <w:p w:rsidR="00000000" w:rsidRDefault="00BA4AF4">
      <w:pPr>
        <w:rPr>
          <w:rFonts w:ascii="Tahoma" w:hAnsi="Tahoma" w:cs="Tahoma"/>
        </w:rPr>
      </w:pPr>
    </w:p>
    <w:p w:rsidR="00000000" w:rsidRDefault="00BA4AF4">
      <w:pPr>
        <w:rPr>
          <w:rFonts w:ascii="Tahoma" w:hAnsi="Tahoma" w:cs="Tahoma"/>
        </w:rPr>
      </w:pPr>
      <w:r>
        <w:rPr>
          <w:rFonts w:ascii="Tahoma" w:hAnsi="Tahoma" w:cs="Tahoma"/>
        </w:rPr>
        <w:t>Consider inviting representatives from: Business organizations, Civic groups, Faith-based organizations, Recreational groups and Youth organizations</w:t>
      </w:r>
    </w:p>
    <w:p w:rsidR="00000000" w:rsidRDefault="00BA4AF4">
      <w:pPr>
        <w:rPr>
          <w:rFonts w:ascii="Tahoma" w:hAnsi="Tahoma" w:cs="Tahoma"/>
        </w:rPr>
      </w:pPr>
    </w:p>
    <w:p w:rsidR="00000000" w:rsidRDefault="00BA4AF4">
      <w:pPr>
        <w:jc w:val="center"/>
        <w:rPr>
          <w:rFonts w:ascii="Tahoma" w:hAnsi="Tahoma" w:cs="Tahoma"/>
          <w:b/>
          <w:bCs/>
        </w:rPr>
      </w:pPr>
      <w:r>
        <w:rPr>
          <w:rFonts w:ascii="Tahoma" w:hAnsi="Tahoma" w:cs="Tahoma"/>
          <w:b/>
          <w:bCs/>
        </w:rPr>
        <w:t>Registration required</w:t>
      </w:r>
    </w:p>
    <w:p w:rsidR="00000000" w:rsidRDefault="00BA4AF4">
      <w:pPr>
        <w:jc w:val="center"/>
        <w:rPr>
          <w:rFonts w:ascii="Tahoma" w:hAnsi="Tahoma" w:cs="Tahoma"/>
          <w:b/>
          <w:bCs/>
          <w:sz w:val="32"/>
        </w:rPr>
      </w:pPr>
      <w:r>
        <w:rPr>
          <w:rFonts w:ascii="Tahoma" w:hAnsi="Tahoma" w:cs="Tahoma"/>
          <w:b/>
          <w:bCs/>
          <w:sz w:val="32"/>
        </w:rPr>
        <w:t>Register on</w:t>
      </w:r>
      <w:r>
        <w:rPr>
          <w:rFonts w:ascii="Tahoma" w:hAnsi="Tahoma" w:cs="Tahoma"/>
          <w:b/>
          <w:bCs/>
          <w:sz w:val="32"/>
        </w:rPr>
        <w:t xml:space="preserve">-line at </w:t>
      </w:r>
      <w:hyperlink r:id="rId6" w:history="1">
        <w:r>
          <w:rPr>
            <w:rStyle w:val="Hyperlink"/>
            <w:rFonts w:ascii="Tahoma" w:hAnsi="Tahoma" w:cs="Tahoma"/>
            <w:b/>
            <w:bCs/>
            <w:sz w:val="32"/>
          </w:rPr>
          <w:t>http://soe.drake.edu/iapaths/</w:t>
        </w:r>
      </w:hyperlink>
    </w:p>
    <w:p w:rsidR="00000000" w:rsidRDefault="00BA4AF4">
      <w:pPr>
        <w:jc w:val="center"/>
        <w:rPr>
          <w:rFonts w:ascii="Tahoma" w:hAnsi="Tahoma" w:cs="Tahoma"/>
        </w:rPr>
      </w:pPr>
      <w:r>
        <w:rPr>
          <w:rFonts w:ascii="Tahoma" w:hAnsi="Tahoma" w:cs="Tahoma"/>
          <w:b/>
          <w:bCs/>
        </w:rPr>
        <w:t>or print and fax registration to 515-281-4150</w:t>
      </w:r>
    </w:p>
    <w:p w:rsidR="00000000" w:rsidRDefault="00BA4AF4">
      <w:pPr>
        <w:rPr>
          <w:rFonts w:ascii="Tahoma" w:hAnsi="Tahoma" w:cs="Tahoma"/>
        </w:rPr>
      </w:pPr>
    </w:p>
    <w:p w:rsidR="00000000" w:rsidRDefault="00BA4AF4">
      <w:pPr>
        <w:numPr>
          <w:ilvl w:val="0"/>
          <w:numId w:val="6"/>
        </w:numPr>
        <w:tabs>
          <w:tab w:val="clear" w:pos="360"/>
          <w:tab w:val="left" w:pos="450"/>
          <w:tab w:val="num" w:pos="1440"/>
        </w:tabs>
        <w:ind w:left="1440"/>
        <w:rPr>
          <w:rFonts w:ascii="Tahoma" w:hAnsi="Tahoma" w:cs="Tahoma"/>
        </w:rPr>
      </w:pPr>
      <w:r>
        <w:rPr>
          <w:rFonts w:ascii="Tahoma" w:hAnsi="Tahoma" w:cs="Tahoma"/>
        </w:rPr>
        <w:t>Transition Alliance Programs are asked to bring 2 students</w:t>
      </w:r>
    </w:p>
    <w:p w:rsidR="00000000" w:rsidRDefault="00BA4AF4">
      <w:pPr>
        <w:numPr>
          <w:ilvl w:val="0"/>
          <w:numId w:val="5"/>
        </w:numPr>
        <w:tabs>
          <w:tab w:val="clear" w:pos="360"/>
          <w:tab w:val="left" w:pos="450"/>
          <w:tab w:val="num" w:pos="1440"/>
        </w:tabs>
        <w:ind w:left="1440"/>
        <w:rPr>
          <w:rFonts w:ascii="Tahoma" w:hAnsi="Tahoma" w:cs="Tahoma"/>
        </w:rPr>
      </w:pPr>
      <w:r>
        <w:rPr>
          <w:rFonts w:ascii="Tahoma" w:hAnsi="Tahoma" w:cs="Tahoma"/>
        </w:rPr>
        <w:t>Division of Vocational Rehabilitation Services Supervisors &amp; Cou</w:t>
      </w:r>
      <w:r>
        <w:rPr>
          <w:rFonts w:ascii="Tahoma" w:hAnsi="Tahoma" w:cs="Tahoma"/>
        </w:rPr>
        <w:t>nselors:</w:t>
      </w:r>
    </w:p>
    <w:p w:rsidR="00000000" w:rsidRDefault="00BA4AF4">
      <w:pPr>
        <w:numPr>
          <w:ilvl w:val="0"/>
          <w:numId w:val="3"/>
        </w:numPr>
        <w:tabs>
          <w:tab w:val="clear" w:pos="1080"/>
          <w:tab w:val="left" w:pos="450"/>
          <w:tab w:val="num" w:pos="2160"/>
        </w:tabs>
        <w:ind w:left="2160"/>
        <w:rPr>
          <w:rFonts w:ascii="Tahoma" w:hAnsi="Tahoma" w:cs="Tahoma"/>
        </w:rPr>
      </w:pPr>
      <w:r>
        <w:rPr>
          <w:rFonts w:ascii="Tahoma" w:hAnsi="Tahoma" w:cs="Tahoma"/>
        </w:rPr>
        <w:t>Attendance required for DVSR Counselors assigned to TAPs</w:t>
      </w:r>
    </w:p>
    <w:p w:rsidR="00000000" w:rsidRDefault="00BA4AF4">
      <w:pPr>
        <w:numPr>
          <w:ilvl w:val="0"/>
          <w:numId w:val="3"/>
        </w:numPr>
        <w:tabs>
          <w:tab w:val="clear" w:pos="1080"/>
          <w:tab w:val="left" w:pos="450"/>
          <w:tab w:val="num" w:pos="2160"/>
        </w:tabs>
        <w:ind w:left="2160"/>
        <w:rPr>
          <w:rFonts w:ascii="Tahoma" w:hAnsi="Tahoma" w:cs="Tahoma"/>
        </w:rPr>
      </w:pPr>
      <w:r>
        <w:rPr>
          <w:rFonts w:ascii="Tahoma" w:hAnsi="Tahoma" w:cs="Tahoma"/>
        </w:rPr>
        <w:t>Attendance optional for DVRS Supervisors and other Counselors</w:t>
      </w:r>
    </w:p>
    <w:p w:rsidR="00000000" w:rsidRDefault="00BA4AF4">
      <w:pPr>
        <w:numPr>
          <w:ilvl w:val="5"/>
          <w:numId w:val="3"/>
        </w:numPr>
        <w:tabs>
          <w:tab w:val="left" w:pos="450"/>
          <w:tab w:val="left" w:pos="990"/>
          <w:tab w:val="num" w:pos="2520"/>
        </w:tabs>
        <w:ind w:left="2520"/>
        <w:rPr>
          <w:rFonts w:ascii="Tahoma" w:hAnsi="Tahoma" w:cs="Tahoma"/>
        </w:rPr>
      </w:pPr>
      <w:r>
        <w:rPr>
          <w:rFonts w:ascii="Tahoma" w:hAnsi="Tahoma" w:cs="Tahoma"/>
        </w:rPr>
        <w:t>DVRS employees must attend the closest location</w:t>
      </w:r>
    </w:p>
    <w:p w:rsidR="00000000" w:rsidRDefault="00BA4AF4">
      <w:pPr>
        <w:numPr>
          <w:ilvl w:val="1"/>
          <w:numId w:val="3"/>
        </w:numPr>
        <w:rPr>
          <w:rFonts w:ascii="Tahoma" w:hAnsi="Tahoma" w:cs="Tahoma"/>
        </w:rPr>
      </w:pPr>
      <w:r>
        <w:rPr>
          <w:rFonts w:ascii="Tahoma" w:hAnsi="Tahoma" w:cs="Tahoma"/>
        </w:rPr>
        <w:t>Att</w:t>
      </w:r>
    </w:p>
    <w:p w:rsidR="00000000" w:rsidRDefault="00BA4AF4">
      <w:pPr>
        <w:pStyle w:val="BodyText"/>
      </w:pPr>
    </w:p>
    <w:p w:rsidR="00000000" w:rsidRDefault="00BA4AF4">
      <w:pPr>
        <w:pStyle w:val="BodyText"/>
      </w:pPr>
    </w:p>
    <w:p w:rsidR="00000000" w:rsidRDefault="00BA4AF4">
      <w:pPr>
        <w:pStyle w:val="BodyText"/>
      </w:pPr>
      <w:r>
        <w:t>Sponsored by: U.S. Department of Labor, Office of Disability Employment Po</w:t>
      </w:r>
      <w:r>
        <w:t>licy State Alignment Grant for Improving Transition Outcomes for Youth with Disabilities through the Use of Intermediaries Administered by the State of Iowa Department of Education Division of Vocational Rehabilitation Services Grant # E-9-4-3-0093.</w:t>
      </w:r>
    </w:p>
    <w:sectPr w:rsidR="00000000">
      <w:pgSz w:w="12240" w:h="15840" w:code="1"/>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12EA"/>
    <w:multiLevelType w:val="hybridMultilevel"/>
    <w:tmpl w:val="29144352"/>
    <w:lvl w:ilvl="0" w:tplc="76ECE18A">
      <w:start w:val="1"/>
      <w:numFmt w:val="bullet"/>
      <w:lvlText w:val=""/>
      <w:lvlJc w:val="left"/>
      <w:pPr>
        <w:tabs>
          <w:tab w:val="num" w:pos="360"/>
        </w:tabs>
        <w:ind w:left="360" w:hanging="360"/>
      </w:pPr>
      <w:rPr>
        <w:rFonts w:ascii="Symbol" w:hAnsi="Symbol" w:hint="default"/>
        <w:b w:val="0"/>
        <w:i w:val="0"/>
        <w:color w:val="000000"/>
        <w:sz w:val="24"/>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0"/>
        </w:tabs>
        <w:ind w:left="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1440"/>
        </w:tabs>
        <w:ind w:left="1440" w:hanging="360"/>
      </w:pPr>
      <w:rPr>
        <w:rFonts w:ascii="Courier New" w:hAnsi="Courier New"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1">
    <w:nsid w:val="35DB3FC8"/>
    <w:multiLevelType w:val="hybridMultilevel"/>
    <w:tmpl w:val="3452BEFC"/>
    <w:lvl w:ilvl="0" w:tplc="5226ED8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hint="default"/>
      </w:rPr>
    </w:lvl>
    <w:lvl w:ilvl="5" w:tplc="04090005">
      <w:start w:val="1"/>
      <w:numFmt w:val="bullet"/>
      <w:lvlText w:val=""/>
      <w:lvlJc w:val="left"/>
      <w:pPr>
        <w:tabs>
          <w:tab w:val="num" w:pos="720"/>
        </w:tabs>
        <w:ind w:left="720" w:hanging="360"/>
      </w:pPr>
      <w:rPr>
        <w:rFonts w:ascii="Wingdings" w:hAnsi="Wingdings" w:hint="default"/>
      </w:rPr>
    </w:lvl>
    <w:lvl w:ilvl="6" w:tplc="0409000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2">
    <w:nsid w:val="3B795532"/>
    <w:multiLevelType w:val="hybridMultilevel"/>
    <w:tmpl w:val="29144352"/>
    <w:lvl w:ilvl="0" w:tplc="5226ED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0"/>
        </w:tabs>
        <w:ind w:left="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1440"/>
        </w:tabs>
        <w:ind w:left="1440" w:hanging="360"/>
      </w:pPr>
      <w:rPr>
        <w:rFonts w:ascii="Courier New" w:hAnsi="Courier New"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3">
    <w:nsid w:val="594C7363"/>
    <w:multiLevelType w:val="hybridMultilevel"/>
    <w:tmpl w:val="C4EC34B6"/>
    <w:lvl w:ilvl="0" w:tplc="76ECE18A">
      <w:start w:val="1"/>
      <w:numFmt w:val="bullet"/>
      <w:lvlText w:val=""/>
      <w:lvlJc w:val="left"/>
      <w:pPr>
        <w:tabs>
          <w:tab w:val="num" w:pos="360"/>
        </w:tabs>
        <w:ind w:left="360" w:hanging="360"/>
      </w:pPr>
      <w:rPr>
        <w:rFonts w:ascii="Symbol" w:hAnsi="Symbol" w:hint="default"/>
        <w:b w:val="0"/>
        <w:i w:val="0"/>
        <w:color w:val="000000"/>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61292BE5"/>
    <w:multiLevelType w:val="hybridMultilevel"/>
    <w:tmpl w:val="6C1020CA"/>
    <w:lvl w:ilvl="0" w:tplc="DBEA5924">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5EE7F71"/>
    <w:multiLevelType w:val="hybridMultilevel"/>
    <w:tmpl w:val="D0AE460E"/>
    <w:lvl w:ilvl="0" w:tplc="DBEA5924">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57"/>
  <w:displayVerticalDrawingGridEvery w:val="2"/>
  <w:noPunctuationKerning/>
  <w:characterSpacingControl w:val="doNotCompress"/>
  <w:compat/>
  <w:rsids>
    <w:rsidRoot w:val="00BA4AF4"/>
    <w:rsid w:val="00BA4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ahoma" w:hAnsi="Tahoma" w:cs="Tahoma"/>
      <w:sz w:val="28"/>
    </w:rPr>
  </w:style>
  <w:style w:type="paragraph" w:styleId="Heading2">
    <w:name w:val="heading 2"/>
    <w:basedOn w:val="Normal"/>
    <w:next w:val="Normal"/>
    <w:qFormat/>
    <w:pPr>
      <w:keepNext/>
      <w:jc w:val="center"/>
      <w:outlineLvl w:val="1"/>
    </w:pPr>
    <w:rPr>
      <w:rFonts w:ascii="Tahoma" w:hAnsi="Tahoma" w:cs="Tahoma"/>
      <w:sz w:val="28"/>
    </w:rPr>
  </w:style>
  <w:style w:type="paragraph" w:styleId="Heading3">
    <w:name w:val="heading 3"/>
    <w:basedOn w:val="Normal"/>
    <w:next w:val="Normal"/>
    <w:qFormat/>
    <w:pPr>
      <w:keepNext/>
      <w:jc w:val="center"/>
      <w:outlineLvl w:val="2"/>
    </w:pPr>
    <w:rPr>
      <w:rFonts w:ascii="Tahoma" w:hAnsi="Tahoma" w:cs="Tahoma"/>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pPr>
      <w:jc w:val="center"/>
    </w:pPr>
    <w:rPr>
      <w:rFonts w:ascii="Tahoma" w:hAnsi="Tahoma" w:cs="Tahoma"/>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e.drake.edu/iapath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Resource Map Training</vt:lpstr>
    </vt:vector>
  </TitlesOfParts>
  <Company>State of Iowa</Company>
  <LinksUpToDate>false</LinksUpToDate>
  <CharactersWithSpaces>1527</CharactersWithSpaces>
  <SharedDoc>false</SharedDoc>
  <HLinks>
    <vt:vector size="12" baseType="variant">
      <vt:variant>
        <vt:i4>5439580</vt:i4>
      </vt:variant>
      <vt:variant>
        <vt:i4>0</vt:i4>
      </vt:variant>
      <vt:variant>
        <vt:i4>0</vt:i4>
      </vt:variant>
      <vt:variant>
        <vt:i4>5</vt:i4>
      </vt:variant>
      <vt:variant>
        <vt:lpwstr>http://soe.drake.edu/iapaths/</vt:lpwstr>
      </vt:variant>
      <vt:variant>
        <vt:lpwstr/>
      </vt:variant>
      <vt:variant>
        <vt:i4>5963816</vt:i4>
      </vt:variant>
      <vt:variant>
        <vt:i4>-1</vt:i4>
      </vt:variant>
      <vt:variant>
        <vt:i4>1028</vt:i4>
      </vt:variant>
      <vt:variant>
        <vt:i4>1</vt:i4>
      </vt:variant>
      <vt:variant>
        <vt:lpwstr>..\transition logo 1.psd.jpg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Map Training</dc:title>
  <dc:subject/>
  <dc:creator>DVRS</dc:creator>
  <cp:keywords/>
  <dc:description/>
  <cp:lastModifiedBy>Margaret Noon</cp:lastModifiedBy>
  <cp:revision>2</cp:revision>
  <cp:lastPrinted>2003-11-12T15:58:00Z</cp:lastPrinted>
  <dcterms:created xsi:type="dcterms:W3CDTF">2008-11-17T22:21:00Z</dcterms:created>
  <dcterms:modified xsi:type="dcterms:W3CDTF">2008-11-17T22:21:00Z</dcterms:modified>
</cp:coreProperties>
</file>