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130A">
      <w:pPr>
        <w:pStyle w:val="Header"/>
        <w:tabs>
          <w:tab w:val="clear" w:pos="4320"/>
          <w:tab w:val="clear" w:pos="8640"/>
        </w:tabs>
        <w:jc w:val="center"/>
        <w:rPr>
          <w:rFonts w:ascii="Arial" w:hAnsi="Arial" w:cs="Arial"/>
          <w:b/>
          <w:bCs/>
          <w:noProof/>
        </w:rPr>
      </w:pPr>
      <w:r>
        <w:rPr>
          <w:rFonts w:ascii="Arial" w:hAnsi="Arial" w:cs="Arial"/>
          <w:b/>
          <w:bCs/>
          <w:noProof/>
          <w:sz w:val="20"/>
        </w:rPr>
        <w:pict>
          <v:rect id="_x0000_s1026" style="position:absolute;left:0;text-align:left;margin-left:-31.95pt;margin-top:-17.8pt;width:513pt;height:684pt;z-index:251657216" o:regroupid="2" filled="f" strokeweight="3pt"/>
        </w:pict>
      </w: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pStyle w:val="Heading1"/>
        <w:jc w:val="center"/>
        <w:rPr>
          <w:rFonts w:cs="Arial"/>
          <w:sz w:val="72"/>
          <w:szCs w:val="72"/>
        </w:rPr>
      </w:pPr>
      <w:r>
        <w:rPr>
          <w:rFonts w:cs="Arial"/>
          <w:sz w:val="72"/>
          <w:szCs w:val="72"/>
        </w:rPr>
        <w:t xml:space="preserve">Affirmative Action in </w:t>
      </w:r>
      <w:smartTag w:uri="urn:schemas-microsoft-com:office:smarttags" w:element="place">
        <w:smartTag w:uri="urn:schemas-microsoft-com:office:smarttags" w:element="State">
          <w:r>
            <w:rPr>
              <w:rFonts w:cs="Arial"/>
              <w:sz w:val="72"/>
              <w:szCs w:val="72"/>
            </w:rPr>
            <w:t>Iowa</w:t>
          </w:r>
        </w:smartTag>
      </w:smartTag>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sz w:val="36"/>
        </w:rPr>
      </w:pPr>
      <w:r>
        <w:rPr>
          <w:rFonts w:ascii="Arial" w:hAnsi="Arial" w:cs="Arial"/>
          <w:b/>
          <w:sz w:val="36"/>
        </w:rPr>
        <w:t>An Annual Review of Affirmative Action</w:t>
      </w:r>
    </w:p>
    <w:p w:rsidR="00000000" w:rsidRDefault="00B9130A">
      <w:pPr>
        <w:jc w:val="center"/>
        <w:rPr>
          <w:rFonts w:ascii="Arial" w:hAnsi="Arial" w:cs="Arial"/>
          <w:b/>
          <w:sz w:val="36"/>
        </w:rPr>
      </w:pPr>
      <w:r>
        <w:rPr>
          <w:rFonts w:ascii="Arial" w:hAnsi="Arial" w:cs="Arial"/>
          <w:b/>
          <w:sz w:val="36"/>
        </w:rPr>
        <w:t>in the Executive Branch of State Government</w:t>
      </w:r>
    </w:p>
    <w:p w:rsidR="00000000" w:rsidRDefault="00B9130A">
      <w:pPr>
        <w:jc w:val="center"/>
        <w:rPr>
          <w:rFonts w:ascii="Arial" w:hAnsi="Arial" w:cs="Arial"/>
          <w:b/>
        </w:rPr>
      </w:pPr>
    </w:p>
    <w:p w:rsidR="00000000" w:rsidRDefault="00B9130A">
      <w:pPr>
        <w:jc w:val="center"/>
        <w:rPr>
          <w:rFonts w:ascii="Arial" w:hAnsi="Arial" w:cs="Arial"/>
          <w:b/>
        </w:rPr>
      </w:pPr>
    </w:p>
    <w:p w:rsidR="00000000" w:rsidRDefault="00B9130A">
      <w:pPr>
        <w:jc w:val="center"/>
        <w:rPr>
          <w:rFonts w:ascii="Arial" w:hAnsi="Arial" w:cs="Arial"/>
          <w:b/>
          <w:szCs w:val="24"/>
        </w:rPr>
      </w:pPr>
    </w:p>
    <w:p w:rsidR="00000000" w:rsidRDefault="00B9130A">
      <w:pPr>
        <w:jc w:val="center"/>
        <w:rPr>
          <w:rFonts w:ascii="Arial" w:hAnsi="Arial" w:cs="Arial"/>
          <w:b/>
          <w:szCs w:val="24"/>
        </w:rPr>
      </w:pPr>
    </w:p>
    <w:p w:rsidR="00000000" w:rsidRPr="008C01D3" w:rsidRDefault="00B9130A">
      <w:pPr>
        <w:jc w:val="center"/>
        <w:rPr>
          <w:rFonts w:ascii="Arial" w:hAnsi="Arial" w:cs="Arial"/>
          <w:b/>
          <w:szCs w:val="24"/>
        </w:rPr>
      </w:pPr>
    </w:p>
    <w:p w:rsidR="00000000" w:rsidRPr="008C01D3" w:rsidRDefault="00B9130A">
      <w:pPr>
        <w:jc w:val="center"/>
        <w:rPr>
          <w:rFonts w:ascii="Arial" w:hAnsi="Arial" w:cs="Arial"/>
          <w:b/>
          <w:szCs w:val="24"/>
        </w:rPr>
      </w:pPr>
    </w:p>
    <w:p w:rsidR="00000000" w:rsidRPr="008C01D3" w:rsidRDefault="00B9130A">
      <w:pPr>
        <w:jc w:val="center"/>
        <w:rPr>
          <w:rFonts w:ascii="Arial" w:hAnsi="Arial" w:cs="Arial"/>
          <w:b/>
          <w:sz w:val="36"/>
          <w:szCs w:val="36"/>
        </w:rPr>
      </w:pPr>
      <w:r>
        <w:rPr>
          <w:rFonts w:ascii="Arial" w:hAnsi="Arial" w:cs="Arial"/>
          <w:b/>
          <w:sz w:val="36"/>
          <w:szCs w:val="36"/>
        </w:rPr>
        <w:t>September 28, 2007</w:t>
      </w:r>
    </w:p>
    <w:p w:rsidR="00000000" w:rsidRDefault="00B9130A">
      <w:pPr>
        <w:jc w:val="center"/>
      </w:pPr>
    </w:p>
    <w:p w:rsidR="00000000" w:rsidRDefault="00B9130A">
      <w:pPr>
        <w:jc w:val="center"/>
      </w:pPr>
    </w:p>
    <w:p w:rsidR="00000000" w:rsidRDefault="00B9130A">
      <w:pPr>
        <w:jc w:val="center"/>
      </w:pPr>
    </w:p>
    <w:p w:rsidR="00000000" w:rsidRDefault="00B9130A">
      <w:pPr>
        <w:jc w:val="center"/>
      </w:pPr>
    </w:p>
    <w:p w:rsidR="00000000" w:rsidRDefault="00B9130A">
      <w:pPr>
        <w:jc w:val="center"/>
      </w:pPr>
    </w:p>
    <w:p w:rsidR="00000000" w:rsidRDefault="00B9130A">
      <w:pPr>
        <w:jc w:val="center"/>
      </w:pPr>
      <w:r>
        <w:rPr>
          <w:noProof/>
        </w:rPr>
        <w:drawing>
          <wp:inline distT="0" distB="0" distL="0" distR="0">
            <wp:extent cx="1704975" cy="1828800"/>
            <wp:effectExtent l="19050" t="0" r="9525" b="0"/>
            <wp:docPr id="1" name="Picture 1" descr="das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words"/>
                    <pic:cNvPicPr>
                      <a:picLocks noChangeAspect="1" noChangeArrowheads="1"/>
                    </pic:cNvPicPr>
                  </pic:nvPicPr>
                  <pic:blipFill>
                    <a:blip r:embed="rId7"/>
                    <a:srcRect/>
                    <a:stretch>
                      <a:fillRect/>
                    </a:stretch>
                  </pic:blipFill>
                  <pic:spPr bwMode="auto">
                    <a:xfrm>
                      <a:off x="0" y="0"/>
                      <a:ext cx="1704975" cy="1828800"/>
                    </a:xfrm>
                    <a:prstGeom prst="rect">
                      <a:avLst/>
                    </a:prstGeom>
                    <a:noFill/>
                    <a:ln w="9525">
                      <a:noFill/>
                      <a:miter lim="800000"/>
                      <a:headEnd/>
                      <a:tailEnd/>
                    </a:ln>
                  </pic:spPr>
                </pic:pic>
              </a:graphicData>
            </a:graphic>
          </wp:inline>
        </w:drawing>
      </w:r>
    </w:p>
    <w:p w:rsidR="00000000" w:rsidRDefault="00B9130A"/>
    <w:p w:rsidR="00000000" w:rsidRDefault="00B9130A">
      <w:pPr>
        <w:sectPr w:rsidR="00000000">
          <w:footerReference w:type="default" r:id="rId8"/>
          <w:type w:val="continuous"/>
          <w:pgSz w:w="12240" w:h="15840" w:code="1"/>
          <w:pgMar w:top="1440" w:right="1440" w:bottom="720" w:left="1440" w:header="576" w:footer="720" w:gutter="0"/>
          <w:pgNumType w:fmt="lowerRoman" w:start="1"/>
          <w:cols w:space="720"/>
          <w:titlePg/>
        </w:sectPr>
      </w:pPr>
    </w:p>
    <w:p w:rsidR="00000000" w:rsidRDefault="00B9130A">
      <w:pPr>
        <w:sectPr w:rsidR="00000000">
          <w:headerReference w:type="first" r:id="rId9"/>
          <w:footerReference w:type="first" r:id="rId10"/>
          <w:pgSz w:w="12240" w:h="15840" w:code="1"/>
          <w:pgMar w:top="1440" w:right="1440" w:bottom="720" w:left="1440" w:header="576" w:footer="720" w:gutter="0"/>
          <w:pgNumType w:fmt="lowerRoman" w:start="1"/>
          <w:cols w:space="720"/>
          <w:titlePg/>
        </w:sectPr>
      </w:pPr>
    </w:p>
    <w:p w:rsidR="00000000" w:rsidRPr="00845EC7" w:rsidRDefault="00B9130A">
      <w:pPr>
        <w:pStyle w:val="Header"/>
        <w:tabs>
          <w:tab w:val="clear" w:pos="4320"/>
          <w:tab w:val="clear" w:pos="8640"/>
        </w:tabs>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845EC7" w:rsidRDefault="00B9130A">
      <w:pPr>
        <w:jc w:val="center"/>
        <w:rPr>
          <w:rFonts w:ascii="Arial" w:hAnsi="Arial" w:cs="Arial"/>
          <w:bCs/>
        </w:rPr>
      </w:pPr>
    </w:p>
    <w:p w:rsidR="00000000" w:rsidRPr="000C1BC8" w:rsidRDefault="00B9130A">
      <w:pPr>
        <w:jc w:val="center"/>
        <w:rPr>
          <w:rFonts w:ascii="Arial" w:hAnsi="Arial" w:cs="Arial"/>
          <w:b/>
          <w:sz w:val="28"/>
          <w:szCs w:val="28"/>
        </w:rPr>
      </w:pPr>
      <w:r w:rsidRPr="000C1BC8">
        <w:rPr>
          <w:rFonts w:ascii="Arial" w:hAnsi="Arial" w:cs="Arial"/>
          <w:b/>
          <w:sz w:val="28"/>
          <w:szCs w:val="28"/>
        </w:rPr>
        <w:t xml:space="preserve">Affirmative Action in </w:t>
      </w:r>
      <w:smartTag w:uri="urn:schemas-microsoft-com:office:smarttags" w:element="State">
        <w:smartTag w:uri="urn:schemas-microsoft-com:office:smarttags" w:element="place">
          <w:r w:rsidRPr="000C1BC8">
            <w:rPr>
              <w:rFonts w:ascii="Arial" w:hAnsi="Arial" w:cs="Arial"/>
              <w:b/>
              <w:sz w:val="28"/>
              <w:szCs w:val="28"/>
            </w:rPr>
            <w:t>Iowa</w:t>
          </w:r>
        </w:smartTag>
      </w:smartTag>
    </w:p>
    <w:p w:rsidR="00000000" w:rsidRDefault="00B9130A">
      <w:pPr>
        <w:jc w:val="center"/>
        <w:rPr>
          <w:rFonts w:ascii="Arial" w:hAnsi="Arial" w:cs="Arial"/>
          <w:b/>
          <w:szCs w:val="24"/>
        </w:rPr>
      </w:pPr>
    </w:p>
    <w:p w:rsidR="00000000" w:rsidRPr="000A591E" w:rsidRDefault="00B9130A">
      <w:pPr>
        <w:jc w:val="center"/>
        <w:rPr>
          <w:rFonts w:ascii="Arial" w:hAnsi="Arial" w:cs="Arial"/>
          <w:b/>
          <w:szCs w:val="24"/>
        </w:rPr>
      </w:pPr>
    </w:p>
    <w:p w:rsidR="00000000" w:rsidRPr="000A591E" w:rsidRDefault="00B9130A">
      <w:pPr>
        <w:jc w:val="center"/>
        <w:rPr>
          <w:rFonts w:ascii="Arial" w:hAnsi="Arial" w:cs="Arial"/>
          <w:b/>
          <w:szCs w:val="24"/>
        </w:rPr>
      </w:pPr>
      <w:r w:rsidRPr="000A591E">
        <w:rPr>
          <w:rFonts w:ascii="Arial" w:hAnsi="Arial" w:cs="Arial"/>
          <w:b/>
          <w:szCs w:val="24"/>
        </w:rPr>
        <w:t xml:space="preserve">An Annual Review of Affirmative Action </w:t>
      </w:r>
    </w:p>
    <w:p w:rsidR="00000000" w:rsidRPr="000A591E" w:rsidRDefault="00B9130A">
      <w:pPr>
        <w:jc w:val="center"/>
        <w:rPr>
          <w:rFonts w:ascii="Arial" w:hAnsi="Arial" w:cs="Arial"/>
          <w:b/>
          <w:szCs w:val="24"/>
        </w:rPr>
      </w:pPr>
      <w:r w:rsidRPr="000A591E">
        <w:rPr>
          <w:rFonts w:ascii="Arial" w:hAnsi="Arial" w:cs="Arial"/>
          <w:b/>
          <w:szCs w:val="24"/>
        </w:rPr>
        <w:t>in the Executive Br</w:t>
      </w:r>
      <w:r w:rsidRPr="000A591E">
        <w:rPr>
          <w:rFonts w:ascii="Arial" w:hAnsi="Arial" w:cs="Arial"/>
          <w:b/>
          <w:szCs w:val="24"/>
        </w:rPr>
        <w:t xml:space="preserve">anch </w:t>
      </w:r>
    </w:p>
    <w:p w:rsidR="00000000" w:rsidRPr="000A591E" w:rsidRDefault="00B9130A">
      <w:pPr>
        <w:jc w:val="center"/>
        <w:rPr>
          <w:rFonts w:ascii="Arial" w:hAnsi="Arial" w:cs="Arial"/>
          <w:b/>
          <w:szCs w:val="24"/>
        </w:rPr>
      </w:pPr>
      <w:r w:rsidRPr="000A591E">
        <w:rPr>
          <w:rFonts w:ascii="Arial" w:hAnsi="Arial" w:cs="Arial"/>
          <w:b/>
          <w:szCs w:val="24"/>
        </w:rPr>
        <w:t>of State Government</w:t>
      </w:r>
    </w:p>
    <w:p w:rsidR="00000000" w:rsidRDefault="00B9130A">
      <w:pPr>
        <w:jc w:val="center"/>
        <w:rPr>
          <w:rFonts w:ascii="Arial" w:hAnsi="Arial" w:cs="Arial"/>
          <w:szCs w:val="24"/>
        </w:rPr>
      </w:pPr>
    </w:p>
    <w:p w:rsidR="00000000" w:rsidRPr="000A591E" w:rsidRDefault="00B9130A">
      <w:pPr>
        <w:jc w:val="center"/>
        <w:rPr>
          <w:rFonts w:ascii="Arial" w:hAnsi="Arial" w:cs="Arial"/>
          <w:b/>
          <w:szCs w:val="24"/>
        </w:rPr>
      </w:pPr>
    </w:p>
    <w:p w:rsidR="00000000" w:rsidRPr="000A591E" w:rsidRDefault="00B9130A">
      <w:pPr>
        <w:jc w:val="center"/>
        <w:rPr>
          <w:rFonts w:ascii="Arial" w:hAnsi="Arial" w:cs="Arial"/>
          <w:b/>
          <w:szCs w:val="24"/>
        </w:rPr>
      </w:pPr>
      <w:r w:rsidRPr="000A591E">
        <w:rPr>
          <w:rFonts w:ascii="Arial" w:hAnsi="Arial" w:cs="Arial"/>
          <w:b/>
          <w:szCs w:val="24"/>
        </w:rPr>
        <w:t>September 28, 2008</w:t>
      </w:r>
    </w:p>
    <w:p w:rsidR="00000000" w:rsidRPr="000A591E" w:rsidRDefault="00B9130A">
      <w:pPr>
        <w:jc w:val="center"/>
        <w:rPr>
          <w:rFonts w:ascii="Arial" w:hAnsi="Arial" w:cs="Arial"/>
          <w:b/>
          <w:szCs w:val="24"/>
        </w:rPr>
      </w:pPr>
    </w:p>
    <w:p w:rsidR="00000000" w:rsidRPr="000A591E" w:rsidRDefault="00B9130A">
      <w:pPr>
        <w:jc w:val="center"/>
        <w:rPr>
          <w:rFonts w:ascii="Arial" w:hAnsi="Arial" w:cs="Arial"/>
          <w:b/>
          <w:szCs w:val="24"/>
        </w:rPr>
      </w:pPr>
    </w:p>
    <w:p w:rsidR="00000000" w:rsidRPr="000A591E" w:rsidRDefault="00B9130A">
      <w:pPr>
        <w:jc w:val="center"/>
        <w:rPr>
          <w:rFonts w:ascii="Arial" w:hAnsi="Arial" w:cs="Arial"/>
          <w:b/>
          <w:szCs w:val="24"/>
        </w:rPr>
      </w:pPr>
      <w:r w:rsidRPr="000A591E">
        <w:rPr>
          <w:rFonts w:ascii="Arial" w:hAnsi="Arial" w:cs="Arial"/>
          <w:b/>
          <w:szCs w:val="24"/>
        </w:rPr>
        <w:t>Iowa Department of Administrative Services</w:t>
      </w:r>
    </w:p>
    <w:p w:rsidR="00000000" w:rsidRPr="000A591E" w:rsidRDefault="00B9130A">
      <w:pPr>
        <w:jc w:val="center"/>
        <w:rPr>
          <w:rFonts w:ascii="Arial" w:hAnsi="Arial" w:cs="Arial"/>
          <w:b/>
          <w:szCs w:val="24"/>
        </w:rPr>
      </w:pPr>
      <w:r w:rsidRPr="000A591E">
        <w:rPr>
          <w:rFonts w:ascii="Arial" w:hAnsi="Arial" w:cs="Arial"/>
          <w:b/>
          <w:szCs w:val="24"/>
        </w:rPr>
        <w:t xml:space="preserve">Human Resources </w:t>
      </w:r>
      <w:smartTag w:uri="urn:schemas-microsoft-com:office:smarttags" w:element="place">
        <w:smartTag w:uri="urn:schemas-microsoft-com:office:smarttags" w:element="City">
          <w:r w:rsidRPr="000A591E">
            <w:rPr>
              <w:rFonts w:ascii="Arial" w:hAnsi="Arial" w:cs="Arial"/>
              <w:b/>
              <w:szCs w:val="24"/>
            </w:rPr>
            <w:t>Enterprise</w:t>
          </w:r>
        </w:smartTag>
      </w:smartTag>
    </w:p>
    <w:p w:rsidR="00000000" w:rsidRDefault="00B9130A">
      <w:pPr>
        <w:jc w:val="center"/>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Hoover</w:t>
          </w:r>
        </w:smartTag>
        <w:r>
          <w:rPr>
            <w:rFonts w:ascii="Arial" w:hAnsi="Arial" w:cs="Arial"/>
            <w:b/>
            <w:szCs w:val="24"/>
          </w:rPr>
          <w:t xml:space="preserve"> </w:t>
        </w:r>
        <w:smartTag w:uri="urn:schemas-microsoft-com:office:smarttags" w:element="PlaceType">
          <w:r>
            <w:rPr>
              <w:rFonts w:ascii="Arial" w:hAnsi="Arial" w:cs="Arial"/>
              <w:b/>
              <w:szCs w:val="24"/>
            </w:rPr>
            <w:t>State</w:t>
          </w:r>
        </w:smartTag>
        <w:r>
          <w:rPr>
            <w:rFonts w:ascii="Arial" w:hAnsi="Arial" w:cs="Arial"/>
            <w:b/>
            <w:szCs w:val="24"/>
          </w:rPr>
          <w:t xml:space="preserve"> </w:t>
        </w:r>
        <w:smartTag w:uri="urn:schemas-microsoft-com:office:smarttags" w:element="PlaceName">
          <w:r>
            <w:rPr>
              <w:rFonts w:ascii="Arial" w:hAnsi="Arial" w:cs="Arial"/>
              <w:b/>
              <w:szCs w:val="24"/>
            </w:rPr>
            <w:t>Office</w:t>
          </w:r>
        </w:smartTag>
        <w:r>
          <w:rPr>
            <w:rFonts w:ascii="Arial" w:hAnsi="Arial" w:cs="Arial"/>
            <w:b/>
            <w:szCs w:val="24"/>
          </w:rPr>
          <w:t xml:space="preserve"> </w:t>
        </w:r>
        <w:smartTag w:uri="urn:schemas-microsoft-com:office:smarttags" w:element="PlaceType">
          <w:r>
            <w:rPr>
              <w:rFonts w:ascii="Arial" w:hAnsi="Arial" w:cs="Arial"/>
              <w:b/>
              <w:szCs w:val="24"/>
            </w:rPr>
            <w:t>Building</w:t>
          </w:r>
        </w:smartTag>
      </w:smartTag>
    </w:p>
    <w:p w:rsidR="00000000" w:rsidRDefault="00B9130A">
      <w:pPr>
        <w:jc w:val="center"/>
        <w:rPr>
          <w:rFonts w:ascii="Arial" w:hAnsi="Arial" w:cs="Arial"/>
          <w:b/>
          <w:szCs w:val="24"/>
        </w:rPr>
      </w:pPr>
      <w:smartTag w:uri="urn:schemas-microsoft-com:office:smarttags" w:element="Street">
        <w:smartTag w:uri="urn:schemas-microsoft-com:office:smarttags" w:element="address">
          <w:r>
            <w:rPr>
              <w:rFonts w:ascii="Arial" w:hAnsi="Arial" w:cs="Arial"/>
              <w:b/>
              <w:szCs w:val="24"/>
            </w:rPr>
            <w:t>1305 E. Walnut Street</w:t>
          </w:r>
        </w:smartTag>
      </w:smartTag>
    </w:p>
    <w:p w:rsidR="00000000" w:rsidRPr="000A591E" w:rsidRDefault="00B9130A">
      <w:pPr>
        <w:jc w:val="center"/>
        <w:rPr>
          <w:rFonts w:ascii="Arial" w:hAnsi="Arial" w:cs="Arial"/>
          <w:b/>
          <w:szCs w:val="24"/>
        </w:rPr>
      </w:pPr>
      <w:smartTag w:uri="urn:schemas-microsoft-com:office:smarttags" w:element="place">
        <w:smartTag w:uri="urn:schemas-microsoft-com:office:smarttags" w:element="City">
          <w:r>
            <w:rPr>
              <w:rFonts w:ascii="Arial" w:hAnsi="Arial" w:cs="Arial"/>
              <w:b/>
              <w:szCs w:val="24"/>
            </w:rPr>
            <w:t>Des Moines</w:t>
          </w:r>
        </w:smartTag>
        <w:r>
          <w:rPr>
            <w:rFonts w:ascii="Arial" w:hAnsi="Arial" w:cs="Arial"/>
            <w:b/>
            <w:szCs w:val="24"/>
          </w:rPr>
          <w:t xml:space="preserve">, </w:t>
        </w:r>
        <w:smartTag w:uri="urn:schemas-microsoft-com:office:smarttags" w:element="State">
          <w:r>
            <w:rPr>
              <w:rFonts w:ascii="Arial" w:hAnsi="Arial" w:cs="Arial"/>
              <w:b/>
              <w:szCs w:val="24"/>
            </w:rPr>
            <w:t>IA</w:t>
          </w:r>
        </w:smartTag>
        <w:r>
          <w:rPr>
            <w:rFonts w:ascii="Arial" w:hAnsi="Arial" w:cs="Arial"/>
            <w:b/>
            <w:szCs w:val="24"/>
          </w:rPr>
          <w:t xml:space="preserve">  </w:t>
        </w:r>
        <w:smartTag w:uri="urn:schemas-microsoft-com:office:smarttags" w:element="PostalCode">
          <w:r>
            <w:rPr>
              <w:rFonts w:ascii="Arial" w:hAnsi="Arial" w:cs="Arial"/>
              <w:b/>
              <w:szCs w:val="24"/>
            </w:rPr>
            <w:t>50319-0150</w:t>
          </w:r>
        </w:smartTag>
      </w:smartTag>
    </w:p>
    <w:p w:rsidR="00000000" w:rsidRPr="00315CC2" w:rsidRDefault="00B9130A">
      <w:pPr>
        <w:jc w:val="center"/>
        <w:rPr>
          <w:rFonts w:ascii="Arial" w:hAnsi="Arial" w:cs="Arial"/>
          <w:szCs w:val="24"/>
        </w:rPr>
      </w:pPr>
    </w:p>
    <w:p w:rsidR="00000000" w:rsidRDefault="00B9130A">
      <w:pPr>
        <w:jc w:val="center"/>
        <w:rPr>
          <w:rFonts w:ascii="Arial" w:hAnsi="Arial" w:cs="Arial"/>
          <w:szCs w:val="24"/>
        </w:rPr>
      </w:pPr>
    </w:p>
    <w:p w:rsidR="00000000" w:rsidRPr="00315CC2" w:rsidRDefault="00B9130A">
      <w:pPr>
        <w:jc w:val="center"/>
        <w:rPr>
          <w:rFonts w:ascii="Arial" w:hAnsi="Arial" w:cs="Arial"/>
          <w:szCs w:val="24"/>
        </w:rPr>
      </w:pPr>
    </w:p>
    <w:p w:rsidR="00000000" w:rsidRPr="000A591E" w:rsidRDefault="00B9130A">
      <w:pPr>
        <w:jc w:val="center"/>
        <w:rPr>
          <w:rFonts w:ascii="Arial" w:hAnsi="Arial" w:cs="Arial"/>
          <w:i/>
          <w:szCs w:val="24"/>
        </w:rPr>
      </w:pPr>
      <w:r w:rsidRPr="000A591E">
        <w:rPr>
          <w:rFonts w:ascii="Arial" w:hAnsi="Arial" w:cs="Arial"/>
          <w:i/>
          <w:szCs w:val="24"/>
        </w:rPr>
        <w:t>Please direct all questions and comments to:</w:t>
      </w:r>
    </w:p>
    <w:p w:rsidR="00000000" w:rsidRPr="00315CC2" w:rsidRDefault="00B9130A">
      <w:pPr>
        <w:jc w:val="center"/>
        <w:rPr>
          <w:rFonts w:ascii="Arial" w:hAnsi="Arial" w:cs="Arial"/>
          <w:szCs w:val="24"/>
        </w:rPr>
      </w:pPr>
    </w:p>
    <w:p w:rsidR="00000000" w:rsidRPr="00315CC2" w:rsidRDefault="00B9130A">
      <w:pPr>
        <w:jc w:val="center"/>
        <w:rPr>
          <w:rFonts w:ascii="Arial" w:hAnsi="Arial" w:cs="Arial"/>
          <w:szCs w:val="24"/>
        </w:rPr>
      </w:pPr>
      <w:r w:rsidRPr="00315CC2">
        <w:rPr>
          <w:rFonts w:ascii="Arial" w:hAnsi="Arial" w:cs="Arial"/>
          <w:szCs w:val="24"/>
        </w:rPr>
        <w:t>Joseph Ell</w:t>
      </w:r>
      <w:r w:rsidRPr="00315CC2">
        <w:rPr>
          <w:rFonts w:ascii="Arial" w:hAnsi="Arial" w:cs="Arial"/>
          <w:szCs w:val="24"/>
        </w:rPr>
        <w:t>is, EEO/AA Specialist</w:t>
      </w:r>
    </w:p>
    <w:bookmarkStart w:id="0" w:name="_Hlt499001071"/>
    <w:p w:rsidR="00000000" w:rsidRPr="00315CC2" w:rsidRDefault="00B9130A">
      <w:pPr>
        <w:jc w:val="center"/>
        <w:rPr>
          <w:rFonts w:ascii="Arial" w:hAnsi="Arial" w:cs="Arial"/>
          <w:szCs w:val="24"/>
        </w:rPr>
      </w:pPr>
      <w:r w:rsidRPr="00315CC2">
        <w:rPr>
          <w:rFonts w:ascii="Arial" w:hAnsi="Arial" w:cs="Arial"/>
          <w:szCs w:val="24"/>
        </w:rPr>
        <w:fldChar w:fldCharType="begin"/>
      </w:r>
      <w:r w:rsidRPr="00315CC2">
        <w:rPr>
          <w:rFonts w:ascii="Arial" w:hAnsi="Arial" w:cs="Arial"/>
          <w:szCs w:val="24"/>
        </w:rPr>
        <w:instrText>HYPERLINK "mailto:joe.ellis@ iowa.gov"</w:instrText>
      </w:r>
      <w:r w:rsidRPr="00315CC2">
        <w:rPr>
          <w:rFonts w:ascii="Arial" w:hAnsi="Arial" w:cs="Arial"/>
          <w:szCs w:val="24"/>
        </w:rPr>
      </w:r>
      <w:r w:rsidRPr="00315CC2">
        <w:rPr>
          <w:rFonts w:ascii="Arial" w:hAnsi="Arial" w:cs="Arial"/>
          <w:szCs w:val="24"/>
        </w:rPr>
        <w:fldChar w:fldCharType="separate"/>
      </w:r>
      <w:bookmarkEnd w:id="0"/>
      <w:r w:rsidRPr="00315CC2">
        <w:rPr>
          <w:rStyle w:val="Hyperlink"/>
          <w:rFonts w:ascii="Arial" w:hAnsi="Arial" w:cs="Arial"/>
          <w:color w:val="auto"/>
          <w:szCs w:val="24"/>
        </w:rPr>
        <w:t>joe.ellis@ iowa.gov</w:t>
      </w:r>
      <w:r w:rsidRPr="00315CC2">
        <w:rPr>
          <w:rFonts w:ascii="Arial" w:hAnsi="Arial" w:cs="Arial"/>
          <w:szCs w:val="24"/>
        </w:rPr>
        <w:fldChar w:fldCharType="end"/>
      </w:r>
    </w:p>
    <w:p w:rsidR="00000000" w:rsidRPr="00315CC2" w:rsidRDefault="00B9130A">
      <w:pPr>
        <w:jc w:val="center"/>
        <w:rPr>
          <w:rFonts w:ascii="Arial" w:hAnsi="Arial" w:cs="Arial"/>
          <w:szCs w:val="24"/>
        </w:rPr>
      </w:pPr>
    </w:p>
    <w:p w:rsidR="00000000" w:rsidRPr="00315CC2" w:rsidRDefault="00B9130A">
      <w:pPr>
        <w:jc w:val="center"/>
        <w:rPr>
          <w:rFonts w:ascii="Arial" w:hAnsi="Arial" w:cs="Arial"/>
          <w:szCs w:val="24"/>
        </w:rPr>
      </w:pPr>
      <w:r w:rsidRPr="00315CC2">
        <w:rPr>
          <w:rFonts w:ascii="Arial" w:hAnsi="Arial" w:cs="Arial"/>
          <w:szCs w:val="24"/>
        </w:rPr>
        <w:t>or</w:t>
      </w:r>
    </w:p>
    <w:p w:rsidR="00000000" w:rsidRPr="00315CC2" w:rsidRDefault="00B9130A">
      <w:pPr>
        <w:jc w:val="center"/>
        <w:rPr>
          <w:rFonts w:ascii="Arial" w:hAnsi="Arial" w:cs="Arial"/>
          <w:szCs w:val="24"/>
        </w:rPr>
      </w:pPr>
    </w:p>
    <w:p w:rsidR="00000000" w:rsidRPr="00315CC2" w:rsidRDefault="00B9130A">
      <w:pPr>
        <w:jc w:val="center"/>
        <w:rPr>
          <w:rFonts w:ascii="Arial" w:hAnsi="Arial" w:cs="Arial"/>
          <w:szCs w:val="24"/>
        </w:rPr>
      </w:pPr>
      <w:r w:rsidRPr="00315CC2">
        <w:rPr>
          <w:rFonts w:ascii="Arial" w:hAnsi="Arial" w:cs="Arial"/>
          <w:szCs w:val="24"/>
        </w:rPr>
        <w:t>Bill West</w:t>
      </w:r>
      <w:r>
        <w:rPr>
          <w:rFonts w:ascii="Arial" w:hAnsi="Arial" w:cs="Arial"/>
          <w:szCs w:val="24"/>
        </w:rPr>
        <w:t>,</w:t>
      </w:r>
      <w:r w:rsidRPr="00315CC2">
        <w:rPr>
          <w:rFonts w:ascii="Arial" w:hAnsi="Arial" w:cs="Arial"/>
          <w:szCs w:val="24"/>
        </w:rPr>
        <w:t xml:space="preserve"> Manager, Employment Services Bureau</w:t>
      </w:r>
    </w:p>
    <w:p w:rsidR="00000000" w:rsidRPr="00315CC2" w:rsidRDefault="00B9130A">
      <w:pPr>
        <w:jc w:val="center"/>
        <w:rPr>
          <w:rFonts w:ascii="Arial" w:hAnsi="Arial" w:cs="Arial"/>
          <w:szCs w:val="24"/>
        </w:rPr>
      </w:pPr>
      <w:hyperlink r:id="rId11" w:history="1">
        <w:r w:rsidRPr="00315CC2">
          <w:rPr>
            <w:rStyle w:val="Hyperlink"/>
            <w:rFonts w:ascii="Arial" w:hAnsi="Arial" w:cs="Arial"/>
            <w:color w:val="auto"/>
            <w:szCs w:val="24"/>
          </w:rPr>
          <w:t>bill.west@iowa.gov</w:t>
        </w:r>
      </w:hyperlink>
    </w:p>
    <w:p w:rsidR="00000000" w:rsidRPr="00845EC7" w:rsidRDefault="00B9130A">
      <w:pPr>
        <w:rPr>
          <w:rFonts w:ascii="Arial" w:hAnsi="Arial" w:cs="Arial"/>
          <w:sz w:val="22"/>
        </w:rPr>
      </w:pPr>
    </w:p>
    <w:p w:rsidR="00000000" w:rsidRPr="00845EC7" w:rsidRDefault="00B9130A">
      <w:pPr>
        <w:rPr>
          <w:rFonts w:ascii="Arial" w:hAnsi="Arial" w:cs="Arial"/>
          <w:sz w:val="22"/>
        </w:rPr>
      </w:pPr>
    </w:p>
    <w:p w:rsidR="00000000" w:rsidRDefault="00B9130A">
      <w:pPr>
        <w:rPr>
          <w:rFonts w:ascii="Arial" w:hAnsi="Arial" w:cs="Arial"/>
          <w:sz w:val="20"/>
        </w:rPr>
        <w:sectPr w:rsidR="00000000">
          <w:headerReference w:type="even" r:id="rId12"/>
          <w:headerReference w:type="default" r:id="rId13"/>
          <w:footerReference w:type="default" r:id="rId14"/>
          <w:headerReference w:type="first" r:id="rId15"/>
          <w:footerReference w:type="first" r:id="rId16"/>
          <w:type w:val="continuous"/>
          <w:pgSz w:w="12240" w:h="15840" w:code="1"/>
          <w:pgMar w:top="1440" w:right="1440" w:bottom="720" w:left="1440" w:header="576" w:footer="720" w:gutter="0"/>
          <w:pgNumType w:start="1"/>
          <w:cols w:space="720"/>
        </w:sectPr>
      </w:pPr>
    </w:p>
    <w:p w:rsidR="00000000" w:rsidRDefault="00B9130A">
      <w:pPr>
        <w:rPr>
          <w:rFonts w:ascii="Arial" w:hAnsi="Arial" w:cs="Arial"/>
          <w:szCs w:val="24"/>
        </w:rPr>
      </w:pPr>
      <w:r>
        <w:rPr>
          <w:rFonts w:ascii="Arial" w:hAnsi="Arial" w:cs="Arial"/>
          <w:noProof/>
          <w:szCs w:val="24"/>
        </w:rPr>
        <w:lastRenderedPageBreak/>
        <w:drawing>
          <wp:anchor distT="0" distB="0" distL="0" distR="0" simplePos="0" relativeHeight="251658240" behindDoc="0" locked="0" layoutInCell="1" allowOverlap="1">
            <wp:simplePos x="0" y="0"/>
            <wp:positionH relativeFrom="column">
              <wp:posOffset>-262890</wp:posOffset>
            </wp:positionH>
            <wp:positionV relativeFrom="paragraph">
              <wp:posOffset>-304800</wp:posOffset>
            </wp:positionV>
            <wp:extent cx="6181725" cy="1250315"/>
            <wp:effectExtent l="19050" t="0" r="9525" b="0"/>
            <wp:wrapTopAndBottom/>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a:srcRect/>
                    <a:stretch>
                      <a:fillRect/>
                    </a:stretch>
                  </pic:blipFill>
                  <pic:spPr bwMode="auto">
                    <a:xfrm>
                      <a:off x="0" y="0"/>
                      <a:ext cx="6181725" cy="1250315"/>
                    </a:xfrm>
                    <a:prstGeom prst="rect">
                      <a:avLst/>
                    </a:prstGeom>
                    <a:solidFill>
                      <a:srgbClr val="FFFFFF"/>
                    </a:solidFill>
                    <a:ln w="9525">
                      <a:noFill/>
                      <a:miter lim="800000"/>
                      <a:headEnd/>
                      <a:tailEnd/>
                    </a:ln>
                  </pic:spPr>
                </pic:pic>
              </a:graphicData>
            </a:graphic>
          </wp:anchor>
        </w:drawing>
      </w:r>
    </w:p>
    <w:p w:rsidR="00000000" w:rsidRDefault="00B9130A">
      <w:pPr>
        <w:rPr>
          <w:rFonts w:ascii="Arial" w:hAnsi="Arial" w:cs="Arial"/>
          <w:szCs w:val="24"/>
        </w:rPr>
      </w:pPr>
      <w:r>
        <w:rPr>
          <w:rFonts w:ascii="Arial" w:hAnsi="Arial" w:cs="Arial"/>
          <w:szCs w:val="24"/>
        </w:rPr>
        <w:t>September 28, 2007</w:t>
      </w:r>
    </w:p>
    <w:p w:rsidR="00000000" w:rsidRDefault="00B9130A">
      <w:pPr>
        <w:rPr>
          <w:rFonts w:ascii="Arial" w:hAnsi="Arial" w:cs="Arial"/>
          <w:szCs w:val="24"/>
        </w:rPr>
      </w:pPr>
    </w:p>
    <w:p w:rsidR="00000000" w:rsidRDefault="00B9130A">
      <w:pPr>
        <w:rPr>
          <w:rFonts w:ascii="Arial" w:hAnsi="Arial" w:cs="Arial"/>
          <w:szCs w:val="24"/>
        </w:rPr>
      </w:pP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b/>
          <w:szCs w:val="24"/>
          <w:u w:val="single"/>
        </w:rPr>
        <w:t>MEMORANDUM</w:t>
      </w:r>
    </w:p>
    <w:p w:rsidR="00000000" w:rsidRDefault="00B9130A">
      <w:pPr>
        <w:rPr>
          <w:rFonts w:ascii="Arial" w:hAnsi="Arial" w:cs="Arial"/>
          <w:szCs w:val="24"/>
        </w:rPr>
      </w:pP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b/>
          <w:szCs w:val="24"/>
        </w:rPr>
        <w:t>TO:</w:t>
      </w:r>
      <w:r>
        <w:rPr>
          <w:rFonts w:ascii="Arial" w:hAnsi="Arial" w:cs="Arial"/>
          <w:szCs w:val="24"/>
        </w:rPr>
        <w:tab/>
        <w:t xml:space="preserve">The Honorable </w:t>
      </w:r>
      <w:r>
        <w:rPr>
          <w:rFonts w:ascii="Arial" w:hAnsi="Arial" w:cs="Arial"/>
          <w:szCs w:val="24"/>
        </w:rPr>
        <w:t>Chester Culver</w:t>
      </w:r>
    </w:p>
    <w:p w:rsidR="00000000" w:rsidRDefault="00B9130A">
      <w:pPr>
        <w:rPr>
          <w:rFonts w:ascii="Arial" w:hAnsi="Arial" w:cs="Arial"/>
          <w:szCs w:val="24"/>
        </w:rPr>
      </w:pPr>
      <w:r>
        <w:rPr>
          <w:rFonts w:ascii="Arial" w:hAnsi="Arial" w:cs="Arial"/>
          <w:szCs w:val="24"/>
        </w:rPr>
        <w:tab/>
        <w:t>Governor</w:t>
      </w: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szCs w:val="24"/>
        </w:rPr>
        <w:tab/>
        <w:t>The Honorable Patty Judge</w:t>
      </w:r>
    </w:p>
    <w:p w:rsidR="00000000" w:rsidRDefault="00B9130A">
      <w:pPr>
        <w:rPr>
          <w:rFonts w:ascii="Arial" w:hAnsi="Arial" w:cs="Arial"/>
          <w:szCs w:val="24"/>
        </w:rPr>
      </w:pPr>
      <w:r>
        <w:rPr>
          <w:rFonts w:ascii="Arial" w:hAnsi="Arial" w:cs="Arial"/>
          <w:szCs w:val="24"/>
        </w:rPr>
        <w:tab/>
        <w:t>Lt. Governor</w:t>
      </w:r>
    </w:p>
    <w:p w:rsidR="00000000" w:rsidRDefault="00B9130A">
      <w:pPr>
        <w:rPr>
          <w:rFonts w:ascii="Arial" w:hAnsi="Arial" w:cs="Arial"/>
          <w:szCs w:val="24"/>
        </w:rPr>
      </w:pPr>
    </w:p>
    <w:p w:rsidR="00000000" w:rsidRDefault="00B9130A">
      <w:pPr>
        <w:rPr>
          <w:rFonts w:ascii="Arial" w:hAnsi="Arial" w:cs="Arial"/>
          <w:szCs w:val="24"/>
          <w:highlight w:val="yellow"/>
        </w:rPr>
      </w:pPr>
      <w:r>
        <w:rPr>
          <w:rFonts w:ascii="Arial" w:hAnsi="Arial" w:cs="Arial"/>
          <w:szCs w:val="24"/>
        </w:rPr>
        <w:tab/>
        <w:t>Mark Brandsgard</w:t>
      </w:r>
    </w:p>
    <w:p w:rsidR="00000000" w:rsidRDefault="00B9130A">
      <w:pPr>
        <w:ind w:firstLine="720"/>
        <w:rPr>
          <w:rFonts w:ascii="Arial" w:hAnsi="Arial" w:cs="Arial"/>
          <w:szCs w:val="24"/>
        </w:rPr>
      </w:pPr>
      <w:r>
        <w:rPr>
          <w:rFonts w:ascii="Arial" w:hAnsi="Arial" w:cs="Arial"/>
          <w:szCs w:val="24"/>
        </w:rPr>
        <w:t>Chief Clerk of the House</w:t>
      </w:r>
    </w:p>
    <w:p w:rsidR="00000000" w:rsidRDefault="00B9130A">
      <w:pPr>
        <w:rPr>
          <w:rFonts w:ascii="Arial" w:hAnsi="Arial" w:cs="Arial"/>
          <w:szCs w:val="24"/>
          <w:highlight w:val="yellow"/>
        </w:rPr>
      </w:pPr>
    </w:p>
    <w:p w:rsidR="00000000" w:rsidRDefault="00B9130A">
      <w:pPr>
        <w:rPr>
          <w:rFonts w:ascii="Arial" w:hAnsi="Arial" w:cs="Arial"/>
          <w:szCs w:val="24"/>
        </w:rPr>
      </w:pPr>
      <w:r>
        <w:rPr>
          <w:rFonts w:ascii="Arial" w:hAnsi="Arial" w:cs="Arial"/>
          <w:szCs w:val="24"/>
        </w:rPr>
        <w:tab/>
        <w:t>Michael Marshall</w:t>
      </w:r>
    </w:p>
    <w:p w:rsidR="00000000" w:rsidRDefault="00B9130A">
      <w:pPr>
        <w:rPr>
          <w:rFonts w:ascii="Arial" w:hAnsi="Arial" w:cs="Arial"/>
          <w:szCs w:val="24"/>
        </w:rPr>
      </w:pPr>
      <w:r>
        <w:rPr>
          <w:rFonts w:ascii="Arial" w:hAnsi="Arial" w:cs="Arial"/>
          <w:szCs w:val="24"/>
        </w:rPr>
        <w:tab/>
        <w:t>Secretary of the Senate</w:t>
      </w:r>
    </w:p>
    <w:p w:rsidR="00000000" w:rsidRDefault="00B9130A">
      <w:pPr>
        <w:rPr>
          <w:rFonts w:ascii="Arial" w:hAnsi="Arial" w:cs="Arial"/>
          <w:szCs w:val="24"/>
        </w:rPr>
      </w:pPr>
      <w:r>
        <w:rPr>
          <w:rFonts w:ascii="Arial" w:hAnsi="Arial" w:cs="Arial"/>
          <w:b/>
          <w:szCs w:val="24"/>
        </w:rPr>
        <w:t>FR:</w:t>
      </w:r>
      <w:r>
        <w:rPr>
          <w:rFonts w:ascii="Arial" w:hAnsi="Arial" w:cs="Arial"/>
          <w:szCs w:val="24"/>
        </w:rPr>
        <w:tab/>
        <w:t xml:space="preserve">Mollie K. Anderson  </w:t>
      </w:r>
      <w:r>
        <w:rPr>
          <w:rFonts w:ascii="Arial" w:hAnsi="Arial" w:cs="Arial"/>
          <w:noProof/>
          <w:szCs w:val="24"/>
        </w:rPr>
        <w:drawing>
          <wp:inline distT="0" distB="0" distL="0" distR="0">
            <wp:extent cx="1200150" cy="400050"/>
            <wp:effectExtent l="19050" t="0" r="0" b="0"/>
            <wp:docPr id="2" name="Picture 2" descr="Molli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lieSig"/>
                    <pic:cNvPicPr>
                      <a:picLocks noChangeAspect="1" noChangeArrowheads="1"/>
                    </pic:cNvPicPr>
                  </pic:nvPicPr>
                  <pic:blipFill>
                    <a:blip r:embed="rId18"/>
                    <a:srcRect/>
                    <a:stretch>
                      <a:fillRect/>
                    </a:stretch>
                  </pic:blipFill>
                  <pic:spPr bwMode="auto">
                    <a:xfrm>
                      <a:off x="0" y="0"/>
                      <a:ext cx="1200150" cy="400050"/>
                    </a:xfrm>
                    <a:prstGeom prst="rect">
                      <a:avLst/>
                    </a:prstGeom>
                    <a:noFill/>
                    <a:ln w="9525">
                      <a:noFill/>
                      <a:miter lim="800000"/>
                      <a:headEnd/>
                      <a:tailEnd/>
                    </a:ln>
                  </pic:spPr>
                </pic:pic>
              </a:graphicData>
            </a:graphic>
          </wp:inline>
        </w:drawing>
      </w:r>
    </w:p>
    <w:p w:rsidR="00000000" w:rsidRDefault="00B9130A">
      <w:pPr>
        <w:rPr>
          <w:rFonts w:ascii="Arial" w:hAnsi="Arial" w:cs="Arial"/>
          <w:szCs w:val="24"/>
        </w:rPr>
      </w:pPr>
      <w:r>
        <w:rPr>
          <w:rFonts w:ascii="Arial" w:hAnsi="Arial" w:cs="Arial"/>
          <w:szCs w:val="24"/>
        </w:rPr>
        <w:tab/>
        <w:t>Director</w:t>
      </w:r>
    </w:p>
    <w:p w:rsidR="00000000" w:rsidRDefault="00B9130A">
      <w:pPr>
        <w:rPr>
          <w:rFonts w:ascii="Arial" w:hAnsi="Arial" w:cs="Arial"/>
          <w:szCs w:val="24"/>
        </w:rPr>
      </w:pPr>
    </w:p>
    <w:p w:rsidR="00000000" w:rsidRDefault="00B9130A">
      <w:pPr>
        <w:rPr>
          <w:rFonts w:ascii="Arial" w:hAnsi="Arial" w:cs="Arial"/>
          <w:b/>
          <w:szCs w:val="24"/>
        </w:rPr>
      </w:pPr>
      <w:r>
        <w:rPr>
          <w:rFonts w:ascii="Arial" w:hAnsi="Arial" w:cs="Arial"/>
          <w:b/>
          <w:szCs w:val="24"/>
        </w:rPr>
        <w:t>RE:</w:t>
      </w:r>
      <w:r>
        <w:rPr>
          <w:rFonts w:ascii="Arial" w:hAnsi="Arial" w:cs="Arial"/>
          <w:b/>
          <w:szCs w:val="24"/>
        </w:rPr>
        <w:tab/>
        <w:t>FY 2007 Affirmative Action Report</w:t>
      </w:r>
    </w:p>
    <w:p w:rsidR="00000000" w:rsidRDefault="00B9130A">
      <w:pPr>
        <w:rPr>
          <w:rFonts w:ascii="Arial" w:hAnsi="Arial" w:cs="Arial"/>
          <w:szCs w:val="24"/>
        </w:rPr>
      </w:pPr>
    </w:p>
    <w:p w:rsidR="00000000" w:rsidRDefault="00B9130A">
      <w:pPr>
        <w:tabs>
          <w:tab w:val="left" w:pos="4770"/>
        </w:tabs>
        <w:rPr>
          <w:rFonts w:ascii="Arial" w:hAnsi="Arial" w:cs="Arial"/>
          <w:szCs w:val="24"/>
        </w:rPr>
      </w:pPr>
      <w:r>
        <w:rPr>
          <w:rFonts w:ascii="Arial" w:hAnsi="Arial" w:cs="Arial"/>
          <w:szCs w:val="24"/>
        </w:rPr>
        <w:t>In with accordance 19B.5 o</w:t>
      </w:r>
      <w:r>
        <w:rPr>
          <w:rFonts w:ascii="Arial" w:hAnsi="Arial" w:cs="Arial"/>
          <w:szCs w:val="24"/>
        </w:rPr>
        <w:t xml:space="preserve">f the </w:t>
      </w:r>
      <w:r>
        <w:rPr>
          <w:rFonts w:ascii="Arial" w:hAnsi="Arial" w:cs="Arial"/>
          <w:i/>
          <w:szCs w:val="24"/>
        </w:rPr>
        <w:t>Code of Iowa</w:t>
      </w:r>
      <w:r>
        <w:rPr>
          <w:rFonts w:ascii="Arial" w:hAnsi="Arial" w:cs="Arial"/>
          <w:szCs w:val="24"/>
        </w:rPr>
        <w:t xml:space="preserve">, I am pleased to submit the fiscal year 2007 </w:t>
      </w:r>
      <w:r>
        <w:rPr>
          <w:rFonts w:ascii="Arial" w:hAnsi="Arial" w:cs="Arial"/>
          <w:i/>
          <w:szCs w:val="24"/>
        </w:rPr>
        <w:t xml:space="preserve">Affirmative Action in Iowa </w:t>
      </w:r>
      <w:r>
        <w:rPr>
          <w:rFonts w:ascii="Arial" w:hAnsi="Arial" w:cs="Arial"/>
          <w:iCs/>
          <w:szCs w:val="24"/>
        </w:rPr>
        <w:t>report</w:t>
      </w:r>
      <w:r>
        <w:rPr>
          <w:rFonts w:ascii="Arial" w:hAnsi="Arial" w:cs="Arial"/>
          <w:szCs w:val="24"/>
        </w:rPr>
        <w:t>.  This report details the progress we have made to balance our workforce in FY 2007.  Just as importantly, the plan describes steps to put into practice our c</w:t>
      </w:r>
      <w:r>
        <w:rPr>
          <w:rFonts w:ascii="Arial" w:hAnsi="Arial" w:cs="Arial"/>
          <w:szCs w:val="24"/>
        </w:rPr>
        <w:t xml:space="preserve">ontinued commitment to increasing diversity in the State’s workforce and details our response to the challenges we face as a result of increased talent competition.  The State’s renewed emphasis on recruitment, along with greater oversight of state agency </w:t>
      </w:r>
      <w:r>
        <w:rPr>
          <w:rFonts w:ascii="Arial" w:hAnsi="Arial" w:cs="Arial"/>
          <w:szCs w:val="24"/>
        </w:rPr>
        <w:t>hiring practices, are key strategies that we must aggressively employ in competing for talent and balancing our workforce.</w:t>
      </w:r>
    </w:p>
    <w:p w:rsidR="00000000" w:rsidRDefault="00B9130A">
      <w:pPr>
        <w:tabs>
          <w:tab w:val="left" w:pos="4770"/>
        </w:tabs>
        <w:rPr>
          <w:rFonts w:ascii="Arial" w:hAnsi="Arial" w:cs="Arial"/>
          <w:szCs w:val="24"/>
        </w:rPr>
      </w:pPr>
    </w:p>
    <w:p w:rsidR="00000000" w:rsidRDefault="00B9130A">
      <w:pPr>
        <w:tabs>
          <w:tab w:val="left" w:pos="4770"/>
        </w:tabs>
        <w:rPr>
          <w:rFonts w:ascii="Arial" w:hAnsi="Arial" w:cs="Arial"/>
          <w:szCs w:val="24"/>
        </w:rPr>
      </w:pPr>
      <w:r>
        <w:rPr>
          <w:rFonts w:ascii="Arial" w:hAnsi="Arial" w:cs="Arial"/>
          <w:szCs w:val="24"/>
        </w:rPr>
        <w:t>FY 2008 is a critical transition year for this program.  We have already begun to take steps to implement various recommendations of</w:t>
      </w:r>
      <w:r>
        <w:rPr>
          <w:rFonts w:ascii="Arial" w:hAnsi="Arial" w:cs="Arial"/>
          <w:szCs w:val="24"/>
        </w:rPr>
        <w:t xml:space="preserve"> CPS Human Resource Services, the State’s consultant on employment issues.  However, this is clearly an ongoing effort, which will be reflected in subsequent annual reports.</w:t>
      </w:r>
    </w:p>
    <w:p w:rsidR="00000000" w:rsidRDefault="00B9130A">
      <w:pPr>
        <w:tabs>
          <w:tab w:val="left" w:pos="4770"/>
        </w:tabs>
        <w:rPr>
          <w:rFonts w:ascii="Arial" w:hAnsi="Arial" w:cs="Arial"/>
          <w:szCs w:val="24"/>
        </w:rPr>
      </w:pPr>
    </w:p>
    <w:p w:rsidR="00000000" w:rsidRDefault="00B9130A">
      <w:pPr>
        <w:tabs>
          <w:tab w:val="left" w:pos="4770"/>
        </w:tabs>
        <w:rPr>
          <w:rFonts w:ascii="Arial" w:hAnsi="Arial" w:cs="Arial"/>
          <w:szCs w:val="24"/>
        </w:rPr>
        <w:sectPr w:rsidR="00000000">
          <w:headerReference w:type="default" r:id="rId19"/>
          <w:footerReference w:type="default" r:id="rId20"/>
          <w:pgSz w:w="12240" w:h="15840" w:code="1"/>
          <w:pgMar w:top="1440" w:right="1440" w:bottom="720" w:left="1440" w:header="576" w:footer="720" w:gutter="0"/>
          <w:pgNumType w:start="1"/>
          <w:cols w:space="720"/>
        </w:sectPr>
      </w:pPr>
    </w:p>
    <w:p w:rsidR="00000000" w:rsidRDefault="00B9130A">
      <w:pPr>
        <w:tabs>
          <w:tab w:val="left" w:pos="4770"/>
        </w:tabs>
        <w:rPr>
          <w:rFonts w:ascii="Arial" w:hAnsi="Arial" w:cs="Arial"/>
          <w:szCs w:val="24"/>
        </w:rPr>
      </w:pPr>
    </w:p>
    <w:p w:rsidR="00000000" w:rsidRDefault="00B9130A">
      <w:pPr>
        <w:tabs>
          <w:tab w:val="left" w:pos="4770"/>
        </w:tabs>
        <w:rPr>
          <w:rFonts w:ascii="Arial" w:hAnsi="Arial" w:cs="Arial"/>
          <w:szCs w:val="24"/>
        </w:rPr>
      </w:pPr>
    </w:p>
    <w:p w:rsidR="00000000" w:rsidRDefault="00B9130A">
      <w:pPr>
        <w:tabs>
          <w:tab w:val="left" w:pos="4770"/>
        </w:tabs>
        <w:rPr>
          <w:rFonts w:ascii="Arial" w:hAnsi="Arial" w:cs="Arial"/>
          <w:szCs w:val="24"/>
        </w:rPr>
      </w:pPr>
      <w:r>
        <w:rPr>
          <w:rFonts w:ascii="Arial" w:hAnsi="Arial" w:cs="Arial"/>
          <w:szCs w:val="24"/>
        </w:rPr>
        <w:t>Affirmative Action does not exist in a vacuum.  It must be integrated into all</w:t>
      </w:r>
      <w:r>
        <w:rPr>
          <w:rFonts w:ascii="Arial" w:hAnsi="Arial" w:cs="Arial"/>
          <w:szCs w:val="24"/>
        </w:rPr>
        <w:t xml:space="preserve"> aspects of state employment to assure that not only the hiring process is fair and effective, but that we can retain and promote a committed workforce.  These efforts will require a continuing emphasis on training and development to assure that those maki</w:t>
      </w:r>
      <w:r>
        <w:rPr>
          <w:rFonts w:ascii="Arial" w:hAnsi="Arial" w:cs="Arial"/>
          <w:szCs w:val="24"/>
        </w:rPr>
        <w:t>ng hiring decisions are fully qualified to do so.  In addition, our workforce must understand why diversity is a priority and what is expected of them to ensure that the State’s working environment is welcoming to all employees.</w:t>
      </w: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szCs w:val="24"/>
        </w:rPr>
        <w:t>Hiring persons with disabi</w:t>
      </w:r>
      <w:r>
        <w:rPr>
          <w:rFonts w:ascii="Arial" w:hAnsi="Arial" w:cs="Arial"/>
          <w:szCs w:val="24"/>
        </w:rPr>
        <w:t>lities remains a significant challenge.  In FY 2007, the State experienced a net decrease of 69 persons with disabilities.  Therefore, we will continue partnering with Iowa Vocational Rehabilitation Services and will increase our recruitment efforts to bet</w:t>
      </w:r>
      <w:r>
        <w:rPr>
          <w:rFonts w:ascii="Arial" w:hAnsi="Arial" w:cs="Arial"/>
          <w:szCs w:val="24"/>
        </w:rPr>
        <w:t>ter utilize the talents of those with disabilities.</w:t>
      </w: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szCs w:val="24"/>
        </w:rPr>
        <w:t xml:space="preserve">In FY 2007, we experienced an overall increase of 55 minorities.  This is an increase from 5.22% to 5.43% of our workforce.  Our general benchmark of 6.02% minorities in the </w:t>
      </w:r>
      <w:smartTag w:uri="urn:schemas-microsoft-com:office:smarttags" w:element="State">
        <w:smartTag w:uri="urn:schemas-microsoft-com:office:smarttags" w:element="place">
          <w:r>
            <w:rPr>
              <w:rFonts w:ascii="Arial" w:hAnsi="Arial" w:cs="Arial"/>
              <w:szCs w:val="24"/>
            </w:rPr>
            <w:t>Iowa</w:t>
          </w:r>
        </w:smartTag>
      </w:smartTag>
      <w:r>
        <w:rPr>
          <w:rFonts w:ascii="Arial" w:hAnsi="Arial" w:cs="Arial"/>
          <w:szCs w:val="24"/>
        </w:rPr>
        <w:t xml:space="preserve"> labor force is based on </w:t>
      </w:r>
      <w:r>
        <w:rPr>
          <w:rFonts w:ascii="Arial" w:hAnsi="Arial" w:cs="Arial"/>
          <w:szCs w:val="24"/>
        </w:rPr>
        <w:t xml:space="preserve">year 2000 census data.  While this is encouraging, we recognize that unless we become more aggressive, we will remain behind the curve of the changing demographics in </w:t>
      </w:r>
      <w:smartTag w:uri="urn:schemas-microsoft-com:office:smarttags" w:element="State">
        <w:smartTag w:uri="urn:schemas-microsoft-com:office:smarttags" w:element="place">
          <w:r>
            <w:rPr>
              <w:rFonts w:ascii="Arial" w:hAnsi="Arial" w:cs="Arial"/>
              <w:szCs w:val="24"/>
            </w:rPr>
            <w:t>Iowa</w:t>
          </w:r>
        </w:smartTag>
      </w:smartTag>
      <w:r>
        <w:rPr>
          <w:rFonts w:ascii="Arial" w:hAnsi="Arial" w:cs="Arial"/>
          <w:szCs w:val="24"/>
        </w:rPr>
        <w:t>.  Our challenge for FY 2008 and beyond is to update the standards, methods, and goal</w:t>
      </w:r>
      <w:r>
        <w:rPr>
          <w:rFonts w:ascii="Arial" w:hAnsi="Arial" w:cs="Arial"/>
          <w:szCs w:val="24"/>
        </w:rPr>
        <w:t>s we have in place to achieve the results that are expected.</w:t>
      </w:r>
    </w:p>
    <w:p w:rsidR="00000000" w:rsidRDefault="00B9130A">
      <w:pPr>
        <w:rPr>
          <w:rFonts w:ascii="Arial" w:hAnsi="Arial" w:cs="Arial"/>
          <w:szCs w:val="24"/>
        </w:rPr>
      </w:pPr>
    </w:p>
    <w:p w:rsidR="00000000" w:rsidRDefault="00B9130A">
      <w:pPr>
        <w:rPr>
          <w:rFonts w:ascii="Arial" w:hAnsi="Arial" w:cs="Arial"/>
          <w:szCs w:val="24"/>
        </w:rPr>
      </w:pPr>
      <w:r>
        <w:rPr>
          <w:rFonts w:ascii="Arial" w:hAnsi="Arial" w:cs="Arial"/>
          <w:szCs w:val="24"/>
        </w:rPr>
        <w:t xml:space="preserve">Finally, I look forward to the leadership and support you will provide as we work to help state agencies in the critical mission of reflecting the diversity of the State of </w:t>
      </w:r>
      <w:smartTag w:uri="urn:schemas-microsoft-com:office:smarttags" w:element="place">
        <w:smartTag w:uri="urn:schemas-microsoft-com:office:smarttags" w:element="State">
          <w:r>
            <w:rPr>
              <w:rFonts w:ascii="Arial" w:hAnsi="Arial" w:cs="Arial"/>
              <w:szCs w:val="24"/>
            </w:rPr>
            <w:t>Iowa</w:t>
          </w:r>
        </w:smartTag>
      </w:smartTag>
      <w:r>
        <w:rPr>
          <w:rFonts w:ascii="Arial" w:hAnsi="Arial" w:cs="Arial"/>
          <w:szCs w:val="24"/>
        </w:rPr>
        <w:t>.</w:t>
      </w:r>
    </w:p>
    <w:p w:rsidR="00000000" w:rsidRPr="00845EC7" w:rsidRDefault="00B9130A">
      <w:pPr>
        <w:spacing w:after="120"/>
        <w:rPr>
          <w:rFonts w:ascii="Arial" w:hAnsi="Arial" w:cs="Arial"/>
          <w:sz w:val="20"/>
        </w:rPr>
      </w:pPr>
    </w:p>
    <w:p w:rsidR="00000000" w:rsidRDefault="00B9130A">
      <w:pPr>
        <w:rPr>
          <w:rFonts w:ascii="Arial" w:hAnsi="Arial" w:cs="Arial"/>
          <w:sz w:val="22"/>
        </w:rPr>
        <w:sectPr w:rsidR="00000000">
          <w:headerReference w:type="default" r:id="rId21"/>
          <w:footerReference w:type="default" r:id="rId22"/>
          <w:pgSz w:w="12240" w:h="15840" w:code="1"/>
          <w:pgMar w:top="1440" w:right="1440" w:bottom="720" w:left="1440" w:header="576" w:footer="720" w:gutter="0"/>
          <w:pgNumType w:start="1"/>
          <w:cols w:space="720"/>
        </w:sectPr>
      </w:pPr>
    </w:p>
    <w:p w:rsidR="00000000" w:rsidRPr="00845EC7" w:rsidRDefault="00B9130A">
      <w:pPr>
        <w:rPr>
          <w:rFonts w:ascii="Arial" w:hAnsi="Arial" w:cs="Arial"/>
          <w:sz w:val="22"/>
        </w:rPr>
      </w:pPr>
      <w:hyperlink r:id="rId23" w:history="1"/>
    </w:p>
    <w:p w:rsidR="00000000" w:rsidRPr="00845EC7" w:rsidRDefault="00B9130A">
      <w:pPr>
        <w:jc w:val="center"/>
        <w:rPr>
          <w:rFonts w:ascii="Arial" w:hAnsi="Arial" w:cs="Arial"/>
          <w:b/>
          <w:sz w:val="44"/>
          <w:szCs w:val="44"/>
        </w:rPr>
      </w:pPr>
      <w:r w:rsidRPr="00845EC7">
        <w:rPr>
          <w:rFonts w:ascii="Arial" w:hAnsi="Arial" w:cs="Arial"/>
          <w:b/>
          <w:sz w:val="44"/>
          <w:szCs w:val="44"/>
        </w:rPr>
        <w:t>Table of Contents</w:t>
      </w:r>
    </w:p>
    <w:p w:rsidR="00000000" w:rsidRDefault="00B9130A">
      <w:pPr>
        <w:rPr>
          <w:rFonts w:ascii="Arial" w:hAnsi="Arial" w:cs="Arial"/>
          <w:sz w:val="28"/>
          <w:szCs w:val="28"/>
        </w:rPr>
      </w:pPr>
    </w:p>
    <w:p w:rsidR="00000000" w:rsidRPr="00845EC7" w:rsidRDefault="00B9130A">
      <w:pPr>
        <w:tabs>
          <w:tab w:val="right" w:leader="dot" w:pos="9360"/>
        </w:tabs>
        <w:rPr>
          <w:rFonts w:ascii="Arial" w:hAnsi="Arial" w:cs="Arial"/>
          <w:b/>
          <w:sz w:val="28"/>
          <w:szCs w:val="28"/>
        </w:rPr>
      </w:pPr>
      <w:r w:rsidRPr="00845EC7">
        <w:rPr>
          <w:rFonts w:ascii="Arial" w:hAnsi="Arial" w:cs="Arial"/>
          <w:b/>
          <w:sz w:val="28"/>
          <w:szCs w:val="28"/>
        </w:rPr>
        <w:t>Executive Summary</w:t>
      </w:r>
      <w:r>
        <w:rPr>
          <w:rFonts w:ascii="Arial" w:hAnsi="Arial" w:cs="Arial"/>
          <w:sz w:val="28"/>
          <w:szCs w:val="28"/>
        </w:rPr>
        <w:tab/>
        <w:t>1</w:t>
      </w:r>
    </w:p>
    <w:p w:rsidR="00000000" w:rsidRPr="00845EC7" w:rsidRDefault="00B9130A">
      <w:pPr>
        <w:rPr>
          <w:rFonts w:ascii="Arial" w:hAnsi="Arial" w:cs="Arial"/>
          <w:sz w:val="28"/>
          <w:szCs w:val="28"/>
        </w:rPr>
      </w:pPr>
    </w:p>
    <w:p w:rsidR="00000000" w:rsidRPr="00845EC7" w:rsidRDefault="00B9130A">
      <w:pPr>
        <w:rPr>
          <w:rFonts w:ascii="Arial" w:hAnsi="Arial" w:cs="Arial"/>
          <w:b/>
          <w:sz w:val="28"/>
          <w:szCs w:val="28"/>
        </w:rPr>
      </w:pPr>
      <w:r w:rsidRPr="00845EC7">
        <w:rPr>
          <w:rFonts w:ascii="Arial" w:hAnsi="Arial" w:cs="Arial"/>
          <w:b/>
          <w:sz w:val="28"/>
          <w:szCs w:val="28"/>
        </w:rPr>
        <w:t>Section I.  FY 2007 Affirmative Action Program Quantitative Results</w:t>
      </w:r>
    </w:p>
    <w:p w:rsidR="00000000" w:rsidRPr="00845EC7" w:rsidRDefault="00B9130A">
      <w:pPr>
        <w:pStyle w:val="Heading8"/>
        <w:tabs>
          <w:tab w:val="clear" w:pos="720"/>
          <w:tab w:val="right" w:leader="dot" w:pos="9360"/>
        </w:tabs>
        <w:spacing w:before="0" w:after="0"/>
        <w:rPr>
          <w:rFonts w:ascii="Arial" w:hAnsi="Arial" w:cs="Arial"/>
          <w:sz w:val="28"/>
          <w:szCs w:val="28"/>
        </w:rPr>
      </w:pPr>
    </w:p>
    <w:p w:rsidR="00000000" w:rsidRPr="00845EC7" w:rsidRDefault="00B9130A">
      <w:pPr>
        <w:pStyle w:val="Heading8"/>
        <w:tabs>
          <w:tab w:val="clear" w:pos="720"/>
          <w:tab w:val="right" w:leader="dot" w:pos="9360"/>
        </w:tabs>
        <w:spacing w:before="0" w:after="0"/>
        <w:ind w:left="360"/>
        <w:rPr>
          <w:rFonts w:ascii="Arial" w:hAnsi="Arial" w:cs="Arial"/>
          <w:sz w:val="28"/>
          <w:szCs w:val="28"/>
        </w:rPr>
      </w:pPr>
      <w:r w:rsidRPr="00845EC7">
        <w:rPr>
          <w:rFonts w:ascii="Arial" w:hAnsi="Arial" w:cs="Arial"/>
          <w:sz w:val="28"/>
          <w:szCs w:val="28"/>
        </w:rPr>
        <w:t>Changes in the State’s Workforce - Quantitative Analysis</w:t>
      </w:r>
      <w:r>
        <w:rPr>
          <w:rFonts w:ascii="Arial" w:hAnsi="Arial" w:cs="Arial"/>
          <w:sz w:val="28"/>
          <w:szCs w:val="28"/>
        </w:rPr>
        <w:tab/>
        <w:t>4</w:t>
      </w:r>
    </w:p>
    <w:p w:rsidR="00000000" w:rsidRPr="00845EC7" w:rsidRDefault="00B9130A">
      <w:pPr>
        <w:pStyle w:val="Heading8"/>
        <w:tabs>
          <w:tab w:val="clear" w:pos="720"/>
          <w:tab w:val="right" w:leader="dot" w:pos="9360"/>
        </w:tabs>
        <w:spacing w:before="0" w:after="0"/>
        <w:ind w:left="360"/>
        <w:rPr>
          <w:rFonts w:ascii="Arial" w:hAnsi="Arial" w:cs="Arial"/>
          <w:sz w:val="28"/>
          <w:szCs w:val="28"/>
        </w:rPr>
      </w:pPr>
      <w:r w:rsidRPr="00845EC7">
        <w:rPr>
          <w:rFonts w:ascii="Arial" w:hAnsi="Arial" w:cs="Arial"/>
          <w:sz w:val="28"/>
          <w:szCs w:val="28"/>
        </w:rPr>
        <w:t>Underutilization in State Government</w:t>
      </w:r>
      <w:r>
        <w:rPr>
          <w:rFonts w:ascii="Arial" w:hAnsi="Arial" w:cs="Arial"/>
          <w:sz w:val="28"/>
          <w:szCs w:val="28"/>
        </w:rPr>
        <w:tab/>
        <w:t>7</w:t>
      </w:r>
    </w:p>
    <w:p w:rsidR="00000000" w:rsidRPr="00845EC7" w:rsidRDefault="00B9130A">
      <w:pPr>
        <w:pStyle w:val="Heading8"/>
        <w:tabs>
          <w:tab w:val="clear" w:pos="720"/>
          <w:tab w:val="right" w:leader="dot" w:pos="9360"/>
        </w:tabs>
        <w:spacing w:before="0" w:after="0"/>
        <w:ind w:left="360"/>
        <w:rPr>
          <w:rFonts w:ascii="Arial" w:hAnsi="Arial" w:cs="Arial"/>
          <w:sz w:val="28"/>
          <w:szCs w:val="28"/>
        </w:rPr>
      </w:pPr>
      <w:r w:rsidRPr="00845EC7">
        <w:rPr>
          <w:rFonts w:ascii="Arial" w:hAnsi="Arial" w:cs="Arial"/>
          <w:sz w:val="28"/>
          <w:szCs w:val="28"/>
        </w:rPr>
        <w:t>Net Workforce Changes versus Affirma</w:t>
      </w:r>
      <w:r w:rsidRPr="00845EC7">
        <w:rPr>
          <w:rFonts w:ascii="Arial" w:hAnsi="Arial" w:cs="Arial"/>
          <w:sz w:val="28"/>
          <w:szCs w:val="28"/>
        </w:rPr>
        <w:t>tive Action Changes</w:t>
      </w:r>
      <w:r>
        <w:rPr>
          <w:rFonts w:ascii="Arial" w:hAnsi="Arial" w:cs="Arial"/>
          <w:sz w:val="28"/>
          <w:szCs w:val="28"/>
        </w:rPr>
        <w:tab/>
        <w:t>10</w:t>
      </w:r>
    </w:p>
    <w:p w:rsidR="00000000" w:rsidRPr="00845EC7" w:rsidRDefault="00B9130A">
      <w:pPr>
        <w:rPr>
          <w:rFonts w:ascii="Arial" w:hAnsi="Arial" w:cs="Arial"/>
          <w:sz w:val="28"/>
          <w:szCs w:val="28"/>
        </w:rPr>
      </w:pPr>
    </w:p>
    <w:p w:rsidR="00000000" w:rsidRPr="00845EC7" w:rsidRDefault="00B9130A">
      <w:pPr>
        <w:rPr>
          <w:rFonts w:ascii="Arial" w:hAnsi="Arial" w:cs="Arial"/>
          <w:b/>
          <w:sz w:val="28"/>
          <w:szCs w:val="28"/>
        </w:rPr>
      </w:pPr>
      <w:r w:rsidRPr="00845EC7">
        <w:rPr>
          <w:rFonts w:ascii="Arial" w:hAnsi="Arial" w:cs="Arial"/>
          <w:b/>
          <w:sz w:val="28"/>
          <w:szCs w:val="28"/>
        </w:rPr>
        <w:t>Section II.  FY 2007 Affirmative Action Program Qualitative Activities and Results</w:t>
      </w:r>
    </w:p>
    <w:p w:rsidR="00000000" w:rsidRPr="00845EC7" w:rsidRDefault="00B9130A">
      <w:pPr>
        <w:tabs>
          <w:tab w:val="right" w:leader="dot" w:pos="9360"/>
        </w:tabs>
        <w:rPr>
          <w:rFonts w:ascii="Arial" w:hAnsi="Arial" w:cs="Arial"/>
          <w:sz w:val="28"/>
          <w:szCs w:val="28"/>
        </w:rPr>
      </w:pP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General Concept</w:t>
      </w:r>
      <w:r>
        <w:rPr>
          <w:rFonts w:ascii="Arial" w:hAnsi="Arial" w:cs="Arial"/>
          <w:sz w:val="28"/>
          <w:szCs w:val="28"/>
        </w:rPr>
        <w:tab/>
        <w:t>11</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State Coordinated Recruitment</w:t>
      </w:r>
      <w:r>
        <w:rPr>
          <w:rFonts w:ascii="Arial" w:hAnsi="Arial" w:cs="Arial"/>
          <w:sz w:val="28"/>
          <w:szCs w:val="28"/>
        </w:rPr>
        <w:tab/>
        <w:t>11</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Outreach to Persons with Disabilities</w:t>
      </w:r>
      <w:r>
        <w:rPr>
          <w:rFonts w:ascii="Arial" w:hAnsi="Arial" w:cs="Arial"/>
          <w:sz w:val="28"/>
          <w:szCs w:val="28"/>
        </w:rPr>
        <w:tab/>
        <w:t>13</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Diversity Related Training/Development</w:t>
      </w:r>
      <w:r>
        <w:rPr>
          <w:rFonts w:ascii="Arial" w:hAnsi="Arial" w:cs="Arial"/>
          <w:sz w:val="28"/>
          <w:szCs w:val="28"/>
        </w:rPr>
        <w:tab/>
        <w:t>14</w:t>
      </w:r>
    </w:p>
    <w:p w:rsidR="00000000" w:rsidRDefault="00B9130A">
      <w:pPr>
        <w:tabs>
          <w:tab w:val="right" w:leader="dot" w:pos="9360"/>
        </w:tabs>
        <w:rPr>
          <w:rFonts w:ascii="Arial" w:hAnsi="Arial" w:cs="Arial"/>
          <w:sz w:val="28"/>
          <w:szCs w:val="28"/>
        </w:rPr>
      </w:pPr>
    </w:p>
    <w:p w:rsidR="00000000" w:rsidRPr="00845EC7" w:rsidRDefault="00B9130A">
      <w:pPr>
        <w:tabs>
          <w:tab w:val="right" w:leader="dot" w:pos="9360"/>
        </w:tabs>
        <w:rPr>
          <w:rFonts w:ascii="Arial" w:hAnsi="Arial" w:cs="Arial"/>
          <w:sz w:val="28"/>
          <w:szCs w:val="28"/>
        </w:rPr>
      </w:pPr>
      <w:r w:rsidRPr="00845EC7">
        <w:rPr>
          <w:rFonts w:ascii="Arial" w:hAnsi="Arial" w:cs="Arial"/>
          <w:b/>
          <w:sz w:val="28"/>
          <w:szCs w:val="28"/>
        </w:rPr>
        <w:t>Section III.</w:t>
      </w:r>
      <w:r w:rsidRPr="00845EC7">
        <w:rPr>
          <w:rFonts w:ascii="Arial" w:hAnsi="Arial" w:cs="Arial"/>
          <w:b/>
          <w:sz w:val="28"/>
          <w:szCs w:val="28"/>
        </w:rPr>
        <w:t xml:space="preserve">  FY 2008 Strategies and Activities</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Introduction</w:t>
      </w:r>
      <w:r>
        <w:rPr>
          <w:rFonts w:ascii="Arial" w:hAnsi="Arial" w:cs="Arial"/>
          <w:sz w:val="28"/>
          <w:szCs w:val="28"/>
        </w:rPr>
        <w:tab/>
        <w:t>17</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Hiring Practices Work Group</w:t>
      </w:r>
      <w:r>
        <w:rPr>
          <w:rFonts w:ascii="Arial" w:hAnsi="Arial" w:cs="Arial"/>
          <w:sz w:val="28"/>
          <w:szCs w:val="28"/>
        </w:rPr>
        <w:tab/>
        <w:t>17</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CPS Report and Recommendations</w:t>
      </w:r>
      <w:r>
        <w:rPr>
          <w:rFonts w:ascii="Arial" w:hAnsi="Arial" w:cs="Arial"/>
          <w:sz w:val="28"/>
          <w:szCs w:val="28"/>
        </w:rPr>
        <w:tab/>
        <w:t>18</w:t>
      </w:r>
    </w:p>
    <w:p w:rsidR="00000000" w:rsidRDefault="00B9130A">
      <w:pPr>
        <w:tabs>
          <w:tab w:val="left" w:pos="720"/>
          <w:tab w:val="left" w:pos="9180"/>
        </w:tabs>
        <w:rPr>
          <w:rFonts w:ascii="Arial" w:hAnsi="Arial" w:cs="Arial"/>
          <w:sz w:val="28"/>
          <w:szCs w:val="28"/>
        </w:rPr>
      </w:pPr>
    </w:p>
    <w:p w:rsidR="00000000" w:rsidRPr="00845EC7" w:rsidRDefault="00B9130A">
      <w:pPr>
        <w:tabs>
          <w:tab w:val="left" w:pos="720"/>
          <w:tab w:val="left" w:pos="9180"/>
        </w:tabs>
        <w:rPr>
          <w:rFonts w:ascii="Arial" w:hAnsi="Arial" w:cs="Arial"/>
          <w:b/>
          <w:sz w:val="28"/>
          <w:szCs w:val="28"/>
        </w:rPr>
      </w:pPr>
      <w:r w:rsidRPr="00845EC7">
        <w:rPr>
          <w:rFonts w:ascii="Arial" w:hAnsi="Arial" w:cs="Arial"/>
          <w:b/>
          <w:sz w:val="28"/>
          <w:szCs w:val="28"/>
        </w:rPr>
        <w:t>Section IV.  Appendices</w:t>
      </w:r>
    </w:p>
    <w:p w:rsidR="00000000" w:rsidRPr="00845EC7" w:rsidRDefault="00B9130A">
      <w:pPr>
        <w:tabs>
          <w:tab w:val="right" w:leader="dot" w:pos="9360"/>
        </w:tabs>
        <w:ind w:left="360"/>
        <w:rPr>
          <w:rFonts w:ascii="Arial" w:hAnsi="Arial" w:cs="Arial"/>
          <w:sz w:val="28"/>
          <w:szCs w:val="28"/>
        </w:rPr>
      </w:pPr>
      <w:r w:rsidRPr="00845EC7">
        <w:rPr>
          <w:rFonts w:ascii="Arial" w:hAnsi="Arial" w:cs="Arial"/>
          <w:sz w:val="28"/>
          <w:szCs w:val="28"/>
        </w:rPr>
        <w:t>A.  FY 2007 AA Analysis and FY 2008 Goals and Plans by Agency</w:t>
      </w:r>
      <w:r>
        <w:rPr>
          <w:rFonts w:ascii="Arial" w:hAnsi="Arial" w:cs="Arial"/>
          <w:sz w:val="28"/>
          <w:szCs w:val="28"/>
        </w:rPr>
        <w:tab/>
        <w:t>21</w:t>
      </w:r>
    </w:p>
    <w:p w:rsidR="00000000" w:rsidRPr="00845EC7" w:rsidRDefault="00B9130A">
      <w:pPr>
        <w:tabs>
          <w:tab w:val="left" w:pos="900"/>
          <w:tab w:val="right" w:leader="dot" w:pos="9360"/>
        </w:tabs>
        <w:ind w:left="360"/>
        <w:rPr>
          <w:rFonts w:ascii="Arial" w:hAnsi="Arial" w:cs="Arial"/>
          <w:sz w:val="28"/>
          <w:szCs w:val="28"/>
        </w:rPr>
      </w:pPr>
      <w:r w:rsidRPr="00845EC7">
        <w:rPr>
          <w:rFonts w:ascii="Arial" w:hAnsi="Arial" w:cs="Arial"/>
          <w:sz w:val="28"/>
          <w:szCs w:val="28"/>
        </w:rPr>
        <w:t>B.  FY 2007</w:t>
      </w:r>
      <w:r w:rsidRPr="00845EC7">
        <w:rPr>
          <w:rFonts w:ascii="Arial" w:hAnsi="Arial" w:cs="Arial"/>
          <w:b/>
          <w:bCs/>
          <w:sz w:val="28"/>
          <w:szCs w:val="28"/>
        </w:rPr>
        <w:t xml:space="preserve"> </w:t>
      </w:r>
      <w:r w:rsidRPr="00845EC7">
        <w:rPr>
          <w:rFonts w:ascii="Arial" w:hAnsi="Arial" w:cs="Arial"/>
          <w:bCs/>
          <w:sz w:val="28"/>
          <w:szCs w:val="28"/>
        </w:rPr>
        <w:t>Affirmative Action Planning and Metho</w:t>
      </w:r>
      <w:r w:rsidRPr="00845EC7">
        <w:rPr>
          <w:rFonts w:ascii="Arial" w:hAnsi="Arial" w:cs="Arial"/>
          <w:bCs/>
          <w:sz w:val="28"/>
          <w:szCs w:val="28"/>
        </w:rPr>
        <w:t>dology</w:t>
      </w:r>
      <w:r>
        <w:rPr>
          <w:rFonts w:ascii="Arial" w:hAnsi="Arial" w:cs="Arial"/>
          <w:bCs/>
          <w:sz w:val="28"/>
          <w:szCs w:val="28"/>
        </w:rPr>
        <w:tab/>
        <w:t>105</w:t>
      </w:r>
    </w:p>
    <w:p w:rsidR="00000000" w:rsidRPr="00845EC7" w:rsidRDefault="00B9130A">
      <w:pPr>
        <w:tabs>
          <w:tab w:val="left" w:pos="900"/>
          <w:tab w:val="right" w:leader="dot" w:pos="9360"/>
        </w:tabs>
        <w:ind w:left="360"/>
        <w:rPr>
          <w:rFonts w:ascii="Arial" w:hAnsi="Arial" w:cs="Arial"/>
          <w:sz w:val="28"/>
          <w:szCs w:val="28"/>
        </w:rPr>
      </w:pPr>
      <w:r w:rsidRPr="00845EC7">
        <w:rPr>
          <w:rFonts w:ascii="Arial" w:hAnsi="Arial" w:cs="Arial"/>
          <w:sz w:val="28"/>
          <w:szCs w:val="28"/>
        </w:rPr>
        <w:t>C.  Rose Law Firm/NAACP Comments</w:t>
      </w:r>
      <w:r>
        <w:rPr>
          <w:rFonts w:ascii="Arial" w:hAnsi="Arial" w:cs="Arial"/>
          <w:sz w:val="28"/>
          <w:szCs w:val="28"/>
        </w:rPr>
        <w:tab/>
        <w:t>109</w:t>
      </w:r>
    </w:p>
    <w:p w:rsidR="00000000" w:rsidRPr="00845EC7" w:rsidRDefault="00B9130A">
      <w:pPr>
        <w:tabs>
          <w:tab w:val="left" w:pos="900"/>
          <w:tab w:val="right" w:leader="dot" w:pos="9360"/>
        </w:tabs>
        <w:ind w:left="360"/>
        <w:rPr>
          <w:rFonts w:ascii="Arial" w:hAnsi="Arial" w:cs="Arial"/>
          <w:sz w:val="28"/>
          <w:szCs w:val="28"/>
        </w:rPr>
      </w:pPr>
      <w:r w:rsidRPr="00845EC7">
        <w:rPr>
          <w:rFonts w:ascii="Arial" w:hAnsi="Arial" w:cs="Arial"/>
          <w:sz w:val="28"/>
          <w:szCs w:val="28"/>
        </w:rPr>
        <w:t>D.  Glossary</w:t>
      </w:r>
      <w:r>
        <w:rPr>
          <w:rFonts w:ascii="Arial" w:hAnsi="Arial" w:cs="Arial"/>
          <w:sz w:val="28"/>
          <w:szCs w:val="28"/>
        </w:rPr>
        <w:tab/>
        <w:t>111</w:t>
      </w:r>
    </w:p>
    <w:p w:rsidR="00000000" w:rsidRPr="00845EC7" w:rsidRDefault="00B9130A">
      <w:pPr>
        <w:tabs>
          <w:tab w:val="left" w:pos="900"/>
          <w:tab w:val="right" w:leader="dot" w:pos="9360"/>
        </w:tabs>
        <w:ind w:left="360"/>
        <w:rPr>
          <w:rFonts w:ascii="Arial" w:hAnsi="Arial" w:cs="Arial"/>
          <w:sz w:val="28"/>
          <w:szCs w:val="28"/>
        </w:rPr>
      </w:pPr>
      <w:r w:rsidRPr="00845EC7">
        <w:rPr>
          <w:rFonts w:ascii="Arial" w:hAnsi="Arial" w:cs="Arial"/>
          <w:sz w:val="28"/>
          <w:szCs w:val="28"/>
        </w:rPr>
        <w:t>E.  Manuals and Resources</w:t>
      </w:r>
      <w:r>
        <w:rPr>
          <w:rFonts w:ascii="Arial" w:hAnsi="Arial" w:cs="Arial"/>
          <w:sz w:val="28"/>
          <w:szCs w:val="28"/>
        </w:rPr>
        <w:tab/>
        <w:t>115</w:t>
      </w:r>
    </w:p>
    <w:p w:rsidR="00000000" w:rsidRDefault="00B9130A">
      <w:pPr>
        <w:tabs>
          <w:tab w:val="left" w:pos="900"/>
          <w:tab w:val="right" w:leader="dot" w:pos="9360"/>
        </w:tabs>
        <w:spacing w:after="180"/>
        <w:rPr>
          <w:rFonts w:ascii="Arial" w:hAnsi="Arial" w:cs="Arial"/>
          <w:b/>
          <w:sz w:val="28"/>
          <w:szCs w:val="28"/>
        </w:rPr>
      </w:pPr>
    </w:p>
    <w:p w:rsidR="00000000" w:rsidRDefault="00B9130A">
      <w:pPr>
        <w:tabs>
          <w:tab w:val="left" w:pos="900"/>
          <w:tab w:val="right" w:leader="dot" w:pos="9360"/>
        </w:tabs>
        <w:spacing w:after="180"/>
        <w:rPr>
          <w:rFonts w:ascii="Arial" w:hAnsi="Arial" w:cs="Arial"/>
          <w:b/>
          <w:sz w:val="28"/>
          <w:szCs w:val="28"/>
        </w:rPr>
        <w:sectPr w:rsidR="00000000">
          <w:headerReference w:type="default" r:id="rId24"/>
          <w:footerReference w:type="default" r:id="rId25"/>
          <w:pgSz w:w="12240" w:h="15840" w:code="1"/>
          <w:pgMar w:top="1440" w:right="1440" w:bottom="720" w:left="1440" w:header="576" w:footer="720" w:gutter="0"/>
          <w:pgNumType w:fmt="lowerRoman" w:start="1"/>
          <w:cols w:space="720"/>
        </w:sectPr>
      </w:pPr>
    </w:p>
    <w:p w:rsidR="00000000" w:rsidRPr="00845EC7" w:rsidRDefault="00B9130A">
      <w:pPr>
        <w:tabs>
          <w:tab w:val="left" w:pos="900"/>
          <w:tab w:val="right" w:leader="dot" w:pos="9360"/>
        </w:tabs>
        <w:spacing w:after="180"/>
        <w:rPr>
          <w:rFonts w:ascii="Arial" w:hAnsi="Arial" w:cs="Arial"/>
          <w:b/>
          <w:sz w:val="28"/>
          <w:szCs w:val="28"/>
        </w:rPr>
      </w:pPr>
      <w:bookmarkStart w:id="1" w:name="ExecutiveSummary"/>
      <w:r w:rsidRPr="00845EC7">
        <w:rPr>
          <w:rFonts w:ascii="Arial" w:hAnsi="Arial" w:cs="Arial"/>
          <w:b/>
          <w:sz w:val="28"/>
          <w:szCs w:val="28"/>
        </w:rPr>
        <w:t>Executive Summary</w:t>
      </w:r>
    </w:p>
    <w:bookmarkEnd w:id="1"/>
    <w:p w:rsidR="00000000" w:rsidRPr="00845EC7" w:rsidRDefault="00B9130A">
      <w:pPr>
        <w:tabs>
          <w:tab w:val="left" w:pos="900"/>
          <w:tab w:val="right" w:leader="dot" w:pos="9360"/>
        </w:tabs>
        <w:spacing w:after="180"/>
        <w:rPr>
          <w:rFonts w:ascii="Arial" w:hAnsi="Arial" w:cs="Arial"/>
        </w:rPr>
      </w:pPr>
      <w:r>
        <w:rPr>
          <w:rFonts w:ascii="Arial" w:hAnsi="Arial" w:cs="Arial"/>
        </w:rPr>
        <w:t>This FY 2007 Affirmative Action R</w:t>
      </w:r>
      <w:r w:rsidRPr="00845EC7">
        <w:rPr>
          <w:rFonts w:ascii="Arial" w:hAnsi="Arial" w:cs="Arial"/>
        </w:rPr>
        <w:t xml:space="preserve">eport describes the affirmative action efforts of the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executive branch departments du</w:t>
      </w:r>
      <w:r>
        <w:rPr>
          <w:rFonts w:ascii="Arial" w:hAnsi="Arial" w:cs="Arial"/>
        </w:rPr>
        <w:t>ring the period of</w:t>
      </w:r>
      <w:r>
        <w:rPr>
          <w:rFonts w:ascii="Arial" w:hAnsi="Arial" w:cs="Arial"/>
        </w:rPr>
        <w:t xml:space="preserve"> July 1, 2006 through June 30</w:t>
      </w:r>
      <w:r w:rsidRPr="00845EC7">
        <w:rPr>
          <w:rFonts w:ascii="Arial" w:hAnsi="Arial" w:cs="Arial"/>
        </w:rPr>
        <w:t>, 2007</w:t>
      </w:r>
      <w:r>
        <w:rPr>
          <w:rFonts w:ascii="Arial" w:hAnsi="Arial" w:cs="Arial"/>
        </w:rPr>
        <w:t>.</w:t>
      </w:r>
    </w:p>
    <w:p w:rsidR="00000000" w:rsidRPr="00845EC7" w:rsidRDefault="00B9130A">
      <w:pPr>
        <w:widowControl w:val="0"/>
        <w:autoSpaceDE w:val="0"/>
        <w:autoSpaceDN w:val="0"/>
        <w:adjustRightInd w:val="0"/>
        <w:rPr>
          <w:rFonts w:ascii="Arial" w:hAnsi="Arial" w:cs="Arial"/>
        </w:rPr>
      </w:pPr>
      <w:r w:rsidRPr="00845EC7">
        <w:rPr>
          <w:rFonts w:ascii="Arial" w:hAnsi="Arial" w:cs="Arial"/>
          <w:b/>
        </w:rPr>
        <w:t>Section I</w:t>
      </w:r>
      <w:r w:rsidRPr="00845EC7">
        <w:rPr>
          <w:rFonts w:ascii="Arial" w:hAnsi="Arial" w:cs="Arial"/>
        </w:rPr>
        <w:t xml:space="preserve"> summarizes the quantitative changes in the State’s workforce overall and the progress that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departments made to improve their representation of females, minorities and persons with</w:t>
      </w:r>
      <w:r>
        <w:rPr>
          <w:rFonts w:ascii="Arial" w:hAnsi="Arial" w:cs="Arial"/>
        </w:rPr>
        <w:t xml:space="preserve"> disabilities.</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b/>
        </w:rPr>
      </w:pPr>
      <w:r w:rsidRPr="00845EC7">
        <w:rPr>
          <w:rFonts w:ascii="Arial" w:hAnsi="Arial" w:cs="Arial"/>
          <w:b/>
        </w:rPr>
        <w:t>Highlight</w:t>
      </w:r>
      <w:r w:rsidRPr="00845EC7">
        <w:rPr>
          <w:rFonts w:ascii="Arial" w:hAnsi="Arial" w:cs="Arial"/>
          <w:b/>
        </w:rPr>
        <w:t xml:space="preserve">s </w:t>
      </w:r>
    </w:p>
    <w:p w:rsidR="00000000" w:rsidRPr="00845EC7" w:rsidRDefault="00B9130A">
      <w:pPr>
        <w:widowControl w:val="0"/>
        <w:autoSpaceDE w:val="0"/>
        <w:autoSpaceDN w:val="0"/>
        <w:adjustRightInd w:val="0"/>
        <w:rPr>
          <w:rFonts w:ascii="Arial" w:hAnsi="Arial" w:cs="Arial"/>
          <w:b/>
        </w:rPr>
      </w:pPr>
    </w:p>
    <w:p w:rsidR="00000000" w:rsidRPr="00845EC7" w:rsidRDefault="00B9130A">
      <w:pPr>
        <w:widowControl w:val="0"/>
        <w:autoSpaceDE w:val="0"/>
        <w:autoSpaceDN w:val="0"/>
        <w:adjustRightInd w:val="0"/>
        <w:rPr>
          <w:rFonts w:ascii="Arial" w:hAnsi="Arial" w:cs="Arial"/>
        </w:rPr>
      </w:pPr>
      <w:r w:rsidRPr="00845EC7">
        <w:rPr>
          <w:rFonts w:ascii="Arial" w:hAnsi="Arial" w:cs="Arial"/>
        </w:rPr>
        <w:t>From FY 2006 to FY 2007:</w:t>
      </w:r>
    </w:p>
    <w:p w:rsidR="00000000" w:rsidRPr="00845EC7" w:rsidRDefault="00B9130A">
      <w:pPr>
        <w:widowControl w:val="0"/>
        <w:autoSpaceDE w:val="0"/>
        <w:autoSpaceDN w:val="0"/>
        <w:adjustRightInd w:val="0"/>
        <w:rPr>
          <w:rFonts w:ascii="Arial" w:hAnsi="Arial" w:cs="Arial"/>
        </w:rPr>
      </w:pPr>
    </w:p>
    <w:p w:rsidR="00000000" w:rsidRPr="00845EC7" w:rsidRDefault="00B9130A">
      <w:pPr>
        <w:pStyle w:val="BulletedList"/>
        <w:numPr>
          <w:ilvl w:val="0"/>
          <w:numId w:val="14"/>
        </w:numPr>
        <w:ind w:right="720"/>
        <w:rPr>
          <w:rFonts w:ascii="Arial" w:hAnsi="Arial" w:cs="Arial"/>
        </w:rPr>
      </w:pPr>
      <w:r w:rsidRPr="00845EC7">
        <w:rPr>
          <w:rFonts w:ascii="Arial" w:hAnsi="Arial" w:cs="Arial"/>
        </w:rPr>
        <w:t xml:space="preserve">Women increased from 50.28% to 50.71% in the state workforce.  They remain above the available qualified labor pool in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of 47.60%, although they remain underutilized in some job categories.</w:t>
      </w:r>
    </w:p>
    <w:p w:rsidR="00000000" w:rsidRPr="00845EC7" w:rsidRDefault="00B9130A">
      <w:pPr>
        <w:pStyle w:val="BulletedList"/>
        <w:numPr>
          <w:ilvl w:val="0"/>
          <w:numId w:val="14"/>
        </w:numPr>
        <w:ind w:right="720"/>
        <w:rPr>
          <w:rFonts w:ascii="Arial" w:hAnsi="Arial" w:cs="Arial"/>
        </w:rPr>
      </w:pPr>
      <w:r w:rsidRPr="00845EC7">
        <w:rPr>
          <w:rFonts w:ascii="Arial" w:hAnsi="Arial" w:cs="Arial"/>
        </w:rPr>
        <w:t xml:space="preserve">Minorities increased from 5.22% </w:t>
      </w:r>
      <w:r w:rsidRPr="00845EC7">
        <w:rPr>
          <w:rFonts w:ascii="Arial" w:hAnsi="Arial" w:cs="Arial"/>
        </w:rPr>
        <w:t xml:space="preserve">to 5.43% in the state workforce.  They remain below the available qualified labor pool in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of 6.03%.  </w:t>
      </w:r>
    </w:p>
    <w:p w:rsidR="00000000" w:rsidRPr="00845EC7" w:rsidRDefault="00B9130A">
      <w:pPr>
        <w:pStyle w:val="BulletedList"/>
        <w:numPr>
          <w:ilvl w:val="0"/>
          <w:numId w:val="14"/>
        </w:numPr>
        <w:ind w:right="720"/>
        <w:rPr>
          <w:rFonts w:ascii="Arial" w:hAnsi="Arial" w:cs="Arial"/>
        </w:rPr>
      </w:pPr>
      <w:r w:rsidRPr="00845EC7">
        <w:rPr>
          <w:rFonts w:ascii="Arial" w:hAnsi="Arial" w:cs="Arial"/>
        </w:rPr>
        <w:t xml:space="preserve">Persons with disabilities decreased from 6.56% to 6.01% in the state workforce.  They are well below the qualified labor pool in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of 11.80%.</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b/>
        </w:rPr>
        <w:t>Sec</w:t>
      </w:r>
      <w:r w:rsidRPr="00845EC7">
        <w:rPr>
          <w:rFonts w:ascii="Arial" w:hAnsi="Arial" w:cs="Arial"/>
          <w:b/>
        </w:rPr>
        <w:t>tion II</w:t>
      </w:r>
      <w:r w:rsidRPr="00845EC7">
        <w:rPr>
          <w:rFonts w:ascii="Arial" w:hAnsi="Arial" w:cs="Arial"/>
        </w:rPr>
        <w:t xml:space="preserve"> summarizes the non-numerical efforts undertaken by departments to implement policies and practices that will have a long-term effect on creating a welcoming workplace and supporting diversity in the state workforce.  These are the methods and activ</w:t>
      </w:r>
      <w:r w:rsidRPr="00845EC7">
        <w:rPr>
          <w:rFonts w:ascii="Arial" w:hAnsi="Arial" w:cs="Arial"/>
        </w:rPr>
        <w:t xml:space="preserve">ities that the </w:t>
      </w:r>
      <w:r>
        <w:rPr>
          <w:rFonts w:ascii="Arial" w:hAnsi="Arial" w:cs="Arial"/>
        </w:rPr>
        <w:t xml:space="preserve">Iowa </w:t>
      </w:r>
      <w:r w:rsidRPr="00845EC7">
        <w:rPr>
          <w:rFonts w:ascii="Arial" w:hAnsi="Arial" w:cs="Arial"/>
        </w:rPr>
        <w:t>Department of Administrative Services</w:t>
      </w:r>
      <w:r>
        <w:rPr>
          <w:rFonts w:ascii="Arial" w:hAnsi="Arial" w:cs="Arial"/>
        </w:rPr>
        <w:t xml:space="preserve"> (DAS)</w:t>
      </w:r>
      <w:r w:rsidRPr="00845EC7">
        <w:rPr>
          <w:rFonts w:ascii="Arial" w:hAnsi="Arial" w:cs="Arial"/>
        </w:rPr>
        <w:t>, and the executive branch departments employ to draw women, minorities, and persons with disabilities to state employment, along with the training needed to align our organization to this miss</w:t>
      </w:r>
      <w:r w:rsidRPr="00845EC7">
        <w:rPr>
          <w:rFonts w:ascii="Arial" w:hAnsi="Arial" w:cs="Arial"/>
        </w:rPr>
        <w:t>ion.</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b/>
        </w:rPr>
      </w:pPr>
      <w:r w:rsidRPr="00845EC7">
        <w:rPr>
          <w:rFonts w:ascii="Arial" w:hAnsi="Arial" w:cs="Arial"/>
          <w:b/>
        </w:rPr>
        <w:t>Highlights</w:t>
      </w:r>
    </w:p>
    <w:p w:rsidR="00000000" w:rsidRPr="00845EC7" w:rsidRDefault="00B9130A">
      <w:pPr>
        <w:widowControl w:val="0"/>
        <w:autoSpaceDE w:val="0"/>
        <w:autoSpaceDN w:val="0"/>
        <w:adjustRightInd w:val="0"/>
        <w:rPr>
          <w:rFonts w:ascii="Arial" w:hAnsi="Arial" w:cs="Arial"/>
        </w:rPr>
      </w:pPr>
    </w:p>
    <w:p w:rsidR="00000000" w:rsidRDefault="00B9130A">
      <w:pPr>
        <w:widowControl w:val="0"/>
        <w:autoSpaceDE w:val="0"/>
        <w:autoSpaceDN w:val="0"/>
        <w:adjustRightInd w:val="0"/>
        <w:rPr>
          <w:rFonts w:ascii="Arial" w:hAnsi="Arial" w:cs="Arial"/>
        </w:rPr>
      </w:pPr>
      <w:r>
        <w:rPr>
          <w:rFonts w:ascii="Arial" w:hAnsi="Arial" w:cs="Arial"/>
        </w:rPr>
        <w:t>Many departments have developed comprehensive plans that include required training, internship/apprenticeship opportunities, targeted outreach to and partnerships with underutilized protected group organizations, and other innovative meas</w:t>
      </w:r>
      <w:r>
        <w:rPr>
          <w:rFonts w:ascii="Arial" w:hAnsi="Arial" w:cs="Arial"/>
        </w:rPr>
        <w:t>ures designed to correct underutilization and increase the diversity of their departments.  Overall, it appears that an increasing number of the departments have given more thought to what they can do as an organization to increase the diversity of their d</w:t>
      </w:r>
      <w:r>
        <w:rPr>
          <w:rFonts w:ascii="Arial" w:hAnsi="Arial" w:cs="Arial"/>
        </w:rPr>
        <w:t>epartments.  However, there are also a number of departments, possibly because of their smaller size or limited turnover, that have not set challenging goals.  DAS must work more intensively with these departments to set more challenging goals and plans.</w:t>
      </w:r>
    </w:p>
    <w:p w:rsidR="00000000" w:rsidRDefault="00B9130A">
      <w:pPr>
        <w:widowControl w:val="0"/>
        <w:autoSpaceDE w:val="0"/>
        <w:autoSpaceDN w:val="0"/>
        <w:adjustRightInd w:val="0"/>
        <w:rPr>
          <w:rFonts w:ascii="Arial" w:hAnsi="Arial" w:cs="Arial"/>
        </w:rPr>
      </w:pPr>
    </w:p>
    <w:p w:rsidR="00000000" w:rsidRDefault="00B9130A">
      <w:pPr>
        <w:widowControl w:val="0"/>
        <w:autoSpaceDE w:val="0"/>
        <w:autoSpaceDN w:val="0"/>
        <w:adjustRightInd w:val="0"/>
        <w:rPr>
          <w:rFonts w:ascii="Arial" w:hAnsi="Arial" w:cs="Arial"/>
        </w:rPr>
      </w:pPr>
      <w:r>
        <w:rPr>
          <w:rFonts w:ascii="Arial" w:hAnsi="Arial" w:cs="Arial"/>
        </w:rPr>
        <w:br w:type="page"/>
        <w:t>During FY 2007, the State hired a recruitment coordinator to implement a coordinated, statewide recruitment strategy.  The State participated in many recruitment and outreach events and increased activities through online recruitment.  As a result, the nu</w:t>
      </w:r>
      <w:r>
        <w:rPr>
          <w:rFonts w:ascii="Arial" w:hAnsi="Arial" w:cs="Arial"/>
        </w:rPr>
        <w:t xml:space="preserve">mber of minority applicants exceeded the percentage available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labor force.</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rPr>
        <w:t>Diversity</w:t>
      </w:r>
      <w:r>
        <w:rPr>
          <w:rFonts w:ascii="Arial" w:hAnsi="Arial" w:cs="Arial"/>
        </w:rPr>
        <w:t xml:space="preserve"> training – obtained by departments or sponsored by the Department of Administrative Services (DAS) – </w:t>
      </w:r>
      <w:r w:rsidRPr="00845EC7">
        <w:rPr>
          <w:rFonts w:ascii="Arial" w:hAnsi="Arial" w:cs="Arial"/>
        </w:rPr>
        <w:t>continued as an impor</w:t>
      </w:r>
      <w:r>
        <w:rPr>
          <w:rFonts w:ascii="Arial" w:hAnsi="Arial" w:cs="Arial"/>
        </w:rPr>
        <w:t xml:space="preserve">tant aspect of </w:t>
      </w:r>
      <w:r w:rsidRPr="00845EC7">
        <w:rPr>
          <w:rFonts w:ascii="Arial" w:hAnsi="Arial" w:cs="Arial"/>
        </w:rPr>
        <w:t xml:space="preserve">efforts to balance the </w:t>
      </w:r>
      <w:r w:rsidRPr="00845EC7">
        <w:rPr>
          <w:rFonts w:ascii="Arial" w:hAnsi="Arial" w:cs="Arial"/>
        </w:rPr>
        <w:t>work</w:t>
      </w:r>
      <w:r>
        <w:rPr>
          <w:rFonts w:ascii="Arial" w:hAnsi="Arial" w:cs="Arial"/>
        </w:rPr>
        <w:t>force.  Attendance at diversity-related DAS</w:t>
      </w:r>
      <w:r w:rsidRPr="00845EC7">
        <w:rPr>
          <w:rFonts w:ascii="Arial" w:hAnsi="Arial" w:cs="Arial"/>
        </w:rPr>
        <w:t xml:space="preserve"> Performance and Development Solutions (PDS) courses increased by 155 individuals (8.9%) to 1,363 over the FY 2006 attendance of 1,208.</w:t>
      </w:r>
    </w:p>
    <w:p w:rsidR="00000000"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Pr>
          <w:rFonts w:ascii="Arial" w:hAnsi="Arial" w:cs="Arial"/>
        </w:rPr>
        <w:t>DAS</w:t>
      </w:r>
      <w:r w:rsidRPr="00845EC7">
        <w:rPr>
          <w:rFonts w:ascii="Arial" w:hAnsi="Arial" w:cs="Arial"/>
        </w:rPr>
        <w:t xml:space="preserve"> also made a renewed effort to hire more persons with disabilities by</w:t>
      </w:r>
      <w:r w:rsidRPr="00845EC7">
        <w:rPr>
          <w:rFonts w:ascii="Arial" w:hAnsi="Arial" w:cs="Arial"/>
        </w:rPr>
        <w:t xml:space="preserve"> improving its partnerships with the Iowa Division of Vocational Rehabilitation and the Department for the Blind.  A candidate pool has been created and three placements have been made in state government since January, 2007.</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b/>
        </w:rPr>
        <w:t>Section III</w:t>
      </w:r>
      <w:r w:rsidRPr="00845EC7">
        <w:rPr>
          <w:rFonts w:ascii="Arial" w:hAnsi="Arial" w:cs="Arial"/>
        </w:rPr>
        <w:t xml:space="preserve"> details changes b</w:t>
      </w:r>
      <w:r w:rsidRPr="00845EC7">
        <w:rPr>
          <w:rFonts w:ascii="Arial" w:hAnsi="Arial" w:cs="Arial"/>
        </w:rPr>
        <w:t>eing made to the State’s Affirmative Action Program.  Rapidly changing demographics, increased competition for talent, and a need to better integrate diversity into the organizational culture have come together as agents for change.  How we plan to recruit</w:t>
      </w:r>
      <w:r w:rsidRPr="00845EC7">
        <w:rPr>
          <w:rFonts w:ascii="Arial" w:hAnsi="Arial" w:cs="Arial"/>
        </w:rPr>
        <w:t>, hire, and retain employees in FY 2008 is detailed in this section.</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b/>
        </w:rPr>
      </w:pPr>
      <w:r w:rsidRPr="00845EC7">
        <w:rPr>
          <w:rFonts w:ascii="Arial" w:hAnsi="Arial" w:cs="Arial"/>
          <w:b/>
        </w:rPr>
        <w:t>Highlights</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rPr>
        <w:t>The Hiring Practices Work Group, brought together by former</w:t>
      </w:r>
      <w:r>
        <w:rPr>
          <w:rFonts w:ascii="Arial" w:hAnsi="Arial" w:cs="Arial"/>
        </w:rPr>
        <w:t xml:space="preserve"> Governor Vilsack to evaluate how we are addressing</w:t>
      </w:r>
      <w:r w:rsidRPr="00845EC7">
        <w:rPr>
          <w:rFonts w:ascii="Arial" w:hAnsi="Arial" w:cs="Arial"/>
        </w:rPr>
        <w:t xml:space="preserve"> diversity, has provided a renewed impetus to this program.  It </w:t>
      </w:r>
      <w:r w:rsidRPr="00845EC7">
        <w:rPr>
          <w:rFonts w:ascii="Arial" w:hAnsi="Arial" w:cs="Arial"/>
        </w:rPr>
        <w:t xml:space="preserve">took on </w:t>
      </w:r>
      <w:r>
        <w:rPr>
          <w:rFonts w:ascii="Arial" w:hAnsi="Arial" w:cs="Arial"/>
        </w:rPr>
        <w:t>two major tasks: 1) to advise the S</w:t>
      </w:r>
      <w:r w:rsidRPr="00845EC7">
        <w:rPr>
          <w:rFonts w:ascii="Arial" w:hAnsi="Arial" w:cs="Arial"/>
        </w:rPr>
        <w:t xml:space="preserve">tate in pursuing an investigation of discrimination at Iowa Workforce Development, and </w:t>
      </w:r>
      <w:r>
        <w:rPr>
          <w:rFonts w:ascii="Arial" w:hAnsi="Arial" w:cs="Arial"/>
        </w:rPr>
        <w:t xml:space="preserve">2) </w:t>
      </w:r>
      <w:r w:rsidRPr="00845EC7">
        <w:rPr>
          <w:rFonts w:ascii="Arial" w:hAnsi="Arial" w:cs="Arial"/>
        </w:rPr>
        <w:t xml:space="preserve">to sanction a study by CPS Human Resource Services to audit the </w:t>
      </w:r>
      <w:r>
        <w:rPr>
          <w:rFonts w:ascii="Arial" w:hAnsi="Arial" w:cs="Arial"/>
        </w:rPr>
        <w:t>State’s hiring processes.  The CPS study stated that, w</w:t>
      </w:r>
      <w:r w:rsidRPr="00845EC7">
        <w:rPr>
          <w:rFonts w:ascii="Arial" w:hAnsi="Arial" w:cs="Arial"/>
        </w:rPr>
        <w:t>hile</w:t>
      </w:r>
      <w:r w:rsidRPr="00845EC7">
        <w:rPr>
          <w:rFonts w:ascii="Arial" w:hAnsi="Arial" w:cs="Arial"/>
        </w:rPr>
        <w:t xml:space="preserve"> no obvious discrimination was found in the hiring process, minorities are selected for interview at lower rates than non-minorities.  T</w:t>
      </w:r>
      <w:r>
        <w:rPr>
          <w:rFonts w:ascii="Arial" w:hAnsi="Arial" w:cs="Arial"/>
        </w:rPr>
        <w:t>he study recommended that DAS</w:t>
      </w:r>
      <w:r w:rsidRPr="00845EC7">
        <w:rPr>
          <w:rFonts w:ascii="Arial" w:hAnsi="Arial" w:cs="Arial"/>
        </w:rPr>
        <w:t xml:space="preserve"> provide more oversight of </w:t>
      </w:r>
      <w:r>
        <w:rPr>
          <w:rFonts w:ascii="Arial" w:hAnsi="Arial" w:cs="Arial"/>
        </w:rPr>
        <w:t xml:space="preserve">departments in </w:t>
      </w:r>
      <w:r w:rsidRPr="00845EC7">
        <w:rPr>
          <w:rFonts w:ascii="Arial" w:hAnsi="Arial" w:cs="Arial"/>
        </w:rPr>
        <w:t>the hiring process, and</w:t>
      </w:r>
      <w:r>
        <w:rPr>
          <w:rFonts w:ascii="Arial" w:hAnsi="Arial" w:cs="Arial"/>
        </w:rPr>
        <w:t xml:space="preserve"> monitor </w:t>
      </w:r>
      <w:r w:rsidRPr="00845EC7">
        <w:rPr>
          <w:rFonts w:ascii="Arial" w:hAnsi="Arial" w:cs="Arial"/>
        </w:rPr>
        <w:t xml:space="preserve">critical factors </w:t>
      </w:r>
      <w:r w:rsidRPr="00845EC7">
        <w:rPr>
          <w:rFonts w:ascii="Arial" w:hAnsi="Arial" w:cs="Arial"/>
        </w:rPr>
        <w:t>affecting retention and turnover of the workforce.  Specific recommendations included:</w:t>
      </w:r>
    </w:p>
    <w:p w:rsidR="00000000" w:rsidRPr="00845EC7" w:rsidRDefault="00B9130A">
      <w:pPr>
        <w:widowControl w:val="0"/>
        <w:autoSpaceDE w:val="0"/>
        <w:autoSpaceDN w:val="0"/>
        <w:adjustRightInd w:val="0"/>
        <w:rPr>
          <w:rFonts w:ascii="Arial" w:hAnsi="Arial" w:cs="Arial"/>
        </w:rPr>
      </w:pPr>
    </w:p>
    <w:p w:rsidR="00000000" w:rsidRPr="00845EC7" w:rsidRDefault="00B9130A">
      <w:pPr>
        <w:pStyle w:val="BulletedList"/>
        <w:numPr>
          <w:ilvl w:val="0"/>
          <w:numId w:val="14"/>
        </w:numPr>
        <w:rPr>
          <w:rFonts w:ascii="Arial" w:hAnsi="Arial" w:cs="Arial"/>
        </w:rPr>
      </w:pPr>
      <w:r w:rsidRPr="00845EC7">
        <w:rPr>
          <w:rFonts w:ascii="Arial" w:hAnsi="Arial" w:cs="Arial"/>
        </w:rPr>
        <w:t xml:space="preserve">Develop a statewide recruitment plan and </w:t>
      </w:r>
      <w:r>
        <w:rPr>
          <w:rFonts w:ascii="Arial" w:hAnsi="Arial" w:cs="Arial"/>
        </w:rPr>
        <w:t>hire a recruitment coordinator.</w:t>
      </w:r>
    </w:p>
    <w:p w:rsidR="00000000" w:rsidRPr="00845EC7" w:rsidRDefault="00B9130A">
      <w:pPr>
        <w:pStyle w:val="BulletedList"/>
        <w:numPr>
          <w:ilvl w:val="0"/>
          <w:numId w:val="14"/>
        </w:numPr>
        <w:rPr>
          <w:rFonts w:ascii="Arial" w:hAnsi="Arial" w:cs="Arial"/>
        </w:rPr>
      </w:pPr>
      <w:r w:rsidRPr="00845EC7">
        <w:rPr>
          <w:rFonts w:ascii="Arial" w:hAnsi="Arial" w:cs="Arial"/>
        </w:rPr>
        <w:t xml:space="preserve">Monitor </w:t>
      </w:r>
      <w:r>
        <w:rPr>
          <w:rFonts w:ascii="Arial" w:hAnsi="Arial" w:cs="Arial"/>
        </w:rPr>
        <w:t xml:space="preserve">state government </w:t>
      </w:r>
      <w:r w:rsidRPr="00845EC7">
        <w:rPr>
          <w:rFonts w:ascii="Arial" w:hAnsi="Arial" w:cs="Arial"/>
        </w:rPr>
        <w:t>departments</w:t>
      </w:r>
      <w:r>
        <w:rPr>
          <w:rFonts w:ascii="Arial" w:hAnsi="Arial" w:cs="Arial"/>
        </w:rPr>
        <w:t>’</w:t>
      </w:r>
      <w:r w:rsidRPr="00845EC7">
        <w:rPr>
          <w:rFonts w:ascii="Arial" w:hAnsi="Arial" w:cs="Arial"/>
        </w:rPr>
        <w:t xml:space="preserve"> use of screening</w:t>
      </w:r>
      <w:r>
        <w:rPr>
          <w:rFonts w:ascii="Arial" w:hAnsi="Arial" w:cs="Arial"/>
        </w:rPr>
        <w:t xml:space="preserve"> and selection devices to ensure</w:t>
      </w:r>
      <w:r w:rsidRPr="00845EC7">
        <w:rPr>
          <w:rFonts w:ascii="Arial" w:hAnsi="Arial" w:cs="Arial"/>
        </w:rPr>
        <w:t xml:space="preserve"> minoriti</w:t>
      </w:r>
      <w:r w:rsidRPr="00845EC7">
        <w:rPr>
          <w:rFonts w:ascii="Arial" w:hAnsi="Arial" w:cs="Arial"/>
        </w:rPr>
        <w:t>es are g</w:t>
      </w:r>
      <w:r>
        <w:rPr>
          <w:rFonts w:ascii="Arial" w:hAnsi="Arial" w:cs="Arial"/>
        </w:rPr>
        <w:t>iven full consideration.</w:t>
      </w:r>
    </w:p>
    <w:p w:rsidR="00000000" w:rsidRPr="00845EC7" w:rsidRDefault="00B9130A">
      <w:pPr>
        <w:pStyle w:val="BulletedList"/>
        <w:numPr>
          <w:ilvl w:val="0"/>
          <w:numId w:val="14"/>
        </w:numPr>
        <w:rPr>
          <w:rFonts w:ascii="Arial" w:hAnsi="Arial" w:cs="Arial"/>
        </w:rPr>
      </w:pPr>
      <w:r w:rsidRPr="00845EC7">
        <w:rPr>
          <w:rFonts w:ascii="Arial" w:hAnsi="Arial" w:cs="Arial"/>
        </w:rPr>
        <w:t>Consider more carefully how p</w:t>
      </w:r>
      <w:r>
        <w:rPr>
          <w:rFonts w:ascii="Arial" w:hAnsi="Arial" w:cs="Arial"/>
        </w:rPr>
        <w:t>romotions are posted and filled.</w:t>
      </w:r>
    </w:p>
    <w:p w:rsidR="00000000" w:rsidRPr="00845EC7" w:rsidRDefault="00B9130A">
      <w:pPr>
        <w:pStyle w:val="BulletedList"/>
        <w:numPr>
          <w:ilvl w:val="0"/>
          <w:numId w:val="14"/>
        </w:numPr>
        <w:rPr>
          <w:rFonts w:ascii="Arial" w:hAnsi="Arial" w:cs="Arial"/>
        </w:rPr>
      </w:pPr>
      <w:r w:rsidRPr="00845EC7">
        <w:rPr>
          <w:rFonts w:ascii="Arial" w:hAnsi="Arial" w:cs="Arial"/>
        </w:rPr>
        <w:t xml:space="preserve">Monitor the perceptions of </w:t>
      </w:r>
      <w:r>
        <w:rPr>
          <w:rFonts w:ascii="Arial" w:hAnsi="Arial" w:cs="Arial"/>
        </w:rPr>
        <w:t xml:space="preserve">our </w:t>
      </w:r>
      <w:r w:rsidRPr="00845EC7">
        <w:rPr>
          <w:rFonts w:ascii="Arial" w:hAnsi="Arial" w:cs="Arial"/>
        </w:rPr>
        <w:t xml:space="preserve">workforce and </w:t>
      </w:r>
      <w:r>
        <w:rPr>
          <w:rFonts w:ascii="Arial" w:hAnsi="Arial" w:cs="Arial"/>
        </w:rPr>
        <w:t xml:space="preserve">how that impacts </w:t>
      </w:r>
      <w:r w:rsidRPr="00845EC7">
        <w:rPr>
          <w:rFonts w:ascii="Arial" w:hAnsi="Arial" w:cs="Arial"/>
        </w:rPr>
        <w:t>reten</w:t>
      </w:r>
      <w:r>
        <w:rPr>
          <w:rFonts w:ascii="Arial" w:hAnsi="Arial" w:cs="Arial"/>
        </w:rPr>
        <w:t>tion and turnover of minorities.</w:t>
      </w:r>
    </w:p>
    <w:p w:rsidR="00000000" w:rsidRPr="00845EC7" w:rsidRDefault="00B9130A">
      <w:pPr>
        <w:pStyle w:val="BulletedList"/>
        <w:numPr>
          <w:ilvl w:val="0"/>
          <w:numId w:val="14"/>
        </w:numPr>
        <w:rPr>
          <w:rFonts w:ascii="Arial" w:hAnsi="Arial" w:cs="Arial"/>
        </w:rPr>
      </w:pPr>
      <w:r w:rsidRPr="00845EC7">
        <w:rPr>
          <w:rFonts w:ascii="Arial" w:hAnsi="Arial" w:cs="Arial"/>
        </w:rPr>
        <w:t>Add staff to make sure job applicat</w:t>
      </w:r>
      <w:r>
        <w:rPr>
          <w:rFonts w:ascii="Arial" w:hAnsi="Arial" w:cs="Arial"/>
        </w:rPr>
        <w:t>ions are appropriately rev</w:t>
      </w:r>
      <w:r>
        <w:rPr>
          <w:rFonts w:ascii="Arial" w:hAnsi="Arial" w:cs="Arial"/>
        </w:rPr>
        <w:t>iewed.</w:t>
      </w:r>
    </w:p>
    <w:p w:rsidR="00000000" w:rsidRPr="00845EC7" w:rsidRDefault="00B9130A">
      <w:pPr>
        <w:pStyle w:val="BulletedList"/>
        <w:numPr>
          <w:ilvl w:val="0"/>
          <w:numId w:val="14"/>
        </w:numPr>
        <w:rPr>
          <w:rFonts w:ascii="Arial" w:hAnsi="Arial" w:cs="Arial"/>
        </w:rPr>
      </w:pPr>
      <w:r w:rsidRPr="00845EC7">
        <w:rPr>
          <w:rFonts w:ascii="Arial" w:hAnsi="Arial" w:cs="Arial"/>
        </w:rPr>
        <w:t>Base applicant flow data on individual applicants instead of applications filed.</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Pr>
          <w:rFonts w:ascii="Arial" w:hAnsi="Arial" w:cs="Arial"/>
        </w:rPr>
        <w:t>DAS</w:t>
      </w:r>
      <w:r w:rsidRPr="00845EC7">
        <w:rPr>
          <w:rFonts w:ascii="Arial" w:hAnsi="Arial" w:cs="Arial"/>
        </w:rPr>
        <w:t xml:space="preserve"> has adopted these recommendations, although adjustments or additions may be necessary as additiona</w:t>
      </w:r>
      <w:r>
        <w:rPr>
          <w:rFonts w:ascii="Arial" w:hAnsi="Arial" w:cs="Arial"/>
        </w:rPr>
        <w:t>l information becomes available and other stakeholders provide ad</w:t>
      </w:r>
      <w:r>
        <w:rPr>
          <w:rFonts w:ascii="Arial" w:hAnsi="Arial" w:cs="Arial"/>
        </w:rPr>
        <w:t>ditional input.</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rPr>
        <w:t xml:space="preserve">It is likely that this program will undergo changes during FY 2008 that have not been identified </w:t>
      </w:r>
      <w:r>
        <w:rPr>
          <w:rFonts w:ascii="Arial" w:hAnsi="Arial" w:cs="Arial"/>
        </w:rPr>
        <w:t>in this report, as</w:t>
      </w:r>
      <w:r w:rsidRPr="00845EC7">
        <w:rPr>
          <w:rFonts w:ascii="Arial" w:hAnsi="Arial" w:cs="Arial"/>
        </w:rPr>
        <w:t xml:space="preserve"> we will continue to seek additional input to make sure that our new direction is effective</w:t>
      </w:r>
      <w:r>
        <w:rPr>
          <w:rFonts w:ascii="Arial" w:hAnsi="Arial" w:cs="Arial"/>
        </w:rPr>
        <w:t xml:space="preserve"> in achieving the balanced work</w:t>
      </w:r>
      <w:r w:rsidRPr="00845EC7">
        <w:rPr>
          <w:rFonts w:ascii="Arial" w:hAnsi="Arial" w:cs="Arial"/>
        </w:rPr>
        <w:t>fo</w:t>
      </w:r>
      <w:r w:rsidRPr="00845EC7">
        <w:rPr>
          <w:rFonts w:ascii="Arial" w:hAnsi="Arial" w:cs="Arial"/>
        </w:rPr>
        <w:t>rce we desire.  This will involve continuous evaluation of the application of our numerical standards and the methods we will employ to achieve those standards.</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rPr>
      </w:pPr>
      <w:r w:rsidRPr="00845EC7">
        <w:rPr>
          <w:rFonts w:ascii="Arial" w:hAnsi="Arial" w:cs="Arial"/>
        </w:rPr>
        <w:t>FY 2008 marks a year of transition for this program.</w:t>
      </w:r>
    </w:p>
    <w:p w:rsidR="00000000" w:rsidRDefault="00B9130A">
      <w:pPr>
        <w:widowControl w:val="0"/>
        <w:autoSpaceDE w:val="0"/>
        <w:autoSpaceDN w:val="0"/>
        <w:adjustRightInd w:val="0"/>
        <w:rPr>
          <w:rFonts w:ascii="Arial" w:hAnsi="Arial" w:cs="Arial"/>
        </w:rPr>
      </w:pPr>
    </w:p>
    <w:p w:rsidR="00000000" w:rsidRDefault="00B9130A">
      <w:pPr>
        <w:widowControl w:val="0"/>
        <w:autoSpaceDE w:val="0"/>
        <w:autoSpaceDN w:val="0"/>
        <w:adjustRightInd w:val="0"/>
        <w:jc w:val="center"/>
        <w:rPr>
          <w:rFonts w:ascii="Arial" w:hAnsi="Arial" w:cs="Arial"/>
          <w:b/>
          <w:sz w:val="32"/>
          <w:szCs w:val="32"/>
        </w:rPr>
      </w:pPr>
      <w:r w:rsidRPr="00845EC7">
        <w:rPr>
          <w:rFonts w:ascii="Arial" w:hAnsi="Arial" w:cs="Arial"/>
        </w:rPr>
        <w:br w:type="page"/>
      </w:r>
      <w:r>
        <w:rPr>
          <w:rFonts w:ascii="Arial" w:hAnsi="Arial" w:cs="Arial"/>
          <w:b/>
          <w:sz w:val="32"/>
          <w:szCs w:val="32"/>
        </w:rPr>
        <w:t>Section I.</w:t>
      </w:r>
    </w:p>
    <w:p w:rsidR="00000000" w:rsidRPr="00845EC7" w:rsidRDefault="00B9130A">
      <w:pPr>
        <w:tabs>
          <w:tab w:val="left" w:pos="720"/>
        </w:tabs>
        <w:ind w:left="360"/>
        <w:jc w:val="center"/>
        <w:rPr>
          <w:rFonts w:ascii="Arial" w:hAnsi="Arial" w:cs="Arial"/>
          <w:b/>
          <w:sz w:val="28"/>
          <w:szCs w:val="28"/>
        </w:rPr>
      </w:pPr>
      <w:r w:rsidRPr="00845EC7">
        <w:rPr>
          <w:rFonts w:ascii="Arial" w:hAnsi="Arial" w:cs="Arial"/>
          <w:b/>
          <w:sz w:val="28"/>
          <w:szCs w:val="28"/>
        </w:rPr>
        <w:t>FY 2007 Affirmative Action P</w:t>
      </w:r>
      <w:r w:rsidRPr="00845EC7">
        <w:rPr>
          <w:rFonts w:ascii="Arial" w:hAnsi="Arial" w:cs="Arial"/>
          <w:b/>
          <w:sz w:val="28"/>
          <w:szCs w:val="28"/>
        </w:rPr>
        <w:t>rogram Quantitative Results</w:t>
      </w:r>
    </w:p>
    <w:p w:rsidR="00000000" w:rsidRDefault="00B9130A">
      <w:pPr>
        <w:tabs>
          <w:tab w:val="left" w:pos="720"/>
        </w:tabs>
        <w:rPr>
          <w:rFonts w:ascii="Arial" w:hAnsi="Arial" w:cs="Arial"/>
          <w:bCs/>
          <w:szCs w:val="24"/>
        </w:rPr>
      </w:pPr>
    </w:p>
    <w:p w:rsidR="00000000" w:rsidRPr="00845EC7" w:rsidRDefault="00B9130A">
      <w:pPr>
        <w:tabs>
          <w:tab w:val="left" w:pos="720"/>
        </w:tabs>
        <w:rPr>
          <w:rFonts w:ascii="Arial" w:hAnsi="Arial" w:cs="Arial"/>
          <w:b/>
          <w:bCs/>
          <w:szCs w:val="24"/>
        </w:rPr>
      </w:pPr>
      <w:r w:rsidRPr="00845EC7">
        <w:rPr>
          <w:rFonts w:ascii="Arial" w:hAnsi="Arial" w:cs="Arial"/>
          <w:b/>
          <w:bCs/>
          <w:szCs w:val="24"/>
        </w:rPr>
        <w:t>Changes in the State’s Workforce - Quantitative Analysis and Results</w:t>
      </w:r>
    </w:p>
    <w:p w:rsidR="00000000" w:rsidRPr="00845EC7" w:rsidRDefault="00B9130A">
      <w:pPr>
        <w:tabs>
          <w:tab w:val="left" w:pos="720"/>
        </w:tabs>
        <w:rPr>
          <w:rFonts w:ascii="Arial" w:hAnsi="Arial" w:cs="Arial"/>
          <w:bCs/>
          <w:szCs w:val="24"/>
        </w:rPr>
      </w:pPr>
    </w:p>
    <w:p w:rsidR="00000000" w:rsidRPr="00845EC7" w:rsidRDefault="00B9130A">
      <w:pPr>
        <w:spacing w:after="120"/>
        <w:rPr>
          <w:rFonts w:ascii="Arial" w:hAnsi="Arial" w:cs="Arial"/>
        </w:rPr>
      </w:pPr>
      <w:r w:rsidRPr="00845EC7">
        <w:rPr>
          <w:rFonts w:ascii="Arial" w:hAnsi="Arial" w:cs="Arial"/>
        </w:rPr>
        <w:t xml:space="preserve">Affirmative Action is based on a comparison with the available qualified labor pool in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The chart below provides an overview of the makeup of the state</w:t>
      </w:r>
      <w:r w:rsidRPr="00845EC7">
        <w:rPr>
          <w:rFonts w:ascii="Arial" w:hAnsi="Arial" w:cs="Arial"/>
        </w:rPr>
        <w:t xml:space="preserve"> workforce in relation to the available</w:t>
      </w:r>
      <w:r>
        <w:rPr>
          <w:rFonts w:ascii="Arial" w:hAnsi="Arial" w:cs="Arial"/>
        </w:rPr>
        <w:t xml:space="preserve"> labor pool, which is based on c</w:t>
      </w:r>
      <w:r w:rsidRPr="00845EC7">
        <w:rPr>
          <w:rFonts w:ascii="Arial" w:hAnsi="Arial" w:cs="Arial"/>
        </w:rPr>
        <w:t>ensus data from 2000.</w:t>
      </w:r>
    </w:p>
    <w:p w:rsidR="00000000" w:rsidRPr="00845EC7" w:rsidRDefault="00B9130A">
      <w:pPr>
        <w:spacing w:after="120"/>
        <w:rPr>
          <w:rFonts w:ascii="Arial" w:hAnsi="Arial" w:cs="Arial"/>
        </w:rPr>
      </w:pPr>
      <w:r w:rsidRPr="00845EC7">
        <w:rPr>
          <w:rFonts w:ascii="Arial" w:hAnsi="Arial" w:cs="Arial"/>
        </w:rPr>
        <w:t>This chart also compares specific job categories, known as EEO-4 categories, determined by the Equal Employment Opportunity Commission (EEOC).</w:t>
      </w:r>
      <w:r>
        <w:rPr>
          <w:rFonts w:ascii="Arial" w:hAnsi="Arial" w:cs="Arial"/>
        </w:rPr>
        <w:t xml:space="preserve">  Public entities rep</w:t>
      </w:r>
      <w:r>
        <w:rPr>
          <w:rFonts w:ascii="Arial" w:hAnsi="Arial" w:cs="Arial"/>
        </w:rPr>
        <w:t>ort to the EEOC on the following EEO-4 categories:</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Official/Administrator</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Professional</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Technician</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Protective Services</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Administrative Support</w:t>
      </w:r>
    </w:p>
    <w:p w:rsidR="00000000" w:rsidRPr="00845EC7" w:rsidRDefault="00B9130A">
      <w:pPr>
        <w:numPr>
          <w:ilvl w:val="0"/>
          <w:numId w:val="19"/>
        </w:numPr>
        <w:spacing w:after="60"/>
        <w:rPr>
          <w:rFonts w:ascii="Arial" w:hAnsi="Arial" w:cs="Arial"/>
          <w:szCs w:val="24"/>
        </w:rPr>
      </w:pPr>
      <w:r w:rsidRPr="00845EC7">
        <w:rPr>
          <w:rFonts w:ascii="Arial" w:hAnsi="Arial" w:cs="Arial"/>
          <w:szCs w:val="24"/>
        </w:rPr>
        <w:t>Skilled Craft</w:t>
      </w:r>
    </w:p>
    <w:p w:rsidR="00000000" w:rsidRPr="00845EC7" w:rsidRDefault="00B9130A">
      <w:pPr>
        <w:numPr>
          <w:ilvl w:val="0"/>
          <w:numId w:val="19"/>
        </w:numPr>
        <w:spacing w:after="120"/>
        <w:rPr>
          <w:rFonts w:ascii="Arial" w:hAnsi="Arial" w:cs="Arial"/>
          <w:szCs w:val="24"/>
        </w:rPr>
      </w:pPr>
      <w:r w:rsidRPr="00845EC7">
        <w:rPr>
          <w:rFonts w:ascii="Arial" w:hAnsi="Arial" w:cs="Arial"/>
          <w:szCs w:val="24"/>
        </w:rPr>
        <w:t>Service/Maintenance</w:t>
      </w:r>
    </w:p>
    <w:p w:rsidR="00000000" w:rsidRPr="00845EC7" w:rsidRDefault="00B9130A">
      <w:pPr>
        <w:rPr>
          <w:rFonts w:ascii="Arial" w:hAnsi="Arial" w:cs="Arial"/>
        </w:rPr>
      </w:pPr>
      <w:r w:rsidRPr="00845EC7">
        <w:rPr>
          <w:rFonts w:ascii="Arial" w:hAnsi="Arial" w:cs="Arial"/>
        </w:rPr>
        <w:t xml:space="preserve">All State of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job titles are placed into one of these categories.  We also ha</w:t>
      </w:r>
      <w:r w:rsidRPr="00845EC7">
        <w:rPr>
          <w:rFonts w:ascii="Arial" w:hAnsi="Arial" w:cs="Arial"/>
        </w:rPr>
        <w:t>ve used this chart to show the net changes in our workforce from the end of FY 2006 to the end of FY 2007.</w:t>
      </w:r>
    </w:p>
    <w:p w:rsidR="00000000" w:rsidRPr="00845EC7" w:rsidRDefault="00B9130A">
      <w:pPr>
        <w:rPr>
          <w:rFonts w:ascii="Arial" w:hAnsi="Arial" w:cs="Arial"/>
        </w:rPr>
      </w:pPr>
    </w:p>
    <w:p w:rsidR="00000000" w:rsidRPr="00845EC7" w:rsidRDefault="00B9130A">
      <w:pPr>
        <w:spacing w:after="120"/>
        <w:rPr>
          <w:rFonts w:ascii="Arial" w:hAnsi="Arial" w:cs="Arial"/>
          <w:b/>
        </w:rPr>
      </w:pPr>
      <w:r w:rsidRPr="00845EC7">
        <w:rPr>
          <w:rFonts w:ascii="Arial" w:hAnsi="Arial" w:cs="Arial"/>
          <w:b/>
        </w:rPr>
        <w:t>Overall Results</w:t>
      </w:r>
    </w:p>
    <w:p w:rsidR="00000000" w:rsidRPr="00845EC7" w:rsidRDefault="00B9130A">
      <w:pPr>
        <w:widowControl w:val="0"/>
        <w:numPr>
          <w:ilvl w:val="0"/>
          <w:numId w:val="5"/>
        </w:numPr>
        <w:tabs>
          <w:tab w:val="clear" w:pos="720"/>
        </w:tabs>
        <w:autoSpaceDE w:val="0"/>
        <w:autoSpaceDN w:val="0"/>
        <w:adjustRightInd w:val="0"/>
        <w:spacing w:after="120"/>
        <w:ind w:left="540"/>
        <w:rPr>
          <w:rFonts w:ascii="Arial" w:hAnsi="Arial" w:cs="Arial"/>
        </w:rPr>
      </w:pPr>
      <w:r>
        <w:rPr>
          <w:rFonts w:ascii="Arial" w:hAnsi="Arial" w:cs="Arial"/>
        </w:rPr>
        <w:t>Females in the S</w:t>
      </w:r>
      <w:r w:rsidRPr="00845EC7">
        <w:rPr>
          <w:rFonts w:ascii="Arial" w:hAnsi="Arial" w:cs="Arial"/>
        </w:rPr>
        <w:t>tate’s workforce increased by 205 during FY 2007</w:t>
      </w:r>
      <w:r>
        <w:rPr>
          <w:rFonts w:ascii="Arial" w:hAnsi="Arial" w:cs="Arial"/>
        </w:rPr>
        <w:t>,</w:t>
      </w:r>
      <w:r w:rsidRPr="00845EC7">
        <w:rPr>
          <w:rFonts w:ascii="Arial" w:hAnsi="Arial" w:cs="Arial"/>
        </w:rPr>
        <w:t xml:space="preserve"> and their representation in the workforce changed from 50.28 to 50</w:t>
      </w:r>
      <w:r w:rsidRPr="00845EC7">
        <w:rPr>
          <w:rFonts w:ascii="Arial" w:hAnsi="Arial" w:cs="Arial"/>
        </w:rPr>
        <w:t>.71%.  This exceeds their representation of 47.40% of the available labor force.  However, areas of underutilization continue to exist.  Some of the areas include Protective Services and Skilled Craft services positions.</w:t>
      </w:r>
    </w:p>
    <w:p w:rsidR="00000000" w:rsidRPr="00845EC7" w:rsidRDefault="00B9130A">
      <w:pPr>
        <w:widowControl w:val="0"/>
        <w:numPr>
          <w:ilvl w:val="0"/>
          <w:numId w:val="5"/>
        </w:numPr>
        <w:tabs>
          <w:tab w:val="clear" w:pos="720"/>
        </w:tabs>
        <w:autoSpaceDE w:val="0"/>
        <w:autoSpaceDN w:val="0"/>
        <w:adjustRightInd w:val="0"/>
        <w:spacing w:after="120"/>
        <w:ind w:left="540"/>
        <w:rPr>
          <w:rFonts w:ascii="Arial" w:hAnsi="Arial" w:cs="Arial"/>
        </w:rPr>
      </w:pPr>
      <w:r w:rsidRPr="00845EC7">
        <w:rPr>
          <w:rFonts w:ascii="Arial" w:hAnsi="Arial" w:cs="Arial"/>
        </w:rPr>
        <w:t>Minorities in the State’s workforce</w:t>
      </w:r>
      <w:r w:rsidRPr="00845EC7">
        <w:rPr>
          <w:rFonts w:ascii="Arial" w:hAnsi="Arial" w:cs="Arial"/>
        </w:rPr>
        <w:t xml:space="preserve"> increased by 55 during FY 2007 and their representation in the workforce changed from 5.22% to 5.43%, compared to 6.02% in the available labor force.  Overall, minority underutilization exists in the Technician, Protective Service, Skilled Craft and Servi</w:t>
      </w:r>
      <w:r w:rsidRPr="00845EC7">
        <w:rPr>
          <w:rFonts w:ascii="Arial" w:hAnsi="Arial" w:cs="Arial"/>
        </w:rPr>
        <w:t>ce Maintenance job categories.  However, minorities in state government remain above the available labor force for Officials/Administrators and Professionals, and are approaching balance in the Technician category.</w:t>
      </w:r>
    </w:p>
    <w:p w:rsidR="00000000" w:rsidRPr="00845EC7" w:rsidRDefault="00B9130A">
      <w:pPr>
        <w:widowControl w:val="0"/>
        <w:numPr>
          <w:ilvl w:val="0"/>
          <w:numId w:val="5"/>
        </w:numPr>
        <w:tabs>
          <w:tab w:val="clear" w:pos="720"/>
        </w:tabs>
        <w:autoSpaceDE w:val="0"/>
        <w:autoSpaceDN w:val="0"/>
        <w:adjustRightInd w:val="0"/>
        <w:ind w:left="547"/>
        <w:rPr>
          <w:rFonts w:ascii="Arial" w:hAnsi="Arial" w:cs="Arial"/>
        </w:rPr>
      </w:pPr>
      <w:r w:rsidRPr="00845EC7">
        <w:rPr>
          <w:rFonts w:ascii="Arial" w:hAnsi="Arial" w:cs="Arial"/>
        </w:rPr>
        <w:t>Persons with disabilities decreased by 96</w:t>
      </w:r>
      <w:r w:rsidRPr="00845EC7">
        <w:rPr>
          <w:rFonts w:ascii="Arial" w:hAnsi="Arial" w:cs="Arial"/>
        </w:rPr>
        <w:t xml:space="preserve"> during FY 2007 from 6.9% to 6.6% of the State’s workforce.  Persons with disabilities now represent 11.8% of the available labor force, based on the 2000 U.S. Census.</w:t>
      </w:r>
    </w:p>
    <w:p w:rsidR="00000000" w:rsidRPr="00845EC7" w:rsidRDefault="00B9130A">
      <w:pPr>
        <w:spacing w:after="120"/>
        <w:rPr>
          <w:rFonts w:ascii="Arial" w:hAnsi="Arial" w:cs="Arial"/>
        </w:rPr>
      </w:pPr>
      <w:r>
        <w:rPr>
          <w:rFonts w:ascii="Arial" w:hAnsi="Arial" w:cs="Arial"/>
        </w:rPr>
        <w:br w:type="page"/>
      </w:r>
    </w:p>
    <w:p w:rsidR="00000000" w:rsidRPr="00845EC7" w:rsidRDefault="00B9130A">
      <w:pPr>
        <w:jc w:val="center"/>
        <w:rPr>
          <w:rFonts w:ascii="Arial" w:hAnsi="Arial" w:cs="Arial"/>
          <w:b/>
          <w:szCs w:val="24"/>
        </w:rPr>
      </w:pPr>
      <w:r w:rsidRPr="00845EC7">
        <w:rPr>
          <w:rFonts w:ascii="Arial" w:hAnsi="Arial" w:cs="Arial"/>
          <w:b/>
          <w:szCs w:val="24"/>
        </w:rPr>
        <w:t>2007 Workforce Composition - Net Change From 2006</w:t>
      </w:r>
    </w:p>
    <w:p w:rsidR="00000000" w:rsidRPr="00845EC7" w:rsidRDefault="00B9130A">
      <w:pPr>
        <w:jc w:val="center"/>
        <w:rPr>
          <w:rFonts w:ascii="Arial" w:hAnsi="Arial" w:cs="Arial"/>
          <w:szCs w:val="24"/>
        </w:rPr>
      </w:pPr>
    </w:p>
    <w:tbl>
      <w:tblPr>
        <w:tblW w:w="0" w:type="auto"/>
        <w:tblInd w:w="93" w:type="dxa"/>
        <w:tblLayout w:type="fixed"/>
        <w:tblLook w:val="04A0"/>
      </w:tblPr>
      <w:tblGrid>
        <w:gridCol w:w="1308"/>
        <w:gridCol w:w="145"/>
        <w:gridCol w:w="217"/>
        <w:gridCol w:w="956"/>
        <w:gridCol w:w="89"/>
        <w:gridCol w:w="901"/>
        <w:gridCol w:w="183"/>
        <w:gridCol w:w="12"/>
        <w:gridCol w:w="161"/>
        <w:gridCol w:w="561"/>
        <w:gridCol w:w="72"/>
        <w:gridCol w:w="145"/>
        <w:gridCol w:w="39"/>
        <w:gridCol w:w="275"/>
        <w:gridCol w:w="683"/>
        <w:gridCol w:w="28"/>
        <w:gridCol w:w="62"/>
        <w:gridCol w:w="89"/>
        <w:gridCol w:w="185"/>
        <w:gridCol w:w="716"/>
        <w:gridCol w:w="33"/>
        <w:gridCol w:w="57"/>
        <w:gridCol w:w="33"/>
        <w:gridCol w:w="331"/>
        <w:gridCol w:w="1560"/>
        <w:gridCol w:w="84"/>
        <w:gridCol w:w="6"/>
      </w:tblGrid>
      <w:tr w:rsidR="00000000" w:rsidRPr="00845EC7">
        <w:trPr>
          <w:gridAfter w:val="1"/>
          <w:wAfter w:w="6" w:type="dxa"/>
          <w:trHeight w:val="270"/>
        </w:trPr>
        <w:tc>
          <w:tcPr>
            <w:tcW w:w="8925" w:type="dxa"/>
            <w:gridSpan w:val="26"/>
            <w:tcBorders>
              <w:top w:val="double" w:sz="4" w:space="0" w:color="auto"/>
              <w:left w:val="double" w:sz="4" w:space="0" w:color="auto"/>
              <w:bottom w:val="double" w:sz="4" w:space="0" w:color="auto"/>
              <w:right w:val="double" w:sz="4" w:space="0" w:color="auto"/>
            </w:tcBorders>
            <w:shd w:val="clear" w:color="auto" w:fill="D9D9D9"/>
            <w:noWrap/>
            <w:vAlign w:val="bottom"/>
          </w:tcPr>
          <w:p w:rsidR="00000000" w:rsidRPr="00845EC7" w:rsidRDefault="00B9130A">
            <w:pPr>
              <w:jc w:val="center"/>
              <w:rPr>
                <w:rFonts w:ascii="Arial" w:hAnsi="Arial" w:cs="Arial"/>
                <w:b/>
                <w:bCs/>
                <w:sz w:val="22"/>
                <w:szCs w:val="22"/>
              </w:rPr>
            </w:pPr>
            <w:r w:rsidRPr="00845EC7">
              <w:rPr>
                <w:rFonts w:ascii="Arial" w:hAnsi="Arial" w:cs="Arial"/>
                <w:b/>
                <w:bCs/>
                <w:sz w:val="22"/>
                <w:szCs w:val="22"/>
              </w:rPr>
              <w:t>TOTAL FULL TIME WORKFORCE</w:t>
            </w:r>
          </w:p>
        </w:tc>
      </w:tr>
      <w:tr w:rsidR="00000000" w:rsidRPr="00845EC7">
        <w:trPr>
          <w:gridAfter w:val="1"/>
          <w:wAfter w:w="6" w:type="dxa"/>
          <w:trHeight w:val="255"/>
        </w:trPr>
        <w:tc>
          <w:tcPr>
            <w:tcW w:w="1670" w:type="dxa"/>
            <w:gridSpan w:val="3"/>
            <w:vMerge w:val="restart"/>
            <w:tcBorders>
              <w:top w:val="double" w:sz="4" w:space="0" w:color="auto"/>
              <w:left w:val="double" w:sz="4" w:space="0" w:color="auto"/>
              <w:bottom w:val="single" w:sz="8" w:space="0" w:color="000000"/>
              <w:right w:val="nil"/>
            </w:tcBorders>
            <w:shd w:val="clear" w:color="auto" w:fill="auto"/>
            <w:noWrap/>
            <w:vAlign w:val="bottom"/>
          </w:tcPr>
          <w:p w:rsidR="00000000" w:rsidRPr="00845EC7" w:rsidRDefault="00B9130A">
            <w:pPr>
              <w:jc w:val="center"/>
              <w:rPr>
                <w:rFonts w:ascii="Arial" w:hAnsi="Arial" w:cs="Arial"/>
                <w:b/>
                <w:bCs/>
                <w:sz w:val="20"/>
              </w:rPr>
            </w:pPr>
          </w:p>
        </w:tc>
        <w:tc>
          <w:tcPr>
            <w:tcW w:w="1045" w:type="dxa"/>
            <w:gridSpan w:val="2"/>
            <w:vMerge w:val="restart"/>
            <w:tcBorders>
              <w:top w:val="double" w:sz="4" w:space="0" w:color="auto"/>
              <w:left w:val="single" w:sz="8" w:space="0" w:color="auto"/>
              <w:bottom w:val="nil"/>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w:t>
            </w:r>
            <w:r w:rsidRPr="00845EC7">
              <w:rPr>
                <w:rFonts w:ascii="Arial" w:hAnsi="Arial" w:cs="Arial"/>
                <w:sz w:val="20"/>
              </w:rPr>
              <w:t>7</w:t>
            </w:r>
          </w:p>
        </w:tc>
        <w:tc>
          <w:tcPr>
            <w:tcW w:w="1096" w:type="dxa"/>
            <w:gridSpan w:val="3"/>
            <w:vMerge w:val="restart"/>
            <w:tcBorders>
              <w:top w:val="double" w:sz="4" w:space="0" w:color="auto"/>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78" w:type="dxa"/>
            <w:gridSpan w:val="5"/>
            <w:vMerge w:val="restart"/>
            <w:tcBorders>
              <w:top w:val="double" w:sz="4" w:space="0" w:color="auto"/>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161" w:type="dxa"/>
            <w:gridSpan w:val="10"/>
            <w:tcBorders>
              <w:top w:val="double" w:sz="4"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1975" w:type="dxa"/>
            <w:gridSpan w:val="3"/>
            <w:vMerge w:val="restart"/>
            <w:tcBorders>
              <w:top w:val="double" w:sz="4" w:space="0" w:color="auto"/>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 xml:space="preserve">2000 Census </w:t>
            </w:r>
            <w:smartTag w:uri="urn:schemas-microsoft-com:office:smarttags" w:element="State">
              <w:smartTag w:uri="urn:schemas-microsoft-com:office:smarttags" w:element="place">
                <w:r w:rsidRPr="00845EC7">
                  <w:rPr>
                    <w:rFonts w:ascii="Arial" w:hAnsi="Arial" w:cs="Arial"/>
                    <w:sz w:val="20"/>
                  </w:rPr>
                  <w:t>Iowa</w:t>
                </w:r>
              </w:smartTag>
            </w:smartTag>
            <w:r w:rsidRPr="00845EC7">
              <w:rPr>
                <w:rFonts w:ascii="Arial" w:hAnsi="Arial" w:cs="Arial"/>
                <w:sz w:val="20"/>
              </w:rPr>
              <w:t xml:space="preserve"> Labor Force Availability</w:t>
            </w: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nil"/>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nil"/>
              <w:right w:val="single" w:sz="8" w:space="0" w:color="auto"/>
            </w:tcBorders>
            <w:shd w:val="clear" w:color="auto" w:fill="auto"/>
            <w:vAlign w:val="center"/>
          </w:tcPr>
          <w:p w:rsidR="00000000" w:rsidRPr="00845EC7" w:rsidRDefault="00B9130A">
            <w:pPr>
              <w:rPr>
                <w:rFonts w:ascii="Arial" w:hAnsi="Arial" w:cs="Arial"/>
                <w:sz w:val="20"/>
              </w:rPr>
            </w:pPr>
          </w:p>
        </w:tc>
        <w:tc>
          <w:tcPr>
            <w:tcW w:w="1096"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78"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161"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nil"/>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nil"/>
              <w:right w:val="single" w:sz="8" w:space="0" w:color="auto"/>
            </w:tcBorders>
            <w:shd w:val="clear" w:color="auto" w:fill="auto"/>
            <w:vAlign w:val="center"/>
          </w:tcPr>
          <w:p w:rsidR="00000000" w:rsidRPr="00845EC7" w:rsidRDefault="00B9130A">
            <w:pPr>
              <w:rPr>
                <w:rFonts w:ascii="Arial" w:hAnsi="Arial" w:cs="Arial"/>
                <w:sz w:val="20"/>
              </w:rPr>
            </w:pPr>
          </w:p>
        </w:tc>
        <w:tc>
          <w:tcPr>
            <w:tcW w:w="1096"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78"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04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9,840</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9,807</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33</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49.29%</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49.72%</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52.60%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10,124</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9,919</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205</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50.71%</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50.28%</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47.40%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18,880</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18,389</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491</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94.57%</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93.22</w:t>
            </w:r>
            <w:r w:rsidRPr="00845EC7">
              <w:rPr>
                <w:rFonts w:ascii="Arial" w:hAnsi="Arial" w:cs="Arial"/>
                <w:sz w:val="20"/>
              </w:rPr>
              <w:t>%</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94.00%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1,084</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1,029</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55</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5.43%</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5.22%</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6.03%</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W/Disability</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1,199</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1,295</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6.01%</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6.56%</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11.80%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W/O Disability</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16,520</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16,108</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412</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82.75%</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81.66%</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88.20%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Chose Not to  Disclose</w:t>
            </w:r>
          </w:p>
        </w:tc>
        <w:tc>
          <w:tcPr>
            <w:tcW w:w="1045" w:type="dxa"/>
            <w:gridSpan w:val="2"/>
            <w:tcBorders>
              <w:top w:val="nil"/>
              <w:left w:val="single" w:sz="8"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2,245</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2,323</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-78</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11.25%</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11.78%</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Unknown</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19,964</w:t>
            </w:r>
          </w:p>
        </w:tc>
        <w:tc>
          <w:tcPr>
            <w:tcW w:w="1096"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19,726</w:t>
            </w:r>
          </w:p>
        </w:tc>
        <w:tc>
          <w:tcPr>
            <w:tcW w:w="978"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238</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w:t>
            </w:r>
          </w:p>
        </w:tc>
      </w:tr>
      <w:tr w:rsidR="00000000" w:rsidRPr="00845EC7">
        <w:trPr>
          <w:gridAfter w:val="1"/>
          <w:wAfter w:w="6" w:type="dxa"/>
          <w:trHeight w:val="270"/>
        </w:trPr>
        <w:tc>
          <w:tcPr>
            <w:tcW w:w="3972" w:type="dxa"/>
            <w:gridSpan w:val="9"/>
            <w:tcBorders>
              <w:top w:val="single" w:sz="8" w:space="0" w:color="auto"/>
              <w:left w:val="double" w:sz="4" w:space="0" w:color="auto"/>
              <w:bottom w:val="single" w:sz="8" w:space="0" w:color="auto"/>
              <w:right w:val="nil"/>
            </w:tcBorders>
            <w:shd w:val="clear" w:color="auto" w:fill="D9D9D9"/>
            <w:noWrap/>
            <w:vAlign w:val="bottom"/>
          </w:tcPr>
          <w:p w:rsidR="00000000" w:rsidRPr="00845EC7" w:rsidRDefault="00B9130A">
            <w:pPr>
              <w:rPr>
                <w:rFonts w:ascii="Arial" w:hAnsi="Arial" w:cs="Arial"/>
                <w:b/>
                <w:bCs/>
                <w:sz w:val="20"/>
              </w:rPr>
            </w:pPr>
            <w:r w:rsidRPr="00845EC7">
              <w:rPr>
                <w:rFonts w:ascii="Arial" w:hAnsi="Arial" w:cs="Arial"/>
                <w:b/>
                <w:bCs/>
                <w:sz w:val="20"/>
              </w:rPr>
              <w:t>1. OF</w:t>
            </w:r>
            <w:r w:rsidRPr="00845EC7">
              <w:rPr>
                <w:rFonts w:ascii="Arial" w:hAnsi="Arial" w:cs="Arial"/>
                <w:b/>
                <w:bCs/>
                <w:sz w:val="20"/>
              </w:rPr>
              <w:t>FICIAL/ADMINISTRATOR</w:t>
            </w:r>
          </w:p>
        </w:tc>
        <w:tc>
          <w:tcPr>
            <w:tcW w:w="1092" w:type="dxa"/>
            <w:gridSpan w:val="5"/>
            <w:tcBorders>
              <w:top w:val="nil"/>
              <w:left w:val="nil"/>
              <w:bottom w:val="single" w:sz="8" w:space="0" w:color="auto"/>
              <w:right w:val="nil"/>
            </w:tcBorders>
            <w:shd w:val="clear" w:color="auto" w:fill="D9D9D9"/>
            <w:noWrap/>
            <w:vAlign w:val="bottom"/>
          </w:tcPr>
          <w:p w:rsidR="00000000" w:rsidRPr="00845EC7" w:rsidRDefault="00B9130A">
            <w:pPr>
              <w:rPr>
                <w:rFonts w:ascii="Arial" w:hAnsi="Arial" w:cs="Arial"/>
                <w:b/>
                <w:bCs/>
                <w:sz w:val="20"/>
              </w:rPr>
            </w:pPr>
          </w:p>
        </w:tc>
        <w:tc>
          <w:tcPr>
            <w:tcW w:w="1047" w:type="dxa"/>
            <w:gridSpan w:val="5"/>
            <w:tcBorders>
              <w:top w:val="nil"/>
              <w:left w:val="nil"/>
              <w:bottom w:val="single" w:sz="8" w:space="0" w:color="auto"/>
              <w:right w:val="nil"/>
            </w:tcBorders>
            <w:shd w:val="clear" w:color="auto" w:fill="D9D9D9"/>
            <w:noWrap/>
            <w:vAlign w:val="bottom"/>
          </w:tcPr>
          <w:p w:rsidR="00000000" w:rsidRPr="00845EC7" w:rsidRDefault="00B9130A">
            <w:pPr>
              <w:rPr>
                <w:rFonts w:ascii="Arial" w:hAnsi="Arial" w:cs="Arial"/>
                <w:b/>
                <w:bCs/>
                <w:sz w:val="20"/>
              </w:rPr>
            </w:pPr>
          </w:p>
        </w:tc>
        <w:tc>
          <w:tcPr>
            <w:tcW w:w="1170" w:type="dxa"/>
            <w:gridSpan w:val="5"/>
            <w:tcBorders>
              <w:top w:val="nil"/>
              <w:left w:val="nil"/>
              <w:bottom w:val="single" w:sz="8" w:space="0" w:color="auto"/>
              <w:right w:val="nil"/>
            </w:tcBorders>
            <w:shd w:val="clear" w:color="auto" w:fill="D9D9D9"/>
            <w:noWrap/>
            <w:vAlign w:val="bottom"/>
          </w:tcPr>
          <w:p w:rsidR="00000000" w:rsidRPr="00845EC7" w:rsidRDefault="00B9130A">
            <w:pPr>
              <w:rPr>
                <w:rFonts w:ascii="Arial" w:hAnsi="Arial" w:cs="Arial"/>
                <w:b/>
                <w:bCs/>
                <w:sz w:val="20"/>
              </w:rPr>
            </w:pPr>
          </w:p>
        </w:tc>
        <w:tc>
          <w:tcPr>
            <w:tcW w:w="1644" w:type="dxa"/>
            <w:gridSpan w:val="2"/>
            <w:tcBorders>
              <w:top w:val="nil"/>
              <w:left w:val="nil"/>
              <w:bottom w:val="single" w:sz="8" w:space="0" w:color="auto"/>
              <w:right w:val="double" w:sz="4" w:space="0" w:color="auto"/>
            </w:tcBorders>
            <w:shd w:val="clear" w:color="auto" w:fill="D9D9D9"/>
            <w:noWrap/>
            <w:vAlign w:val="bottom"/>
          </w:tcPr>
          <w:p w:rsidR="00000000" w:rsidRPr="00845EC7" w:rsidRDefault="00B9130A">
            <w:pPr>
              <w:rPr>
                <w:rFonts w:ascii="Arial" w:hAnsi="Arial" w:cs="Arial"/>
                <w:b/>
                <w:bCs/>
                <w:sz w:val="20"/>
              </w:rPr>
            </w:pPr>
          </w:p>
        </w:tc>
      </w:tr>
      <w:tr w:rsidR="00000000" w:rsidRPr="00845EC7">
        <w:trPr>
          <w:gridAfter w:val="1"/>
          <w:wAfter w:w="6" w:type="dxa"/>
          <w:trHeight w:val="255"/>
        </w:trPr>
        <w:tc>
          <w:tcPr>
            <w:tcW w:w="1670" w:type="dxa"/>
            <w:gridSpan w:val="3"/>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045"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90" w:type="dxa"/>
            <w:gridSpan w:val="6"/>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161"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1975" w:type="dxa"/>
            <w:gridSpan w:val="3"/>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 xml:space="preserve">2000 Census </w:t>
            </w:r>
            <w:smartTag w:uri="urn:schemas-microsoft-com:office:smarttags" w:element="State">
              <w:smartTag w:uri="urn:schemas-microsoft-com:office:smarttags" w:element="place">
                <w:r w:rsidRPr="00845EC7">
                  <w:rPr>
                    <w:rFonts w:ascii="Arial" w:hAnsi="Arial" w:cs="Arial"/>
                    <w:sz w:val="20"/>
                  </w:rPr>
                  <w:t>Iowa</w:t>
                </w:r>
              </w:smartTag>
            </w:smartTag>
            <w:r w:rsidRPr="00845EC7">
              <w:rPr>
                <w:rFonts w:ascii="Arial" w:hAnsi="Arial" w:cs="Arial"/>
                <w:sz w:val="20"/>
              </w:rPr>
              <w:t xml:space="preserve"> Labor Force Availability</w:t>
            </w: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6"/>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161"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6"/>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942</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956</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-14</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53.37%</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54.23%</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65.30%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823</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807</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46.63%</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45.77%</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33.60%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1,700</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1,701</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96.32%</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96.48%</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97.30%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65</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62</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3.68%</w:t>
            </w: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3.52%</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2.67%</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1,765</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1,763</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xml:space="preserve">2 </w:t>
            </w:r>
          </w:p>
        </w:tc>
        <w:tc>
          <w:tcPr>
            <w:tcW w:w="1048"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113"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w:t>
            </w:r>
          </w:p>
        </w:tc>
      </w:tr>
      <w:tr w:rsidR="00000000" w:rsidRPr="00845EC7">
        <w:trPr>
          <w:gridAfter w:val="1"/>
          <w:wAfter w:w="6" w:type="dxa"/>
          <w:trHeight w:val="270"/>
        </w:trPr>
        <w:tc>
          <w:tcPr>
            <w:tcW w:w="8925" w:type="dxa"/>
            <w:gridSpan w:val="26"/>
            <w:tcBorders>
              <w:top w:val="single" w:sz="8"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rPr>
                <w:rFonts w:ascii="Arial" w:hAnsi="Arial" w:cs="Arial"/>
                <w:b/>
                <w:bCs/>
                <w:sz w:val="20"/>
              </w:rPr>
            </w:pPr>
            <w:r w:rsidRPr="00845EC7">
              <w:rPr>
                <w:rFonts w:ascii="Arial" w:hAnsi="Arial" w:cs="Arial"/>
                <w:b/>
                <w:bCs/>
                <w:sz w:val="20"/>
              </w:rPr>
              <w:t>2. PROFESSIONAL</w:t>
            </w:r>
          </w:p>
        </w:tc>
      </w:tr>
      <w:tr w:rsidR="00000000" w:rsidRPr="00845EC7">
        <w:trPr>
          <w:gridAfter w:val="1"/>
          <w:wAfter w:w="6" w:type="dxa"/>
          <w:trHeight w:val="255"/>
        </w:trPr>
        <w:tc>
          <w:tcPr>
            <w:tcW w:w="1670" w:type="dxa"/>
            <w:gridSpan w:val="3"/>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045"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90" w:type="dxa"/>
            <w:gridSpan w:val="6"/>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161"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1975" w:type="dxa"/>
            <w:gridSpan w:val="3"/>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 xml:space="preserve">2000 Census </w:t>
            </w:r>
            <w:smartTag w:uri="urn:schemas-microsoft-com:office:smarttags" w:element="State">
              <w:smartTag w:uri="urn:schemas-microsoft-com:office:smarttags" w:element="place">
                <w:r w:rsidRPr="00845EC7">
                  <w:rPr>
                    <w:rFonts w:ascii="Arial" w:hAnsi="Arial" w:cs="Arial"/>
                    <w:sz w:val="20"/>
                  </w:rPr>
                  <w:t>Iowa</w:t>
                </w:r>
              </w:smartTag>
            </w:smartTag>
            <w:r w:rsidRPr="00845EC7">
              <w:rPr>
                <w:rFonts w:ascii="Arial" w:hAnsi="Arial" w:cs="Arial"/>
                <w:sz w:val="20"/>
              </w:rPr>
              <w:t xml:space="preserve"> Labor Force Availability</w:t>
            </w: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6"/>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161"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6"/>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1975" w:type="dxa"/>
            <w:gridSpan w:val="3"/>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2,848</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2,886</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-38</w:t>
            </w: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41.26%</w:t>
            </w: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42.23%</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41.80%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4,055</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3,948</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107</w:t>
            </w: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58.74%</w:t>
            </w: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57.77%</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58.20%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6,457</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6,422</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35</w:t>
            </w: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93.54%</w:t>
            </w: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93.97%</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94.70%</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446</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412</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34</w:t>
            </w: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6.46%</w:t>
            </w: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6.03%</w:t>
            </w: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5.27%</w:t>
            </w:r>
          </w:p>
        </w:tc>
      </w:tr>
      <w:tr w:rsidR="00000000" w:rsidRPr="00845EC7">
        <w:trPr>
          <w:gridAfter w:val="1"/>
          <w:wAfter w:w="6" w:type="dxa"/>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6,903</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6,834</w:t>
            </w:r>
          </w:p>
        </w:tc>
        <w:tc>
          <w:tcPr>
            <w:tcW w:w="990" w:type="dxa"/>
            <w:gridSpan w:val="6"/>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xml:space="preserve">69 </w:t>
            </w:r>
          </w:p>
        </w:tc>
        <w:tc>
          <w:tcPr>
            <w:tcW w:w="113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2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975" w:type="dxa"/>
            <w:gridSpan w:val="3"/>
            <w:tcBorders>
              <w:top w:val="nil"/>
              <w:left w:val="nil"/>
              <w:bottom w:val="single" w:sz="8" w:space="0" w:color="auto"/>
              <w:right w:val="double" w:sz="4"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 </w:t>
            </w:r>
          </w:p>
        </w:tc>
      </w:tr>
      <w:tr w:rsidR="00000000" w:rsidRPr="00845EC7">
        <w:trPr>
          <w:gridAfter w:val="1"/>
          <w:wAfter w:w="6" w:type="dxa"/>
          <w:trHeight w:val="270"/>
        </w:trPr>
        <w:tc>
          <w:tcPr>
            <w:tcW w:w="8925" w:type="dxa"/>
            <w:gridSpan w:val="26"/>
            <w:tcBorders>
              <w:top w:val="single" w:sz="8"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rPr>
                <w:rFonts w:ascii="Arial" w:hAnsi="Arial" w:cs="Arial"/>
                <w:b/>
                <w:bCs/>
                <w:sz w:val="20"/>
              </w:rPr>
            </w:pPr>
            <w:r w:rsidRPr="00845EC7">
              <w:rPr>
                <w:rFonts w:ascii="Arial" w:hAnsi="Arial" w:cs="Arial"/>
                <w:b/>
                <w:bCs/>
                <w:sz w:val="20"/>
              </w:rPr>
              <w:t>3. TECHNICIAN</w:t>
            </w:r>
          </w:p>
        </w:tc>
      </w:tr>
      <w:tr w:rsidR="00000000" w:rsidRPr="00845EC7">
        <w:trPr>
          <w:trHeight w:val="255"/>
        </w:trPr>
        <w:tc>
          <w:tcPr>
            <w:tcW w:w="1670" w:type="dxa"/>
            <w:gridSpan w:val="3"/>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045"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51" w:type="dxa"/>
            <w:gridSpan w:val="5"/>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167"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2014" w:type="dxa"/>
            <w:gridSpan w:val="5"/>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 xml:space="preserve">2000 Census </w:t>
            </w:r>
            <w:smartTag w:uri="urn:schemas-microsoft-com:office:smarttags" w:element="State">
              <w:smartTag w:uri="urn:schemas-microsoft-com:office:smarttags" w:element="place">
                <w:r w:rsidRPr="00845EC7">
                  <w:rPr>
                    <w:rFonts w:ascii="Arial" w:hAnsi="Arial" w:cs="Arial"/>
                    <w:sz w:val="20"/>
                  </w:rPr>
                  <w:t>Iowa</w:t>
                </w:r>
              </w:smartTag>
            </w:smartTag>
            <w:r w:rsidRPr="00845EC7">
              <w:rPr>
                <w:rFonts w:ascii="Arial" w:hAnsi="Arial" w:cs="Arial"/>
                <w:sz w:val="20"/>
              </w:rPr>
              <w:t xml:space="preserve"> Labor Force Availability</w:t>
            </w:r>
          </w:p>
        </w:tc>
      </w:tr>
      <w:tr w:rsidR="00000000" w:rsidRPr="00845EC7">
        <w:trPr>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51"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167"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trHeight w:val="270"/>
        </w:trPr>
        <w:tc>
          <w:tcPr>
            <w:tcW w:w="1670" w:type="dxa"/>
            <w:gridSpan w:val="3"/>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045"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4"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51"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942</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965</w:t>
            </w:r>
          </w:p>
        </w:tc>
        <w:tc>
          <w:tcPr>
            <w:tcW w:w="951"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-23</w:t>
            </w: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40.99%</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42.08%</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36.30%</w:t>
            </w:r>
          </w:p>
        </w:tc>
      </w:tr>
      <w:tr w:rsidR="00000000" w:rsidRPr="00845EC7">
        <w:trPr>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1,356</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1,328</w:t>
            </w:r>
          </w:p>
        </w:tc>
        <w:tc>
          <w:tcPr>
            <w:tcW w:w="951"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28</w:t>
            </w: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59.01%</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57.92%</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63.60%</w:t>
            </w:r>
          </w:p>
        </w:tc>
      </w:tr>
      <w:tr w:rsidR="00000000" w:rsidRPr="00845EC7">
        <w:trPr>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2,193</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2,197</w:t>
            </w:r>
          </w:p>
        </w:tc>
        <w:tc>
          <w:tcPr>
            <w:tcW w:w="951"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w:t>
            </w: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95.43%</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95.81%</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95.40%</w:t>
            </w:r>
          </w:p>
        </w:tc>
      </w:tr>
      <w:tr w:rsidR="00000000" w:rsidRPr="00845EC7">
        <w:trPr>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105</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w:t>
            </w:r>
          </w:p>
        </w:tc>
        <w:tc>
          <w:tcPr>
            <w:tcW w:w="951"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w:t>
            </w: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4.57%</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4.19%</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4.61%</w:t>
            </w:r>
          </w:p>
        </w:tc>
      </w:tr>
      <w:tr w:rsidR="00000000" w:rsidRPr="00845EC7">
        <w:trPr>
          <w:trHeight w:val="270"/>
        </w:trPr>
        <w:tc>
          <w:tcPr>
            <w:tcW w:w="1670" w:type="dxa"/>
            <w:gridSpan w:val="3"/>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045"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2,298</w:t>
            </w:r>
          </w:p>
        </w:tc>
        <w:tc>
          <w:tcPr>
            <w:tcW w:w="1084"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2,293</w:t>
            </w:r>
          </w:p>
        </w:tc>
        <w:tc>
          <w:tcPr>
            <w:tcW w:w="951"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5</w:t>
            </w:r>
          </w:p>
        </w:tc>
        <w:tc>
          <w:tcPr>
            <w:tcW w:w="1087"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p>
        </w:tc>
      </w:tr>
      <w:tr w:rsidR="00000000" w:rsidRPr="00845EC7">
        <w:trPr>
          <w:gridAfter w:val="2"/>
          <w:wAfter w:w="90" w:type="dxa"/>
          <w:trHeight w:val="270"/>
        </w:trPr>
        <w:tc>
          <w:tcPr>
            <w:tcW w:w="8841" w:type="dxa"/>
            <w:gridSpan w:val="25"/>
            <w:tcBorders>
              <w:top w:val="single" w:sz="8"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pageBreakBefore/>
              <w:rPr>
                <w:rFonts w:ascii="Arial" w:hAnsi="Arial" w:cs="Arial"/>
                <w:b/>
                <w:bCs/>
                <w:sz w:val="20"/>
              </w:rPr>
            </w:pPr>
            <w:r w:rsidRPr="00845EC7">
              <w:rPr>
                <w:rFonts w:ascii="Arial" w:hAnsi="Arial" w:cs="Arial"/>
                <w:b/>
                <w:bCs/>
                <w:sz w:val="20"/>
              </w:rPr>
              <w:t>4. PROTECTIVE SERVICE</w:t>
            </w:r>
          </w:p>
        </w:tc>
      </w:tr>
      <w:tr w:rsidR="00000000" w:rsidRPr="00845EC7">
        <w:trPr>
          <w:gridAfter w:val="2"/>
          <w:wAfter w:w="90" w:type="dxa"/>
          <w:trHeight w:val="255"/>
        </w:trPr>
        <w:tc>
          <w:tcPr>
            <w:tcW w:w="1453" w:type="dxa"/>
            <w:gridSpan w:val="2"/>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173"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17" w:type="dxa"/>
            <w:gridSpan w:val="4"/>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294"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2014" w:type="dxa"/>
            <w:gridSpan w:val="5"/>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 xml:space="preserve">2000 Census </w:t>
            </w:r>
            <w:smartTag w:uri="urn:schemas-microsoft-com:office:smarttags" w:element="State">
              <w:smartTag w:uri="urn:schemas-microsoft-com:office:smarttags" w:element="place">
                <w:r w:rsidRPr="00845EC7">
                  <w:rPr>
                    <w:rFonts w:ascii="Arial" w:hAnsi="Arial" w:cs="Arial"/>
                    <w:sz w:val="20"/>
                  </w:rPr>
                  <w:t>Iowa</w:t>
                </w:r>
              </w:smartTag>
            </w:smartTag>
            <w:r w:rsidRPr="00845EC7">
              <w:rPr>
                <w:rFonts w:ascii="Arial" w:hAnsi="Arial" w:cs="Arial"/>
                <w:sz w:val="20"/>
              </w:rPr>
              <w:t xml:space="preserve"> Labor Force Availability</w:t>
            </w:r>
          </w:p>
        </w:tc>
      </w:tr>
      <w:tr w:rsidR="00000000" w:rsidRPr="00845EC7">
        <w:trPr>
          <w:gridAfter w:val="2"/>
          <w:wAfter w:w="90" w:type="dxa"/>
          <w:trHeight w:val="270"/>
        </w:trPr>
        <w:tc>
          <w:tcPr>
            <w:tcW w:w="1453" w:type="dxa"/>
            <w:gridSpan w:val="2"/>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173"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17" w:type="dxa"/>
            <w:gridSpan w:val="4"/>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294"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453" w:type="dxa"/>
            <w:gridSpan w:val="2"/>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173"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17" w:type="dxa"/>
            <w:gridSpan w:val="4"/>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453" w:type="dxa"/>
            <w:gridSpan w:val="2"/>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173"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2,629</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2,546</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83</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84.45%</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85.21%</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83.00%</w:t>
            </w:r>
          </w:p>
        </w:tc>
      </w:tr>
      <w:tr w:rsidR="00000000" w:rsidRPr="00845EC7">
        <w:trPr>
          <w:gridAfter w:val="2"/>
          <w:wAfter w:w="90" w:type="dxa"/>
          <w:trHeight w:val="270"/>
        </w:trPr>
        <w:tc>
          <w:tcPr>
            <w:tcW w:w="1453" w:type="dxa"/>
            <w:gridSpan w:val="2"/>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173"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484</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442</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42</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15.55%</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14.79%</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w:t>
            </w:r>
            <w:r w:rsidRPr="00845EC7">
              <w:rPr>
                <w:rFonts w:ascii="Arial" w:hAnsi="Arial" w:cs="Arial"/>
                <w:sz w:val="20"/>
              </w:rPr>
              <w:t>6.90%</w:t>
            </w:r>
          </w:p>
        </w:tc>
      </w:tr>
      <w:tr w:rsidR="00000000" w:rsidRPr="00845EC7">
        <w:trPr>
          <w:gridAfter w:val="2"/>
          <w:wAfter w:w="90" w:type="dxa"/>
          <w:trHeight w:val="270"/>
        </w:trPr>
        <w:tc>
          <w:tcPr>
            <w:tcW w:w="1453" w:type="dxa"/>
            <w:gridSpan w:val="2"/>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173"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2,966</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2,850</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116</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95.28%</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95.38%</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93.90%</w:t>
            </w:r>
          </w:p>
        </w:tc>
      </w:tr>
      <w:tr w:rsidR="00000000" w:rsidRPr="00845EC7">
        <w:trPr>
          <w:gridAfter w:val="2"/>
          <w:wAfter w:w="90" w:type="dxa"/>
          <w:trHeight w:val="270"/>
        </w:trPr>
        <w:tc>
          <w:tcPr>
            <w:tcW w:w="1453" w:type="dxa"/>
            <w:gridSpan w:val="2"/>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173"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147</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138</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4.72%</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4.62%</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6.12%</w:t>
            </w:r>
          </w:p>
        </w:tc>
      </w:tr>
      <w:tr w:rsidR="00000000" w:rsidRPr="00845EC7">
        <w:trPr>
          <w:gridAfter w:val="2"/>
          <w:wAfter w:w="90" w:type="dxa"/>
          <w:trHeight w:val="270"/>
        </w:trPr>
        <w:tc>
          <w:tcPr>
            <w:tcW w:w="1453" w:type="dxa"/>
            <w:gridSpan w:val="2"/>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173"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3,113</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2,988</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xml:space="preserve">125 </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rPr>
                <w:rFonts w:ascii="Arial" w:hAnsi="Arial" w:cs="Arial"/>
                <w:b/>
                <w:sz w:val="20"/>
              </w:rPr>
            </w:pPr>
          </w:p>
        </w:tc>
      </w:tr>
      <w:tr w:rsidR="00000000" w:rsidRPr="00845EC7">
        <w:trPr>
          <w:gridAfter w:val="2"/>
          <w:wAfter w:w="90" w:type="dxa"/>
          <w:trHeight w:val="270"/>
        </w:trPr>
        <w:tc>
          <w:tcPr>
            <w:tcW w:w="8841" w:type="dxa"/>
            <w:gridSpan w:val="25"/>
            <w:tcBorders>
              <w:top w:val="single" w:sz="8"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rPr>
                <w:rFonts w:ascii="Arial" w:hAnsi="Arial" w:cs="Arial"/>
                <w:b/>
                <w:bCs/>
                <w:sz w:val="20"/>
              </w:rPr>
            </w:pPr>
            <w:r w:rsidRPr="00845EC7">
              <w:rPr>
                <w:rFonts w:ascii="Arial" w:hAnsi="Arial" w:cs="Arial"/>
                <w:b/>
                <w:bCs/>
                <w:sz w:val="20"/>
              </w:rPr>
              <w:t>6.  ADMINISTRATIVE SUPPORT</w:t>
            </w:r>
          </w:p>
        </w:tc>
      </w:tr>
      <w:tr w:rsidR="00000000" w:rsidRPr="00845EC7">
        <w:trPr>
          <w:gridAfter w:val="2"/>
          <w:wAfter w:w="90" w:type="dxa"/>
          <w:trHeight w:val="465"/>
        </w:trPr>
        <w:tc>
          <w:tcPr>
            <w:tcW w:w="1308" w:type="dxa"/>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31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17" w:type="dxa"/>
            <w:gridSpan w:val="4"/>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294"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2014" w:type="dxa"/>
            <w:gridSpan w:val="5"/>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1990 Census Data Only Available for this Category</w:t>
            </w: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17" w:type="dxa"/>
            <w:gridSpan w:val="4"/>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294"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w:t>
            </w:r>
            <w:r w:rsidRPr="00845EC7">
              <w:rPr>
                <w:rFonts w:ascii="Arial" w:hAnsi="Arial" w:cs="Arial"/>
                <w:sz w:val="20"/>
              </w:rPr>
              <w:t>rkforce %</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17" w:type="dxa"/>
            <w:gridSpan w:val="4"/>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2014" w:type="dxa"/>
            <w:gridSpan w:val="5"/>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172</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178</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7.64%</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7.89%</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30.10%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2,078</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2,078</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0</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92.36%</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92.11%</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69.90%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2,084</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2,086</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-2</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92.62%</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92.46%</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95.30%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166</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170</w:t>
            </w:r>
          </w:p>
        </w:tc>
        <w:tc>
          <w:tcPr>
            <w:tcW w:w="917" w:type="dxa"/>
            <w:gridSpan w:val="4"/>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w:t>
            </w:r>
          </w:p>
        </w:tc>
        <w:tc>
          <w:tcPr>
            <w:tcW w:w="1214"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7.38%</w:t>
            </w:r>
          </w:p>
        </w:tc>
        <w:tc>
          <w:tcPr>
            <w:tcW w:w="108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7.54%</w:t>
            </w:r>
          </w:p>
        </w:tc>
        <w:tc>
          <w:tcPr>
            <w:tcW w:w="2014" w:type="dxa"/>
            <w:gridSpan w:val="5"/>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4.73%</w:t>
            </w:r>
          </w:p>
        </w:tc>
      </w:tr>
      <w:tr w:rsidR="00000000" w:rsidRPr="00845EC7">
        <w:trPr>
          <w:gridAfter w:val="2"/>
          <w:wAfter w:w="90" w:type="dxa"/>
          <w:trHeight w:val="270"/>
        </w:trPr>
        <w:tc>
          <w:tcPr>
            <w:tcW w:w="1308" w:type="dxa"/>
            <w:tcBorders>
              <w:top w:val="nil"/>
              <w:left w:val="double" w:sz="4" w:space="0" w:color="auto"/>
              <w:bottom w:val="single" w:sz="4"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318" w:type="dxa"/>
            <w:gridSpan w:val="3"/>
            <w:tcBorders>
              <w:top w:val="nil"/>
              <w:left w:val="nil"/>
              <w:bottom w:val="sing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2,250</w:t>
            </w:r>
          </w:p>
        </w:tc>
        <w:tc>
          <w:tcPr>
            <w:tcW w:w="990" w:type="dxa"/>
            <w:gridSpan w:val="2"/>
            <w:tcBorders>
              <w:top w:val="nil"/>
              <w:left w:val="nil"/>
              <w:bottom w:val="sing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2,256</w:t>
            </w:r>
          </w:p>
        </w:tc>
        <w:tc>
          <w:tcPr>
            <w:tcW w:w="917" w:type="dxa"/>
            <w:gridSpan w:val="4"/>
            <w:tcBorders>
              <w:top w:val="nil"/>
              <w:left w:val="nil"/>
              <w:bottom w:val="sing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 xml:space="preserve"> (6)</w:t>
            </w:r>
          </w:p>
        </w:tc>
        <w:tc>
          <w:tcPr>
            <w:tcW w:w="1214" w:type="dxa"/>
            <w:gridSpan w:val="5"/>
            <w:tcBorders>
              <w:top w:val="nil"/>
              <w:left w:val="nil"/>
              <w:bottom w:val="sing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80" w:type="dxa"/>
            <w:gridSpan w:val="5"/>
            <w:tcBorders>
              <w:top w:val="nil"/>
              <w:left w:val="nil"/>
              <w:bottom w:val="sing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2014" w:type="dxa"/>
            <w:gridSpan w:val="5"/>
            <w:tcBorders>
              <w:top w:val="nil"/>
              <w:left w:val="nil"/>
              <w:bottom w:val="single" w:sz="4"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p>
        </w:tc>
      </w:tr>
      <w:tr w:rsidR="00000000" w:rsidRPr="00845EC7">
        <w:trPr>
          <w:gridAfter w:val="2"/>
          <w:wAfter w:w="90" w:type="dxa"/>
          <w:trHeight w:val="270"/>
        </w:trPr>
        <w:tc>
          <w:tcPr>
            <w:tcW w:w="8841" w:type="dxa"/>
            <w:gridSpan w:val="25"/>
            <w:tcBorders>
              <w:top w:val="single" w:sz="4"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rPr>
                <w:rFonts w:ascii="Arial" w:hAnsi="Arial" w:cs="Arial"/>
                <w:b/>
                <w:bCs/>
                <w:sz w:val="20"/>
              </w:rPr>
            </w:pPr>
            <w:r w:rsidRPr="00845EC7">
              <w:rPr>
                <w:rFonts w:ascii="Arial" w:hAnsi="Arial" w:cs="Arial"/>
                <w:b/>
                <w:bCs/>
                <w:sz w:val="20"/>
              </w:rPr>
              <w:t>7. SKILLED CRAFT</w:t>
            </w:r>
          </w:p>
        </w:tc>
      </w:tr>
      <w:tr w:rsidR="00000000" w:rsidRPr="00845EC7">
        <w:trPr>
          <w:gridAfter w:val="2"/>
          <w:wAfter w:w="90" w:type="dxa"/>
          <w:trHeight w:val="255"/>
        </w:trPr>
        <w:tc>
          <w:tcPr>
            <w:tcW w:w="1308" w:type="dxa"/>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
                <w:bCs/>
                <w:sz w:val="20"/>
              </w:rPr>
            </w:pPr>
          </w:p>
        </w:tc>
        <w:tc>
          <w:tcPr>
            <w:tcW w:w="131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w:t>
            </w:r>
            <w:r w:rsidRPr="00845EC7">
              <w:rPr>
                <w:rFonts w:ascii="Arial" w:hAnsi="Arial" w:cs="Arial"/>
                <w:sz w:val="20"/>
              </w:rPr>
              <w:t xml:space="preserve"> '07</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89" w:type="dxa"/>
            <w:gridSpan w:val="5"/>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255"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1981" w:type="dxa"/>
            <w:gridSpan w:val="4"/>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1990 Census Data Only Available for this Category</w:t>
            </w: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89"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255"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1981" w:type="dxa"/>
            <w:gridSpan w:val="4"/>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89"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1981" w:type="dxa"/>
            <w:gridSpan w:val="4"/>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1,644</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1650</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96.82%</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96.66%</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92.50%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54</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57</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3.18%</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3.34%</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7.50%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1,631</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1,637</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96.05%</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95.90%</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w:t>
            </w:r>
            <w:r w:rsidRPr="00845EC7">
              <w:rPr>
                <w:rFonts w:ascii="Arial" w:hAnsi="Arial" w:cs="Arial"/>
                <w:sz w:val="20"/>
              </w:rPr>
              <w:t>.90%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67</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70</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3.95%</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4.10%</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4.11%</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1,698</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1,707</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(9)</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p>
        </w:tc>
      </w:tr>
      <w:tr w:rsidR="00000000" w:rsidRPr="00845EC7">
        <w:trPr>
          <w:gridAfter w:val="2"/>
          <w:wAfter w:w="90" w:type="dxa"/>
          <w:trHeight w:val="270"/>
        </w:trPr>
        <w:tc>
          <w:tcPr>
            <w:tcW w:w="8841" w:type="dxa"/>
            <w:gridSpan w:val="25"/>
            <w:tcBorders>
              <w:top w:val="single" w:sz="8" w:space="0" w:color="auto"/>
              <w:left w:val="double" w:sz="4" w:space="0" w:color="auto"/>
              <w:bottom w:val="single" w:sz="8" w:space="0" w:color="auto"/>
              <w:right w:val="double" w:sz="4" w:space="0" w:color="auto"/>
            </w:tcBorders>
            <w:shd w:val="clear" w:color="auto" w:fill="D9D9D9"/>
            <w:noWrap/>
            <w:vAlign w:val="bottom"/>
          </w:tcPr>
          <w:p w:rsidR="00000000" w:rsidRPr="00845EC7" w:rsidRDefault="00B9130A">
            <w:pPr>
              <w:ind w:right="-198"/>
              <w:rPr>
                <w:rFonts w:ascii="Arial" w:hAnsi="Arial" w:cs="Arial"/>
                <w:b/>
                <w:bCs/>
                <w:sz w:val="20"/>
              </w:rPr>
            </w:pPr>
            <w:r w:rsidRPr="00845EC7">
              <w:rPr>
                <w:rFonts w:ascii="Arial" w:hAnsi="Arial" w:cs="Arial"/>
                <w:sz w:val="20"/>
              </w:rPr>
              <w:br w:type="page"/>
            </w:r>
            <w:r w:rsidRPr="00845EC7">
              <w:rPr>
                <w:rFonts w:ascii="Arial" w:hAnsi="Arial" w:cs="Arial"/>
                <w:b/>
                <w:bCs/>
                <w:sz w:val="20"/>
              </w:rPr>
              <w:t>8. SERVICE MAINTENANCE</w:t>
            </w:r>
          </w:p>
        </w:tc>
      </w:tr>
      <w:tr w:rsidR="00000000" w:rsidRPr="00845EC7">
        <w:trPr>
          <w:gridAfter w:val="2"/>
          <w:wAfter w:w="90" w:type="dxa"/>
          <w:trHeight w:val="255"/>
        </w:trPr>
        <w:tc>
          <w:tcPr>
            <w:tcW w:w="1308" w:type="dxa"/>
            <w:vMerge w:val="restart"/>
            <w:tcBorders>
              <w:top w:val="nil"/>
              <w:left w:val="double" w:sz="4"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bCs/>
                <w:sz w:val="20"/>
              </w:rPr>
            </w:pPr>
          </w:p>
        </w:tc>
        <w:tc>
          <w:tcPr>
            <w:tcW w:w="131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989" w:type="dxa"/>
            <w:gridSpan w:val="5"/>
            <w:vMerge w:val="restart"/>
            <w:tcBorders>
              <w:top w:val="nil"/>
              <w:left w:val="single" w:sz="8" w:space="0" w:color="auto"/>
              <w:bottom w:val="single" w:sz="8" w:space="0" w:color="000000"/>
              <w:right w:val="single" w:sz="8"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Net Change</w:t>
            </w:r>
          </w:p>
        </w:tc>
        <w:tc>
          <w:tcPr>
            <w:tcW w:w="2255" w:type="dxa"/>
            <w:gridSpan w:val="10"/>
            <w:tcBorders>
              <w:top w:val="single" w:sz="8" w:space="0" w:color="auto"/>
              <w:left w:val="nil"/>
              <w:bottom w:val="nil"/>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State Government</w:t>
            </w:r>
          </w:p>
        </w:tc>
        <w:tc>
          <w:tcPr>
            <w:tcW w:w="1981" w:type="dxa"/>
            <w:gridSpan w:val="4"/>
            <w:vMerge w:val="restart"/>
            <w:tcBorders>
              <w:top w:val="nil"/>
              <w:left w:val="nil"/>
              <w:bottom w:val="single" w:sz="8" w:space="0" w:color="000000"/>
              <w:right w:val="double" w:sz="4" w:space="0" w:color="auto"/>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1990 Census Data Only Available for this Category</w:t>
            </w: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89"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2255" w:type="dxa"/>
            <w:gridSpan w:val="10"/>
            <w:tcBorders>
              <w:top w:val="nil"/>
              <w:left w:val="nil"/>
              <w:bottom w:val="single" w:sz="8" w:space="0" w:color="auto"/>
              <w:right w:val="single" w:sz="8" w:space="0" w:color="000000"/>
            </w:tcBorders>
            <w:shd w:val="clear" w:color="auto" w:fill="auto"/>
            <w:vAlign w:val="bottom"/>
          </w:tcPr>
          <w:p w:rsidR="00000000" w:rsidRPr="00845EC7" w:rsidRDefault="00B9130A">
            <w:pPr>
              <w:jc w:val="center"/>
              <w:rPr>
                <w:rFonts w:ascii="Arial" w:hAnsi="Arial" w:cs="Arial"/>
                <w:sz w:val="20"/>
              </w:rPr>
            </w:pPr>
            <w:r w:rsidRPr="00845EC7">
              <w:rPr>
                <w:rFonts w:ascii="Arial" w:hAnsi="Arial" w:cs="Arial"/>
                <w:sz w:val="20"/>
              </w:rPr>
              <w:t>Workforce %</w:t>
            </w:r>
          </w:p>
        </w:tc>
        <w:tc>
          <w:tcPr>
            <w:tcW w:w="1981" w:type="dxa"/>
            <w:gridSpan w:val="4"/>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vMerge/>
            <w:tcBorders>
              <w:top w:val="nil"/>
              <w:left w:val="double" w:sz="4"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b/>
                <w:bCs/>
                <w:sz w:val="20"/>
              </w:rPr>
            </w:pPr>
          </w:p>
        </w:tc>
        <w:tc>
          <w:tcPr>
            <w:tcW w:w="1318" w:type="dxa"/>
            <w:gridSpan w:val="3"/>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90" w:type="dxa"/>
            <w:gridSpan w:val="2"/>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989" w:type="dxa"/>
            <w:gridSpan w:val="5"/>
            <w:vMerge/>
            <w:tcBorders>
              <w:top w:val="nil"/>
              <w:left w:val="single" w:sz="8" w:space="0" w:color="auto"/>
              <w:bottom w:val="single" w:sz="8" w:space="0" w:color="000000"/>
              <w:right w:val="single" w:sz="8" w:space="0" w:color="auto"/>
            </w:tcBorders>
            <w:shd w:val="clear" w:color="auto" w:fill="auto"/>
            <w:vAlign w:val="center"/>
          </w:tcPr>
          <w:p w:rsidR="00000000" w:rsidRPr="00845EC7" w:rsidRDefault="00B9130A">
            <w:pPr>
              <w:rPr>
                <w:rFonts w:ascii="Arial" w:hAnsi="Arial" w:cs="Arial"/>
                <w:sz w:val="20"/>
              </w:rPr>
            </w:pP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'07</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 w:val="20"/>
              </w:rPr>
            </w:pPr>
            <w:r w:rsidRPr="00845EC7">
              <w:rPr>
                <w:rFonts w:ascii="Arial" w:hAnsi="Arial" w:cs="Arial"/>
                <w:sz w:val="20"/>
              </w:rPr>
              <w:t>June '06</w:t>
            </w:r>
          </w:p>
        </w:tc>
        <w:tc>
          <w:tcPr>
            <w:tcW w:w="1981" w:type="dxa"/>
            <w:gridSpan w:val="4"/>
            <w:vMerge/>
            <w:tcBorders>
              <w:top w:val="nil"/>
              <w:left w:val="nil"/>
              <w:bottom w:val="single" w:sz="8" w:space="0" w:color="000000"/>
              <w:right w:val="double" w:sz="4" w:space="0" w:color="auto"/>
            </w:tcBorders>
            <w:shd w:val="clear" w:color="auto" w:fill="auto"/>
            <w:vAlign w:val="center"/>
          </w:tcPr>
          <w:p w:rsidR="00000000" w:rsidRPr="00845EC7" w:rsidRDefault="00B9130A">
            <w:pPr>
              <w:rPr>
                <w:rFonts w:ascii="Arial" w:hAnsi="Arial" w:cs="Arial"/>
                <w:sz w:val="20"/>
              </w:rPr>
            </w:pP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 xml:space="preserve">Male </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663</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625</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38</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34.2</w:t>
            </w:r>
            <w:r w:rsidRPr="00845EC7">
              <w:rPr>
                <w:rFonts w:ascii="Arial" w:hAnsi="Arial" w:cs="Arial"/>
                <w:sz w:val="20"/>
              </w:rPr>
              <w:t>3%</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33.16%</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57.00%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Female</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1,274</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1,260</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14</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65.77%</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66.84%</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43.00%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Non-Minority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1,849</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1,803</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46</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95.46%</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95.65%</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90.60%</w:t>
            </w:r>
          </w:p>
        </w:tc>
      </w:tr>
      <w:tr w:rsidR="00000000" w:rsidRPr="00845EC7">
        <w:trPr>
          <w:gridAfter w:val="2"/>
          <w:wAfter w:w="90" w:type="dxa"/>
          <w:trHeight w:val="270"/>
        </w:trPr>
        <w:tc>
          <w:tcPr>
            <w:tcW w:w="1308" w:type="dxa"/>
            <w:tcBorders>
              <w:top w:val="nil"/>
              <w:left w:val="double" w:sz="4" w:space="0" w:color="auto"/>
              <w:bottom w:val="single" w:sz="8" w:space="0" w:color="auto"/>
              <w:right w:val="single" w:sz="8" w:space="0" w:color="auto"/>
            </w:tcBorders>
            <w:shd w:val="clear" w:color="auto" w:fill="auto"/>
            <w:noWrap/>
            <w:vAlign w:val="bottom"/>
          </w:tcPr>
          <w:p w:rsidR="00000000" w:rsidRPr="00845EC7" w:rsidRDefault="00B9130A">
            <w:pPr>
              <w:rPr>
                <w:rFonts w:ascii="Arial" w:hAnsi="Arial" w:cs="Arial"/>
                <w:sz w:val="20"/>
              </w:rPr>
            </w:pPr>
            <w:r w:rsidRPr="00845EC7">
              <w:rPr>
                <w:rFonts w:ascii="Arial" w:hAnsi="Arial" w:cs="Arial"/>
                <w:sz w:val="20"/>
              </w:rPr>
              <w:t>Minority</w:t>
            </w:r>
          </w:p>
        </w:tc>
        <w:tc>
          <w:tcPr>
            <w:tcW w:w="1318" w:type="dxa"/>
            <w:gridSpan w:val="3"/>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88</w:t>
            </w:r>
          </w:p>
        </w:tc>
        <w:tc>
          <w:tcPr>
            <w:tcW w:w="990" w:type="dxa"/>
            <w:gridSpan w:val="2"/>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82</w:t>
            </w:r>
          </w:p>
        </w:tc>
        <w:tc>
          <w:tcPr>
            <w:tcW w:w="989"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6</w:t>
            </w:r>
          </w:p>
        </w:tc>
        <w:tc>
          <w:tcPr>
            <w:tcW w:w="1170"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4.54%</w:t>
            </w:r>
          </w:p>
        </w:tc>
        <w:tc>
          <w:tcPr>
            <w:tcW w:w="1085" w:type="dxa"/>
            <w:gridSpan w:val="5"/>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4.35%</w:t>
            </w:r>
          </w:p>
        </w:tc>
        <w:tc>
          <w:tcPr>
            <w:tcW w:w="1981" w:type="dxa"/>
            <w:gridSpan w:val="4"/>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 w:val="20"/>
              </w:rPr>
            </w:pPr>
            <w:r w:rsidRPr="00845EC7">
              <w:rPr>
                <w:rFonts w:ascii="Arial" w:hAnsi="Arial" w:cs="Arial"/>
                <w:sz w:val="20"/>
              </w:rPr>
              <w:t>9.40%</w:t>
            </w:r>
          </w:p>
        </w:tc>
      </w:tr>
      <w:tr w:rsidR="00000000" w:rsidRPr="00845EC7">
        <w:trPr>
          <w:gridAfter w:val="2"/>
          <w:wAfter w:w="90" w:type="dxa"/>
          <w:trHeight w:val="270"/>
        </w:trPr>
        <w:tc>
          <w:tcPr>
            <w:tcW w:w="1308" w:type="dxa"/>
            <w:tcBorders>
              <w:top w:val="nil"/>
              <w:left w:val="double" w:sz="4" w:space="0" w:color="auto"/>
              <w:bottom w:val="double" w:sz="4" w:space="0" w:color="auto"/>
              <w:right w:val="single" w:sz="8" w:space="0" w:color="auto"/>
            </w:tcBorders>
            <w:shd w:val="clear" w:color="auto" w:fill="auto"/>
            <w:noWrap/>
            <w:vAlign w:val="bottom"/>
          </w:tcPr>
          <w:p w:rsidR="00000000" w:rsidRPr="00845EC7" w:rsidRDefault="00B9130A">
            <w:pPr>
              <w:rPr>
                <w:rFonts w:ascii="Arial" w:hAnsi="Arial" w:cs="Arial"/>
                <w:b/>
                <w:sz w:val="20"/>
              </w:rPr>
            </w:pPr>
            <w:r w:rsidRPr="00845EC7">
              <w:rPr>
                <w:rFonts w:ascii="Arial" w:hAnsi="Arial" w:cs="Arial"/>
                <w:b/>
                <w:sz w:val="20"/>
              </w:rPr>
              <w:t>TOTALS</w:t>
            </w:r>
          </w:p>
        </w:tc>
        <w:tc>
          <w:tcPr>
            <w:tcW w:w="1318" w:type="dxa"/>
            <w:gridSpan w:val="3"/>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1,937</w:t>
            </w:r>
          </w:p>
        </w:tc>
        <w:tc>
          <w:tcPr>
            <w:tcW w:w="990" w:type="dxa"/>
            <w:gridSpan w:val="2"/>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1,885</w:t>
            </w:r>
          </w:p>
        </w:tc>
        <w:tc>
          <w:tcPr>
            <w:tcW w:w="989" w:type="dxa"/>
            <w:gridSpan w:val="5"/>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r w:rsidRPr="00845EC7">
              <w:rPr>
                <w:rFonts w:ascii="Arial" w:hAnsi="Arial" w:cs="Arial"/>
                <w:b/>
                <w:sz w:val="20"/>
              </w:rPr>
              <w:t>52</w:t>
            </w:r>
          </w:p>
        </w:tc>
        <w:tc>
          <w:tcPr>
            <w:tcW w:w="1170" w:type="dxa"/>
            <w:gridSpan w:val="5"/>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085" w:type="dxa"/>
            <w:gridSpan w:val="5"/>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 w:val="20"/>
              </w:rPr>
            </w:pPr>
          </w:p>
        </w:tc>
        <w:tc>
          <w:tcPr>
            <w:tcW w:w="1981" w:type="dxa"/>
            <w:gridSpan w:val="4"/>
            <w:tcBorders>
              <w:top w:val="nil"/>
              <w:left w:val="nil"/>
              <w:bottom w:val="double" w:sz="4" w:space="0" w:color="auto"/>
              <w:right w:val="double" w:sz="4" w:space="0" w:color="auto"/>
            </w:tcBorders>
            <w:shd w:val="clear" w:color="auto" w:fill="auto"/>
            <w:noWrap/>
            <w:vAlign w:val="bottom"/>
          </w:tcPr>
          <w:p w:rsidR="00000000" w:rsidRPr="00845EC7" w:rsidRDefault="00B9130A">
            <w:pPr>
              <w:jc w:val="right"/>
              <w:rPr>
                <w:rFonts w:ascii="Arial" w:hAnsi="Arial" w:cs="Arial"/>
                <w:b/>
                <w:sz w:val="20"/>
              </w:rPr>
            </w:pPr>
          </w:p>
        </w:tc>
      </w:tr>
    </w:tbl>
    <w:p w:rsidR="00000000" w:rsidRPr="00845EC7" w:rsidRDefault="00B9130A">
      <w:pPr>
        <w:rPr>
          <w:rFonts w:ascii="Arial" w:hAnsi="Arial" w:cs="Arial"/>
          <w:szCs w:val="24"/>
        </w:rPr>
      </w:pPr>
    </w:p>
    <w:p w:rsidR="00000000" w:rsidRPr="00845EC7" w:rsidRDefault="00B9130A">
      <w:pPr>
        <w:rPr>
          <w:rFonts w:ascii="Arial" w:hAnsi="Arial" w:cs="Arial"/>
          <w:sz w:val="20"/>
        </w:rPr>
      </w:pPr>
      <w:r w:rsidRPr="00845EC7">
        <w:rPr>
          <w:rFonts w:ascii="Arial" w:hAnsi="Arial" w:cs="Arial"/>
          <w:sz w:val="20"/>
        </w:rPr>
        <w:t>TOTALS lines are the total population employed in the category.  Persons may be c</w:t>
      </w:r>
      <w:r w:rsidRPr="00845EC7">
        <w:rPr>
          <w:rFonts w:ascii="Arial" w:hAnsi="Arial" w:cs="Arial"/>
          <w:sz w:val="20"/>
        </w:rPr>
        <w:t>ounted in more than one category (a minority female, for example).</w:t>
      </w:r>
    </w:p>
    <w:p w:rsidR="00000000" w:rsidRPr="00845EC7" w:rsidRDefault="00B9130A">
      <w:pPr>
        <w:rPr>
          <w:rFonts w:ascii="Arial" w:hAnsi="Arial" w:cs="Arial"/>
          <w:bCs/>
          <w:szCs w:val="24"/>
        </w:rPr>
      </w:pPr>
      <w:r w:rsidRPr="00845EC7">
        <w:rPr>
          <w:rFonts w:ascii="Arial" w:hAnsi="Arial" w:cs="Arial"/>
          <w:b/>
          <w:bCs/>
          <w:szCs w:val="24"/>
        </w:rPr>
        <w:br w:type="page"/>
        <w:t>Underutilization in State Government</w:t>
      </w:r>
    </w:p>
    <w:p w:rsidR="00000000" w:rsidRPr="00845EC7" w:rsidRDefault="00B9130A">
      <w:pPr>
        <w:widowControl w:val="0"/>
        <w:autoSpaceDE w:val="0"/>
        <w:autoSpaceDN w:val="0"/>
        <w:adjustRightInd w:val="0"/>
        <w:rPr>
          <w:rFonts w:ascii="Arial" w:hAnsi="Arial" w:cs="Arial"/>
          <w:bCs/>
          <w:szCs w:val="24"/>
        </w:rPr>
      </w:pPr>
    </w:p>
    <w:p w:rsidR="00000000" w:rsidRPr="00845EC7" w:rsidRDefault="00B9130A">
      <w:pPr>
        <w:widowControl w:val="0"/>
        <w:autoSpaceDE w:val="0"/>
        <w:autoSpaceDN w:val="0"/>
        <w:adjustRightInd w:val="0"/>
        <w:rPr>
          <w:rFonts w:ascii="Arial" w:hAnsi="Arial" w:cs="Arial"/>
          <w:bCs/>
          <w:szCs w:val="24"/>
        </w:rPr>
      </w:pPr>
      <w:r w:rsidRPr="00845EC7">
        <w:rPr>
          <w:rFonts w:ascii="Arial" w:hAnsi="Arial" w:cs="Arial"/>
          <w:bCs/>
          <w:szCs w:val="24"/>
        </w:rPr>
        <w:t>In the previous section, we identified the state underutilization both overall and by each job category.  The chart below identifies the level of unde</w:t>
      </w:r>
      <w:r w:rsidRPr="00845EC7">
        <w:rPr>
          <w:rFonts w:ascii="Arial" w:hAnsi="Arial" w:cs="Arial"/>
          <w:bCs/>
          <w:szCs w:val="24"/>
        </w:rPr>
        <w:t>rutilization within each agency</w:t>
      </w:r>
      <w:r>
        <w:rPr>
          <w:rFonts w:ascii="Arial" w:hAnsi="Arial" w:cs="Arial"/>
          <w:bCs/>
          <w:szCs w:val="24"/>
        </w:rPr>
        <w:t>,</w:t>
      </w:r>
      <w:r w:rsidRPr="00845EC7">
        <w:rPr>
          <w:rFonts w:ascii="Arial" w:hAnsi="Arial" w:cs="Arial"/>
          <w:bCs/>
          <w:szCs w:val="24"/>
        </w:rPr>
        <w:t xml:space="preserve"> based on the makeup of the workforce compared to the available labor force at the beginning of FY 2007.  All EEO-4 categories have been combined.  Next is shown the number of hires made during FY 2007 to meet this underutil</w:t>
      </w:r>
      <w:r w:rsidRPr="00845EC7">
        <w:rPr>
          <w:rFonts w:ascii="Arial" w:hAnsi="Arial" w:cs="Arial"/>
          <w:bCs/>
          <w:szCs w:val="24"/>
        </w:rPr>
        <w:t xml:space="preserve">ization.  </w:t>
      </w:r>
    </w:p>
    <w:p w:rsidR="00000000" w:rsidRPr="00845EC7" w:rsidRDefault="00B9130A">
      <w:pPr>
        <w:widowControl w:val="0"/>
        <w:autoSpaceDE w:val="0"/>
        <w:autoSpaceDN w:val="0"/>
        <w:adjustRightInd w:val="0"/>
        <w:rPr>
          <w:rFonts w:ascii="Arial" w:hAnsi="Arial" w:cs="Arial"/>
          <w:bCs/>
          <w:szCs w:val="24"/>
        </w:rPr>
      </w:pPr>
    </w:p>
    <w:p w:rsidR="00000000" w:rsidRPr="00845EC7" w:rsidRDefault="00B9130A">
      <w:pPr>
        <w:widowControl w:val="0"/>
        <w:autoSpaceDE w:val="0"/>
        <w:autoSpaceDN w:val="0"/>
        <w:adjustRightInd w:val="0"/>
        <w:rPr>
          <w:rFonts w:ascii="Arial" w:hAnsi="Arial" w:cs="Arial"/>
          <w:bCs/>
          <w:szCs w:val="24"/>
        </w:rPr>
      </w:pPr>
      <w:r w:rsidRPr="00845EC7">
        <w:rPr>
          <w:rFonts w:ascii="Arial" w:hAnsi="Arial" w:cs="Arial"/>
          <w:bCs/>
          <w:szCs w:val="24"/>
        </w:rPr>
        <w:t>Only when total underutilization reaches 0 can the workforce be considered to be in balance.  For this chart, blank cells indicate a balanced workforce.  Total underutilization includes both remedial (numerical, for which numerical goals are se</w:t>
      </w:r>
      <w:r w:rsidRPr="00845EC7">
        <w:rPr>
          <w:rFonts w:ascii="Arial" w:hAnsi="Arial" w:cs="Arial"/>
          <w:bCs/>
          <w:szCs w:val="24"/>
        </w:rPr>
        <w:t>t) and non-remedial (numerical goals are not set).</w:t>
      </w:r>
    </w:p>
    <w:p w:rsidR="00000000" w:rsidRPr="00845EC7" w:rsidRDefault="00B9130A">
      <w:pPr>
        <w:widowControl w:val="0"/>
        <w:autoSpaceDE w:val="0"/>
        <w:autoSpaceDN w:val="0"/>
        <w:adjustRightInd w:val="0"/>
        <w:rPr>
          <w:rFonts w:ascii="Arial" w:hAnsi="Arial" w:cs="Arial"/>
          <w:bCs/>
          <w:szCs w:val="24"/>
        </w:rPr>
      </w:pPr>
    </w:p>
    <w:p w:rsidR="00000000" w:rsidRPr="00845EC7" w:rsidRDefault="00B9130A">
      <w:pPr>
        <w:tabs>
          <w:tab w:val="left" w:pos="720"/>
        </w:tabs>
        <w:spacing w:after="240"/>
        <w:ind w:left="-86"/>
        <w:jc w:val="center"/>
        <w:rPr>
          <w:rFonts w:ascii="Arial" w:hAnsi="Arial" w:cs="Arial"/>
          <w:b/>
          <w:szCs w:val="24"/>
        </w:rPr>
      </w:pPr>
      <w:r w:rsidRPr="00845EC7">
        <w:rPr>
          <w:rFonts w:ascii="Arial" w:hAnsi="Arial" w:cs="Arial"/>
          <w:b/>
          <w:bCs/>
          <w:iCs/>
          <w:szCs w:val="24"/>
        </w:rPr>
        <w:t>F</w:t>
      </w:r>
      <w:r w:rsidRPr="00845EC7">
        <w:rPr>
          <w:rFonts w:ascii="Arial" w:hAnsi="Arial" w:cs="Arial"/>
          <w:b/>
          <w:szCs w:val="24"/>
        </w:rPr>
        <w:t>Y 2007 Underutilization &amp; Progress Toward a Balanced Workforce*</w:t>
      </w:r>
    </w:p>
    <w:tbl>
      <w:tblPr>
        <w:tblW w:w="0" w:type="auto"/>
        <w:tblInd w:w="93" w:type="dxa"/>
        <w:tblLayout w:type="fixed"/>
        <w:tblCellMar>
          <w:left w:w="72" w:type="dxa"/>
          <w:right w:w="72" w:type="dxa"/>
        </w:tblCellMar>
        <w:tblLook w:val="0000"/>
      </w:tblPr>
      <w:tblGrid>
        <w:gridCol w:w="3040"/>
        <w:gridCol w:w="1025"/>
        <w:gridCol w:w="1224"/>
        <w:gridCol w:w="776"/>
        <w:gridCol w:w="1177"/>
        <w:gridCol w:w="1197"/>
        <w:gridCol w:w="776"/>
      </w:tblGrid>
      <w:tr w:rsidR="00000000" w:rsidRPr="00845EC7">
        <w:trPr>
          <w:trHeight w:val="340"/>
          <w:tblHeader/>
        </w:trPr>
        <w:tc>
          <w:tcPr>
            <w:tcW w:w="3040" w:type="dxa"/>
            <w:tcBorders>
              <w:top w:val="double" w:sz="4" w:space="0" w:color="auto"/>
              <w:left w:val="double" w:sz="4" w:space="0" w:color="auto"/>
              <w:bottom w:val="nil"/>
              <w:right w:val="double" w:sz="6" w:space="0" w:color="auto"/>
            </w:tcBorders>
            <w:shd w:val="clear" w:color="auto" w:fill="D9D9D9"/>
            <w:noWrap/>
            <w:vAlign w:val="bottom"/>
          </w:tcPr>
          <w:p w:rsidR="00000000" w:rsidRPr="00845EC7" w:rsidRDefault="00B9130A">
            <w:pPr>
              <w:rPr>
                <w:rFonts w:ascii="Arial" w:hAnsi="Arial" w:cs="Arial"/>
                <w:b/>
                <w:szCs w:val="24"/>
              </w:rPr>
            </w:pPr>
          </w:p>
        </w:tc>
        <w:tc>
          <w:tcPr>
            <w:tcW w:w="3025" w:type="dxa"/>
            <w:gridSpan w:val="3"/>
            <w:tcBorders>
              <w:top w:val="double" w:sz="4" w:space="0" w:color="auto"/>
              <w:left w:val="nil"/>
              <w:right w:val="double" w:sz="6" w:space="0" w:color="000000"/>
            </w:tcBorders>
            <w:shd w:val="clear" w:color="auto" w:fill="D9D9D9"/>
            <w:vAlign w:val="bottom"/>
          </w:tcPr>
          <w:p w:rsidR="00000000" w:rsidRPr="00845EC7" w:rsidRDefault="00B9130A">
            <w:pPr>
              <w:jc w:val="center"/>
              <w:rPr>
                <w:rFonts w:ascii="Arial" w:hAnsi="Arial" w:cs="Arial"/>
                <w:b/>
                <w:szCs w:val="24"/>
              </w:rPr>
            </w:pPr>
            <w:r w:rsidRPr="00845EC7">
              <w:rPr>
                <w:rFonts w:ascii="Arial" w:hAnsi="Arial" w:cs="Arial"/>
                <w:b/>
                <w:szCs w:val="24"/>
              </w:rPr>
              <w:t>Total Underutilization</w:t>
            </w:r>
          </w:p>
        </w:tc>
        <w:tc>
          <w:tcPr>
            <w:tcW w:w="3150" w:type="dxa"/>
            <w:gridSpan w:val="3"/>
            <w:tcBorders>
              <w:top w:val="double" w:sz="4" w:space="0" w:color="auto"/>
              <w:left w:val="double" w:sz="6" w:space="0" w:color="000000"/>
              <w:bottom w:val="single" w:sz="8" w:space="0" w:color="000000"/>
              <w:right w:val="double" w:sz="4" w:space="0" w:color="auto"/>
            </w:tcBorders>
            <w:shd w:val="clear" w:color="auto" w:fill="D9D9D9"/>
            <w:vAlign w:val="bottom"/>
          </w:tcPr>
          <w:p w:rsidR="00000000" w:rsidRPr="00845EC7" w:rsidRDefault="00B9130A">
            <w:pPr>
              <w:jc w:val="center"/>
              <w:rPr>
                <w:rFonts w:ascii="Arial" w:hAnsi="Arial" w:cs="Arial"/>
                <w:b/>
                <w:szCs w:val="24"/>
              </w:rPr>
            </w:pPr>
            <w:r w:rsidRPr="00845EC7">
              <w:rPr>
                <w:rFonts w:ascii="Arial" w:hAnsi="Arial" w:cs="Arial"/>
                <w:b/>
                <w:szCs w:val="24"/>
              </w:rPr>
              <w:t xml:space="preserve">Net Progress </w:t>
            </w:r>
          </w:p>
        </w:tc>
      </w:tr>
      <w:tr w:rsidR="00000000" w:rsidRPr="00845EC7">
        <w:trPr>
          <w:trHeight w:val="270"/>
          <w:tblHeader/>
        </w:trPr>
        <w:tc>
          <w:tcPr>
            <w:tcW w:w="3040" w:type="dxa"/>
            <w:tcBorders>
              <w:top w:val="nil"/>
              <w:left w:val="double" w:sz="4" w:space="0" w:color="auto"/>
              <w:bottom w:val="double" w:sz="6" w:space="0" w:color="auto"/>
              <w:right w:val="nil"/>
            </w:tcBorders>
            <w:shd w:val="clear" w:color="auto" w:fill="D9D9D9"/>
            <w:noWrap/>
            <w:vAlign w:val="bottom"/>
          </w:tcPr>
          <w:p w:rsidR="00000000" w:rsidRPr="00845EC7" w:rsidRDefault="00B9130A">
            <w:pPr>
              <w:rPr>
                <w:rFonts w:ascii="Arial" w:hAnsi="Arial" w:cs="Arial"/>
                <w:b/>
                <w:szCs w:val="24"/>
              </w:rPr>
            </w:pPr>
            <w:r w:rsidRPr="00845EC7">
              <w:rPr>
                <w:rFonts w:ascii="Arial" w:hAnsi="Arial" w:cs="Arial"/>
                <w:b/>
                <w:szCs w:val="24"/>
              </w:rPr>
              <w:t>Department/Division</w:t>
            </w:r>
          </w:p>
        </w:tc>
        <w:tc>
          <w:tcPr>
            <w:tcW w:w="1025" w:type="dxa"/>
            <w:tcBorders>
              <w:top w:val="nil"/>
              <w:left w:val="double" w:sz="6" w:space="0" w:color="auto"/>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Female</w:t>
            </w:r>
          </w:p>
        </w:tc>
        <w:tc>
          <w:tcPr>
            <w:tcW w:w="1224" w:type="dxa"/>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Minority</w:t>
            </w:r>
          </w:p>
        </w:tc>
        <w:tc>
          <w:tcPr>
            <w:tcW w:w="776" w:type="dxa"/>
            <w:tcBorders>
              <w:top w:val="nil"/>
              <w:left w:val="nil"/>
              <w:bottom w:val="double" w:sz="6" w:space="0" w:color="auto"/>
              <w:right w:val="double" w:sz="6"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PWD</w:t>
            </w:r>
          </w:p>
        </w:tc>
        <w:tc>
          <w:tcPr>
            <w:tcW w:w="1177" w:type="dxa"/>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Female</w:t>
            </w:r>
          </w:p>
        </w:tc>
        <w:tc>
          <w:tcPr>
            <w:tcW w:w="1197" w:type="dxa"/>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Minority</w:t>
            </w:r>
          </w:p>
        </w:tc>
        <w:tc>
          <w:tcPr>
            <w:tcW w:w="776" w:type="dxa"/>
            <w:tcBorders>
              <w:top w:val="nil"/>
              <w:left w:val="nil"/>
              <w:bottom w:val="double" w:sz="6" w:space="0" w:color="auto"/>
              <w:right w:val="double" w:sz="4"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PWD</w:t>
            </w:r>
          </w:p>
        </w:tc>
      </w:tr>
      <w:tr w:rsidR="00000000" w:rsidRPr="00845EC7">
        <w:trPr>
          <w:trHeight w:val="285"/>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Administrative Services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17</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8</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Agr</w:t>
            </w:r>
            <w:r w:rsidRPr="00845EC7">
              <w:rPr>
                <w:rFonts w:ascii="Arial" w:hAnsi="Arial" w:cs="Arial"/>
                <w:szCs w:val="24"/>
              </w:rPr>
              <w:t xml:space="preserve">iculture </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25</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15</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Auditor</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8</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Blind</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Civil Rights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College Student Aid</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Commerce--Alcoholic Beverage</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Commerce—Banking</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10</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Commerce—Insurance</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Commerce—Utilities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Corrections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308</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64</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121</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47</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Cultural Affairs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Economic Development</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Education</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28</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Elder Affairs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Finance Authority</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Human Rights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Human Services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96</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93</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322</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-14</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Inspections and Appeals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12</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smartTag w:uri="urn:schemas-microsoft-com:office:smarttags" w:element="State">
              <w:smartTag w:uri="urn:schemas-microsoft-com:office:smarttags" w:element="place">
                <w:r w:rsidRPr="00845EC7">
                  <w:rPr>
                    <w:rFonts w:ascii="Arial" w:hAnsi="Arial" w:cs="Arial"/>
                    <w:szCs w:val="24"/>
                  </w:rPr>
                  <w:t>Iow</w:t>
                </w:r>
                <w:r w:rsidRPr="00845EC7">
                  <w:rPr>
                    <w:rFonts w:ascii="Arial" w:hAnsi="Arial" w:cs="Arial"/>
                    <w:szCs w:val="24"/>
                  </w:rPr>
                  <w:t>a</w:t>
                </w:r>
              </w:smartTag>
            </w:smartTag>
            <w:r w:rsidRPr="00845EC7">
              <w:rPr>
                <w:rFonts w:ascii="Arial" w:hAnsi="Arial" w:cs="Arial"/>
                <w:szCs w:val="24"/>
              </w:rPr>
              <w:t xml:space="preserve"> Communications Network </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smartTag w:uri="urn:schemas-microsoft-com:office:smarttags" w:element="place">
              <w:smartTag w:uri="urn:schemas-microsoft-com:office:smarttags" w:element="PlaceName">
                <w:r w:rsidRPr="00845EC7">
                  <w:rPr>
                    <w:rFonts w:ascii="Arial" w:hAnsi="Arial" w:cs="Arial"/>
                    <w:szCs w:val="24"/>
                  </w:rPr>
                  <w:t>Iowa</w:t>
                </w:r>
              </w:smartTag>
              <w:r w:rsidRPr="00845EC7">
                <w:rPr>
                  <w:rFonts w:ascii="Arial" w:hAnsi="Arial" w:cs="Arial"/>
                  <w:szCs w:val="24"/>
                </w:rPr>
                <w:t xml:space="preserve"> </w:t>
              </w:r>
              <w:smartTag w:uri="urn:schemas-microsoft-com:office:smarttags" w:element="PlaceName">
                <w:r w:rsidRPr="00845EC7">
                  <w:rPr>
                    <w:rFonts w:ascii="Arial" w:hAnsi="Arial" w:cs="Arial"/>
                    <w:szCs w:val="24"/>
                  </w:rPr>
                  <w:t>Law</w:t>
                </w:r>
              </w:smartTag>
              <w:r w:rsidRPr="00845EC7">
                <w:rPr>
                  <w:rFonts w:ascii="Arial" w:hAnsi="Arial" w:cs="Arial"/>
                  <w:szCs w:val="24"/>
                </w:rPr>
                <w:t xml:space="preserve"> </w:t>
              </w:r>
              <w:smartTag w:uri="urn:schemas-microsoft-com:office:smarttags" w:element="PlaceName">
                <w:r w:rsidRPr="00845EC7">
                  <w:rPr>
                    <w:rFonts w:ascii="Arial" w:hAnsi="Arial" w:cs="Arial"/>
                    <w:szCs w:val="24"/>
                  </w:rPr>
                  <w:t>Enforcement</w:t>
                </w:r>
              </w:smartTag>
              <w:r w:rsidRPr="00845EC7">
                <w:rPr>
                  <w:rFonts w:ascii="Arial" w:hAnsi="Arial" w:cs="Arial"/>
                  <w:szCs w:val="24"/>
                </w:rPr>
                <w:t xml:space="preserve"> </w:t>
              </w:r>
              <w:smartTag w:uri="urn:schemas-microsoft-com:office:smarttags" w:element="PlaceType">
                <w:r w:rsidRPr="00845EC7">
                  <w:rPr>
                    <w:rFonts w:ascii="Arial" w:hAnsi="Arial" w:cs="Arial"/>
                    <w:szCs w:val="24"/>
                  </w:rPr>
                  <w:t>Academy</w:t>
                </w:r>
              </w:smartTag>
            </w:smartTag>
            <w:r w:rsidRPr="00845EC7">
              <w:rPr>
                <w:rFonts w:ascii="Arial" w:hAnsi="Arial" w:cs="Arial"/>
                <w:szCs w:val="24"/>
              </w:rPr>
              <w:t xml:space="preserve"> </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smartTag w:uri="urn:schemas-microsoft-com:office:smarttags" w:element="State">
              <w:smartTag w:uri="urn:schemas-microsoft-com:office:smarttags" w:element="place">
                <w:r w:rsidRPr="00845EC7">
                  <w:rPr>
                    <w:rFonts w:ascii="Arial" w:hAnsi="Arial" w:cs="Arial"/>
                    <w:szCs w:val="24"/>
                  </w:rPr>
                  <w:t>Iowa</w:t>
                </w:r>
              </w:smartTag>
            </w:smartTag>
            <w:r w:rsidRPr="00845EC7">
              <w:rPr>
                <w:rFonts w:ascii="Arial" w:hAnsi="Arial" w:cs="Arial"/>
                <w:szCs w:val="24"/>
              </w:rPr>
              <w:t xml:space="preserve"> Public Employees Retirement System</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Justice</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19</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Lottery</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Management</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Natural Resources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148</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29</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56</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22</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Public Defense</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19</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17</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Public Health</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10</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Public Safety</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44</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13</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63</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Public Television</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 xml:space="preserve">Revenue </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19</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 </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Secretary of State</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Transportation</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74</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59</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47</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-17</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Veterans Affairs</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44</w:t>
            </w: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270"/>
        </w:trPr>
        <w:tc>
          <w:tcPr>
            <w:tcW w:w="3040" w:type="dxa"/>
            <w:tcBorders>
              <w:top w:val="nil"/>
              <w:left w:val="double" w:sz="4" w:space="0" w:color="auto"/>
              <w:bottom w:val="single" w:sz="8" w:space="0" w:color="auto"/>
              <w:right w:val="nil"/>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Workforce Development</w:t>
            </w:r>
          </w:p>
        </w:tc>
        <w:tc>
          <w:tcPr>
            <w:tcW w:w="1025" w:type="dxa"/>
            <w:tcBorders>
              <w:top w:val="nil"/>
              <w:left w:val="double" w:sz="6" w:space="0" w:color="auto"/>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19</w:t>
            </w:r>
          </w:p>
        </w:tc>
        <w:tc>
          <w:tcPr>
            <w:tcW w:w="1224"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776" w:type="dxa"/>
            <w:tcBorders>
              <w:top w:val="nil"/>
              <w:left w:val="nil"/>
              <w:bottom w:val="single" w:sz="8" w:space="0" w:color="auto"/>
              <w:right w:val="double" w:sz="6" w:space="0" w:color="auto"/>
            </w:tcBorders>
            <w:shd w:val="clear" w:color="auto" w:fill="auto"/>
            <w:noWrap/>
            <w:vAlign w:val="bottom"/>
          </w:tcPr>
          <w:p w:rsidR="00000000" w:rsidRPr="00845EC7" w:rsidRDefault="00B9130A">
            <w:pPr>
              <w:jc w:val="right"/>
              <w:rPr>
                <w:rFonts w:ascii="Arial" w:hAnsi="Arial" w:cs="Arial"/>
                <w:szCs w:val="24"/>
              </w:rPr>
            </w:pPr>
          </w:p>
        </w:tc>
        <w:tc>
          <w:tcPr>
            <w:tcW w:w="117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14</w:t>
            </w:r>
          </w:p>
        </w:tc>
        <w:tc>
          <w:tcPr>
            <w:tcW w:w="1197" w:type="dxa"/>
            <w:tcBorders>
              <w:top w:val="nil"/>
              <w:left w:val="nil"/>
              <w:bottom w:val="single" w:sz="8" w:space="0" w:color="auto"/>
              <w:right w:val="single" w:sz="8" w:space="0" w:color="auto"/>
            </w:tcBorders>
            <w:shd w:val="clear" w:color="auto" w:fill="auto"/>
            <w:noWrap/>
            <w:vAlign w:val="bottom"/>
          </w:tcPr>
          <w:p w:rsidR="00000000" w:rsidRPr="00845EC7" w:rsidRDefault="00B9130A">
            <w:pPr>
              <w:jc w:val="right"/>
              <w:rPr>
                <w:rFonts w:ascii="Arial" w:hAnsi="Arial" w:cs="Arial"/>
                <w:szCs w:val="24"/>
              </w:rPr>
            </w:pPr>
          </w:p>
        </w:tc>
        <w:tc>
          <w:tcPr>
            <w:tcW w:w="776" w:type="dxa"/>
            <w:tcBorders>
              <w:top w:val="nil"/>
              <w:left w:val="nil"/>
              <w:bottom w:val="single" w:sz="8" w:space="0" w:color="auto"/>
              <w:right w:val="double" w:sz="4" w:space="0" w:color="auto"/>
            </w:tcBorders>
            <w:shd w:val="clear" w:color="auto" w:fill="auto"/>
            <w:noWrap/>
            <w:vAlign w:val="bottom"/>
          </w:tcPr>
          <w:p w:rsidR="00000000" w:rsidRPr="00845EC7" w:rsidRDefault="00B9130A">
            <w:pPr>
              <w:jc w:val="right"/>
              <w:rPr>
                <w:rFonts w:ascii="Arial" w:hAnsi="Arial" w:cs="Arial"/>
                <w:szCs w:val="24"/>
              </w:rPr>
            </w:pPr>
          </w:p>
        </w:tc>
      </w:tr>
      <w:tr w:rsidR="00000000" w:rsidRPr="00845EC7">
        <w:trPr>
          <w:trHeight w:val="270"/>
        </w:trPr>
        <w:tc>
          <w:tcPr>
            <w:tcW w:w="3040" w:type="dxa"/>
            <w:tcBorders>
              <w:top w:val="nil"/>
              <w:left w:val="double" w:sz="4" w:space="0" w:color="auto"/>
              <w:bottom w:val="double" w:sz="4" w:space="0" w:color="auto"/>
              <w:right w:val="double" w:sz="6" w:space="0" w:color="auto"/>
            </w:tcBorders>
            <w:shd w:val="clear" w:color="auto" w:fill="auto"/>
            <w:noWrap/>
            <w:vAlign w:val="bottom"/>
          </w:tcPr>
          <w:p w:rsidR="00000000" w:rsidRPr="00845EC7" w:rsidRDefault="00B9130A">
            <w:pPr>
              <w:rPr>
                <w:rFonts w:ascii="Arial" w:hAnsi="Arial" w:cs="Arial"/>
                <w:b/>
                <w:szCs w:val="24"/>
              </w:rPr>
            </w:pPr>
            <w:r w:rsidRPr="00845EC7">
              <w:rPr>
                <w:rFonts w:ascii="Arial" w:hAnsi="Arial" w:cs="Arial"/>
                <w:b/>
                <w:szCs w:val="24"/>
              </w:rPr>
              <w:t>TOTA</w:t>
            </w:r>
            <w:r w:rsidRPr="00845EC7">
              <w:rPr>
                <w:rFonts w:ascii="Arial" w:hAnsi="Arial" w:cs="Arial"/>
                <w:b/>
                <w:szCs w:val="24"/>
              </w:rPr>
              <w:t>LS</w:t>
            </w:r>
          </w:p>
        </w:tc>
        <w:tc>
          <w:tcPr>
            <w:tcW w:w="1025" w:type="dxa"/>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858</w:t>
            </w:r>
          </w:p>
        </w:tc>
        <w:tc>
          <w:tcPr>
            <w:tcW w:w="1224" w:type="dxa"/>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294</w:t>
            </w:r>
          </w:p>
        </w:tc>
        <w:tc>
          <w:tcPr>
            <w:tcW w:w="776" w:type="dxa"/>
            <w:tcBorders>
              <w:top w:val="nil"/>
              <w:left w:val="nil"/>
              <w:bottom w:val="double" w:sz="4" w:space="0" w:color="auto"/>
              <w:right w:val="double" w:sz="6"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798</w:t>
            </w:r>
          </w:p>
        </w:tc>
        <w:tc>
          <w:tcPr>
            <w:tcW w:w="1177" w:type="dxa"/>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102</w:t>
            </w:r>
          </w:p>
        </w:tc>
        <w:tc>
          <w:tcPr>
            <w:tcW w:w="1197" w:type="dxa"/>
            <w:tcBorders>
              <w:top w:val="nil"/>
              <w:left w:val="nil"/>
              <w:bottom w:val="double" w:sz="4" w:space="0" w:color="auto"/>
              <w:right w:val="single" w:sz="8"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35</w:t>
            </w:r>
          </w:p>
        </w:tc>
        <w:tc>
          <w:tcPr>
            <w:tcW w:w="776" w:type="dxa"/>
            <w:tcBorders>
              <w:top w:val="nil"/>
              <w:left w:val="nil"/>
              <w:bottom w:val="double" w:sz="4" w:space="0" w:color="auto"/>
              <w:right w:val="double" w:sz="4" w:space="0" w:color="auto"/>
            </w:tcBorders>
            <w:shd w:val="clear" w:color="auto" w:fill="auto"/>
            <w:noWrap/>
            <w:vAlign w:val="bottom"/>
          </w:tcPr>
          <w:p w:rsidR="00000000" w:rsidRPr="00845EC7" w:rsidRDefault="00B9130A">
            <w:pPr>
              <w:jc w:val="right"/>
              <w:rPr>
                <w:rFonts w:ascii="Arial" w:hAnsi="Arial" w:cs="Arial"/>
                <w:b/>
                <w:szCs w:val="24"/>
              </w:rPr>
            </w:pPr>
            <w:r w:rsidRPr="00845EC7">
              <w:rPr>
                <w:rFonts w:ascii="Arial" w:hAnsi="Arial" w:cs="Arial"/>
                <w:b/>
                <w:szCs w:val="24"/>
              </w:rPr>
              <w:t>-69</w:t>
            </w:r>
          </w:p>
        </w:tc>
      </w:tr>
    </w:tbl>
    <w:p w:rsidR="00000000" w:rsidRPr="00845EC7" w:rsidRDefault="00B9130A">
      <w:pPr>
        <w:spacing w:before="120"/>
        <w:ind w:left="720" w:hanging="720"/>
        <w:rPr>
          <w:rFonts w:ascii="Arial" w:hAnsi="Arial" w:cs="Arial"/>
          <w:sz w:val="20"/>
        </w:rPr>
      </w:pPr>
      <w:r w:rsidRPr="00845EC7">
        <w:rPr>
          <w:rFonts w:ascii="Arial" w:hAnsi="Arial" w:cs="Arial"/>
          <w:sz w:val="20"/>
        </w:rPr>
        <w:t>Table excludes departments with less than 25 employees where no underutilization is calculated.</w:t>
      </w:r>
    </w:p>
    <w:p w:rsidR="00000000" w:rsidRPr="00845EC7" w:rsidRDefault="00B9130A">
      <w:pPr>
        <w:spacing w:before="60"/>
        <w:rPr>
          <w:rFonts w:ascii="Arial" w:hAnsi="Arial" w:cs="Arial"/>
          <w:sz w:val="20"/>
        </w:rPr>
      </w:pPr>
      <w:r w:rsidRPr="00845EC7">
        <w:rPr>
          <w:rFonts w:ascii="Arial" w:hAnsi="Arial" w:cs="Arial"/>
          <w:sz w:val="20"/>
        </w:rPr>
        <w:t>A zero in the cell shows that there was underutilization but no change occurred.</w:t>
      </w:r>
    </w:p>
    <w:p w:rsidR="00000000" w:rsidRPr="00845EC7" w:rsidRDefault="00B9130A">
      <w:pPr>
        <w:spacing w:before="60"/>
        <w:rPr>
          <w:rFonts w:ascii="Arial" w:hAnsi="Arial" w:cs="Arial"/>
          <w:sz w:val="20"/>
        </w:rPr>
      </w:pPr>
      <w:r w:rsidRPr="00845EC7">
        <w:rPr>
          <w:rFonts w:ascii="Arial" w:hAnsi="Arial" w:cs="Arial"/>
          <w:sz w:val="20"/>
        </w:rPr>
        <w:t xml:space="preserve">Blank cells mean the department is balanced in that </w:t>
      </w:r>
      <w:r w:rsidRPr="00845EC7">
        <w:rPr>
          <w:rFonts w:ascii="Arial" w:hAnsi="Arial" w:cs="Arial"/>
          <w:sz w:val="20"/>
        </w:rPr>
        <w:t>category.</w:t>
      </w:r>
    </w:p>
    <w:p w:rsidR="00000000" w:rsidRPr="00845EC7" w:rsidRDefault="00B9130A">
      <w:pPr>
        <w:widowControl w:val="0"/>
        <w:autoSpaceDE w:val="0"/>
        <w:autoSpaceDN w:val="0"/>
        <w:adjustRightInd w:val="0"/>
        <w:rPr>
          <w:rFonts w:ascii="Arial" w:hAnsi="Arial" w:cs="Arial"/>
          <w:sz w:val="20"/>
        </w:rPr>
      </w:pPr>
    </w:p>
    <w:p w:rsidR="00000000" w:rsidRPr="00845EC7" w:rsidRDefault="00B9130A">
      <w:pPr>
        <w:widowControl w:val="0"/>
        <w:autoSpaceDE w:val="0"/>
        <w:autoSpaceDN w:val="0"/>
        <w:adjustRightInd w:val="0"/>
        <w:rPr>
          <w:rFonts w:ascii="Arial" w:hAnsi="Arial" w:cs="Arial"/>
          <w:b/>
          <w:szCs w:val="24"/>
        </w:rPr>
      </w:pPr>
      <w:r w:rsidRPr="00845EC7">
        <w:rPr>
          <w:rFonts w:ascii="Arial" w:hAnsi="Arial" w:cs="Arial"/>
          <w:sz w:val="20"/>
        </w:rPr>
        <w:br w:type="page"/>
      </w:r>
      <w:r w:rsidRPr="00845EC7">
        <w:rPr>
          <w:rFonts w:ascii="Arial" w:hAnsi="Arial" w:cs="Arial"/>
          <w:b/>
          <w:szCs w:val="24"/>
        </w:rPr>
        <w:t>Underutilization – Remedial versus Non-Remedial</w:t>
      </w:r>
    </w:p>
    <w:p w:rsidR="00000000" w:rsidRPr="00845EC7" w:rsidRDefault="00B9130A">
      <w:pPr>
        <w:widowControl w:val="0"/>
        <w:autoSpaceDE w:val="0"/>
        <w:autoSpaceDN w:val="0"/>
        <w:adjustRightInd w:val="0"/>
        <w:rPr>
          <w:rFonts w:ascii="Arial" w:hAnsi="Arial" w:cs="Arial"/>
        </w:rPr>
      </w:pPr>
    </w:p>
    <w:p w:rsidR="00000000" w:rsidRPr="00845EC7" w:rsidRDefault="00B9130A">
      <w:pPr>
        <w:widowControl w:val="0"/>
        <w:autoSpaceDE w:val="0"/>
        <w:autoSpaceDN w:val="0"/>
        <w:adjustRightInd w:val="0"/>
        <w:rPr>
          <w:rFonts w:ascii="Arial" w:hAnsi="Arial" w:cs="Arial"/>
          <w:bCs/>
          <w:szCs w:val="24"/>
        </w:rPr>
      </w:pPr>
      <w:r w:rsidRPr="00845EC7">
        <w:rPr>
          <w:rFonts w:ascii="Arial" w:hAnsi="Arial" w:cs="Arial"/>
          <w:bCs/>
          <w:szCs w:val="24"/>
        </w:rPr>
        <w:t>Total underutilization co</w:t>
      </w:r>
      <w:r>
        <w:rPr>
          <w:rFonts w:ascii="Arial" w:hAnsi="Arial" w:cs="Arial"/>
          <w:bCs/>
          <w:szCs w:val="24"/>
        </w:rPr>
        <w:t>nsists of two distinct elements,</w:t>
      </w:r>
      <w:r w:rsidRPr="00845EC7">
        <w:rPr>
          <w:rFonts w:ascii="Arial" w:hAnsi="Arial" w:cs="Arial"/>
          <w:bCs/>
          <w:szCs w:val="24"/>
        </w:rPr>
        <w:t xml:space="preserve"> remedial and non-remedial, which were combined for the purposes of the previous chart.  The chart below breaks down underutilization into</w:t>
      </w:r>
      <w:r w:rsidRPr="00845EC7">
        <w:rPr>
          <w:rFonts w:ascii="Arial" w:hAnsi="Arial" w:cs="Arial"/>
          <w:bCs/>
          <w:szCs w:val="24"/>
        </w:rPr>
        <w:t xml:space="preserve"> each type.  Numerical goals can only be set for remedial underutilization.  Qualitative methods, such as recruitment and training, must be applied to both types of underutilization.  For a complete discussion of these concepts, refer to Appendix B.</w:t>
      </w:r>
    </w:p>
    <w:p w:rsidR="00000000" w:rsidRPr="00845EC7" w:rsidRDefault="00B9130A">
      <w:pPr>
        <w:spacing w:before="60"/>
        <w:rPr>
          <w:rFonts w:ascii="Arial" w:hAnsi="Arial" w:cs="Arial"/>
          <w:szCs w:val="24"/>
        </w:rPr>
      </w:pPr>
    </w:p>
    <w:p w:rsidR="00000000" w:rsidRPr="00845EC7" w:rsidRDefault="00B9130A">
      <w:pPr>
        <w:jc w:val="center"/>
        <w:rPr>
          <w:rFonts w:ascii="Arial" w:hAnsi="Arial" w:cs="Arial"/>
          <w:b/>
          <w:szCs w:val="24"/>
        </w:rPr>
      </w:pPr>
      <w:r w:rsidRPr="00845EC7">
        <w:rPr>
          <w:rFonts w:ascii="Arial" w:hAnsi="Arial" w:cs="Arial"/>
          <w:b/>
          <w:szCs w:val="24"/>
        </w:rPr>
        <w:t>FY 20</w:t>
      </w:r>
      <w:r w:rsidRPr="00845EC7">
        <w:rPr>
          <w:rFonts w:ascii="Arial" w:hAnsi="Arial" w:cs="Arial"/>
          <w:b/>
          <w:szCs w:val="24"/>
        </w:rPr>
        <w:t>07 Summary of Underutilization, Remedial and Non-Remedial Goals</w:t>
      </w:r>
    </w:p>
    <w:p w:rsidR="00000000" w:rsidRPr="00845EC7" w:rsidRDefault="00B9130A">
      <w:pPr>
        <w:rPr>
          <w:rFonts w:ascii="Arial" w:hAnsi="Arial" w:cs="Arial"/>
          <w:szCs w:val="24"/>
        </w:rPr>
      </w:pPr>
    </w:p>
    <w:tbl>
      <w:tblPr>
        <w:tblW w:w="4838" w:type="pct"/>
        <w:tblLayout w:type="fixed"/>
        <w:tblLook w:val="0000"/>
      </w:tblPr>
      <w:tblGrid>
        <w:gridCol w:w="2771"/>
        <w:gridCol w:w="852"/>
        <w:gridCol w:w="756"/>
        <w:gridCol w:w="949"/>
        <w:gridCol w:w="852"/>
        <w:gridCol w:w="756"/>
        <w:gridCol w:w="823"/>
        <w:gridCol w:w="756"/>
        <w:gridCol w:w="751"/>
      </w:tblGrid>
      <w:tr w:rsidR="00000000" w:rsidRPr="00845EC7">
        <w:trPr>
          <w:trHeight w:val="450"/>
          <w:tblHeader/>
        </w:trPr>
        <w:tc>
          <w:tcPr>
            <w:tcW w:w="1495" w:type="pct"/>
            <w:vMerge w:val="restart"/>
            <w:tcBorders>
              <w:top w:val="double" w:sz="4" w:space="0" w:color="auto"/>
              <w:left w:val="double" w:sz="4" w:space="0" w:color="auto"/>
              <w:bottom w:val="double" w:sz="6" w:space="0" w:color="000000"/>
              <w:right w:val="double" w:sz="6" w:space="0" w:color="auto"/>
            </w:tcBorders>
            <w:shd w:val="clear" w:color="auto" w:fill="D9D9D9"/>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DEPARTMENT/DIVISION</w:t>
            </w:r>
          </w:p>
        </w:tc>
        <w:tc>
          <w:tcPr>
            <w:tcW w:w="1380" w:type="pct"/>
            <w:gridSpan w:val="3"/>
            <w:tcBorders>
              <w:top w:val="double" w:sz="4" w:space="0" w:color="auto"/>
              <w:left w:val="nil"/>
              <w:bottom w:val="single" w:sz="8" w:space="0" w:color="auto"/>
              <w:right w:val="double" w:sz="6" w:space="0" w:color="000000"/>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Female</w:t>
            </w:r>
          </w:p>
        </w:tc>
        <w:tc>
          <w:tcPr>
            <w:tcW w:w="1312" w:type="pct"/>
            <w:gridSpan w:val="3"/>
            <w:tcBorders>
              <w:top w:val="double" w:sz="4" w:space="0" w:color="auto"/>
              <w:left w:val="nil"/>
              <w:bottom w:val="single" w:sz="8" w:space="0" w:color="auto"/>
              <w:right w:val="double" w:sz="6" w:space="0" w:color="000000"/>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Minority</w:t>
            </w:r>
          </w:p>
        </w:tc>
        <w:tc>
          <w:tcPr>
            <w:tcW w:w="814" w:type="pct"/>
            <w:gridSpan w:val="2"/>
            <w:tcBorders>
              <w:top w:val="double" w:sz="4" w:space="0" w:color="auto"/>
              <w:left w:val="nil"/>
              <w:bottom w:val="single" w:sz="8" w:space="0" w:color="auto"/>
              <w:right w:val="double" w:sz="4"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Disability</w:t>
            </w:r>
          </w:p>
        </w:tc>
      </w:tr>
      <w:tr w:rsidR="00000000" w:rsidRPr="00845EC7">
        <w:trPr>
          <w:trHeight w:val="270"/>
          <w:tblHeader/>
        </w:trPr>
        <w:tc>
          <w:tcPr>
            <w:tcW w:w="1495" w:type="pct"/>
            <w:vMerge/>
            <w:tcBorders>
              <w:top w:val="single" w:sz="8" w:space="0" w:color="auto"/>
              <w:left w:val="double" w:sz="4" w:space="0" w:color="auto"/>
              <w:bottom w:val="double" w:sz="6" w:space="0" w:color="000000"/>
              <w:right w:val="double" w:sz="6" w:space="0" w:color="auto"/>
            </w:tcBorders>
            <w:shd w:val="clear" w:color="auto" w:fill="D9D9D9"/>
            <w:vAlign w:val="center"/>
          </w:tcPr>
          <w:p w:rsidR="00000000" w:rsidRPr="00845EC7" w:rsidRDefault="00B9130A">
            <w:pPr>
              <w:rPr>
                <w:rFonts w:ascii="Arial" w:hAnsi="Arial" w:cs="Arial"/>
                <w:sz w:val="22"/>
                <w:szCs w:val="22"/>
              </w:rPr>
            </w:pPr>
          </w:p>
        </w:tc>
        <w:tc>
          <w:tcPr>
            <w:tcW w:w="460" w:type="pct"/>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NRUU</w:t>
            </w:r>
          </w:p>
        </w:tc>
        <w:tc>
          <w:tcPr>
            <w:tcW w:w="408" w:type="pct"/>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RUU</w:t>
            </w:r>
          </w:p>
        </w:tc>
        <w:tc>
          <w:tcPr>
            <w:tcW w:w="512" w:type="pct"/>
            <w:tcBorders>
              <w:top w:val="nil"/>
              <w:left w:val="nil"/>
              <w:bottom w:val="double" w:sz="6" w:space="0" w:color="auto"/>
              <w:right w:val="double" w:sz="6"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RUU Goal</w:t>
            </w:r>
          </w:p>
        </w:tc>
        <w:tc>
          <w:tcPr>
            <w:tcW w:w="460" w:type="pct"/>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NRUU</w:t>
            </w:r>
          </w:p>
        </w:tc>
        <w:tc>
          <w:tcPr>
            <w:tcW w:w="408" w:type="pct"/>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RUU</w:t>
            </w:r>
          </w:p>
        </w:tc>
        <w:tc>
          <w:tcPr>
            <w:tcW w:w="444" w:type="pct"/>
            <w:tcBorders>
              <w:top w:val="nil"/>
              <w:left w:val="nil"/>
              <w:bottom w:val="double" w:sz="6" w:space="0" w:color="auto"/>
              <w:right w:val="double" w:sz="6"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RUU Goal</w:t>
            </w:r>
          </w:p>
        </w:tc>
        <w:tc>
          <w:tcPr>
            <w:tcW w:w="408" w:type="pct"/>
            <w:tcBorders>
              <w:top w:val="nil"/>
              <w:left w:val="nil"/>
              <w:bottom w:val="double" w:sz="6" w:space="0" w:color="auto"/>
              <w:right w:val="single" w:sz="8"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UU</w:t>
            </w:r>
          </w:p>
        </w:tc>
        <w:tc>
          <w:tcPr>
            <w:tcW w:w="406" w:type="pct"/>
            <w:tcBorders>
              <w:top w:val="nil"/>
              <w:left w:val="nil"/>
              <w:bottom w:val="double" w:sz="6" w:space="0" w:color="auto"/>
              <w:right w:val="double" w:sz="4" w:space="0" w:color="auto"/>
            </w:tcBorders>
            <w:shd w:val="clear" w:color="auto" w:fill="D9D9D9"/>
            <w:noWrap/>
            <w:vAlign w:val="bottom"/>
          </w:tcPr>
          <w:p w:rsidR="00000000" w:rsidRPr="00845EC7" w:rsidRDefault="00B9130A">
            <w:pPr>
              <w:jc w:val="center"/>
              <w:rPr>
                <w:rFonts w:ascii="Arial" w:hAnsi="Arial" w:cs="Arial"/>
                <w:b/>
                <w:sz w:val="22"/>
                <w:szCs w:val="22"/>
              </w:rPr>
            </w:pPr>
            <w:r w:rsidRPr="00845EC7">
              <w:rPr>
                <w:rFonts w:ascii="Arial" w:hAnsi="Arial" w:cs="Arial"/>
                <w:b/>
                <w:sz w:val="22"/>
                <w:szCs w:val="22"/>
              </w:rPr>
              <w:t>Goal</w:t>
            </w:r>
          </w:p>
        </w:tc>
      </w:tr>
      <w:tr w:rsidR="00000000" w:rsidRPr="00845EC7">
        <w:trPr>
          <w:trHeight w:val="285"/>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Administrative Services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16</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 xml:space="preserve">Agriculture </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21</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15</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Auditor</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7</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8</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Blin</w:t>
            </w:r>
            <w:r w:rsidRPr="00845EC7">
              <w:rPr>
                <w:rFonts w:ascii="Arial" w:hAnsi="Arial" w:cs="Arial"/>
                <w:sz w:val="22"/>
                <w:szCs w:val="22"/>
              </w:rPr>
              <w:t>d</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Civil Rights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College Student Aid</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495"/>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Commerce-Alcoholic Beverage</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Commerce-Banking</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10</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Commerce-Insurance</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Commerce-Utilities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Corrections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306</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46</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53</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9</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121</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25</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Cultural Affairs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Economic Development</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Education</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28</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Elder Affairs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Finance Authority</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Human Rights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 </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 </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Human Services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96</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18</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75</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322</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68</w:t>
            </w:r>
          </w:p>
        </w:tc>
      </w:tr>
      <w:tr w:rsidR="00000000" w:rsidRPr="00845EC7">
        <w:trPr>
          <w:trHeight w:val="322"/>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Inspections and Appeals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12</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495"/>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smartTag w:uri="urn:schemas-microsoft-com:office:smarttags" w:element="State">
              <w:smartTag w:uri="urn:schemas-microsoft-com:office:smarttags" w:element="place">
                <w:r w:rsidRPr="00845EC7">
                  <w:rPr>
                    <w:rFonts w:ascii="Arial" w:hAnsi="Arial" w:cs="Arial"/>
                    <w:sz w:val="22"/>
                    <w:szCs w:val="22"/>
                  </w:rPr>
                  <w:t>Iowa</w:t>
                </w:r>
              </w:smartTag>
            </w:smartTag>
            <w:r w:rsidRPr="00845EC7">
              <w:rPr>
                <w:rFonts w:ascii="Arial" w:hAnsi="Arial" w:cs="Arial"/>
                <w:sz w:val="22"/>
                <w:szCs w:val="22"/>
              </w:rPr>
              <w:t xml:space="preserve"> Communications Network</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495"/>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smartTag w:uri="urn:schemas-microsoft-com:office:smarttags" w:element="place">
              <w:smartTag w:uri="urn:schemas-microsoft-com:office:smarttags" w:element="PlaceName">
                <w:r w:rsidRPr="00845EC7">
                  <w:rPr>
                    <w:rFonts w:ascii="Arial" w:hAnsi="Arial" w:cs="Arial"/>
                    <w:sz w:val="22"/>
                    <w:szCs w:val="22"/>
                  </w:rPr>
                  <w:t>Iowa</w:t>
                </w:r>
              </w:smartTag>
              <w:r w:rsidRPr="00845EC7">
                <w:rPr>
                  <w:rFonts w:ascii="Arial" w:hAnsi="Arial" w:cs="Arial"/>
                  <w:sz w:val="22"/>
                  <w:szCs w:val="22"/>
                </w:rPr>
                <w:t xml:space="preserve"> </w:t>
              </w:r>
              <w:smartTag w:uri="urn:schemas-microsoft-com:office:smarttags" w:element="PlaceName">
                <w:r w:rsidRPr="00845EC7">
                  <w:rPr>
                    <w:rFonts w:ascii="Arial" w:hAnsi="Arial" w:cs="Arial"/>
                    <w:sz w:val="22"/>
                    <w:szCs w:val="22"/>
                  </w:rPr>
                  <w:t>Law</w:t>
                </w:r>
              </w:smartTag>
              <w:r w:rsidRPr="00845EC7">
                <w:rPr>
                  <w:rFonts w:ascii="Arial" w:hAnsi="Arial" w:cs="Arial"/>
                  <w:sz w:val="22"/>
                  <w:szCs w:val="22"/>
                </w:rPr>
                <w:t xml:space="preserve"> </w:t>
              </w:r>
              <w:smartTag w:uri="urn:schemas-microsoft-com:office:smarttags" w:element="PlaceName">
                <w:r w:rsidRPr="00845EC7">
                  <w:rPr>
                    <w:rFonts w:ascii="Arial" w:hAnsi="Arial" w:cs="Arial"/>
                    <w:sz w:val="22"/>
                    <w:szCs w:val="22"/>
                  </w:rPr>
                  <w:t>Enforcement</w:t>
                </w:r>
              </w:smartTag>
              <w:r w:rsidRPr="00845EC7">
                <w:rPr>
                  <w:rFonts w:ascii="Arial" w:hAnsi="Arial" w:cs="Arial"/>
                  <w:sz w:val="22"/>
                  <w:szCs w:val="22"/>
                </w:rPr>
                <w:t xml:space="preserve"> </w:t>
              </w:r>
              <w:smartTag w:uri="urn:schemas-microsoft-com:office:smarttags" w:element="PlaceType">
                <w:r w:rsidRPr="00845EC7">
                  <w:rPr>
                    <w:rFonts w:ascii="Arial" w:hAnsi="Arial" w:cs="Arial"/>
                    <w:sz w:val="22"/>
                    <w:szCs w:val="22"/>
                  </w:rPr>
                  <w:t>Academy</w:t>
                </w:r>
              </w:smartTag>
            </w:smartTag>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IPERS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Justice</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19</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Lottery</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7</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Management</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Natural Resources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148</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13</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23</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56</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8</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Public Defense</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14</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5</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17</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Public Health</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10</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Public Safety</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38</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8</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13</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63</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10</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Public Television</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7</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 xml:space="preserve">Revenue </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19</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Secretary of State</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Transportation</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9</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65</w:t>
            </w: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40</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19</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3</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47</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6</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Veterans Affairs</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2</w:t>
            </w: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44</w:t>
            </w: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8</w:t>
            </w:r>
          </w:p>
        </w:tc>
      </w:tr>
      <w:tr w:rsidR="00000000" w:rsidRPr="00845EC7">
        <w:trPr>
          <w:trHeight w:val="270"/>
        </w:trPr>
        <w:tc>
          <w:tcPr>
            <w:tcW w:w="1495" w:type="pct"/>
            <w:tcBorders>
              <w:top w:val="nil"/>
              <w:left w:val="double" w:sz="4" w:space="0" w:color="auto"/>
              <w:bottom w:val="single" w:sz="8" w:space="0" w:color="auto"/>
              <w:right w:val="double" w:sz="6" w:space="0" w:color="auto"/>
            </w:tcBorders>
            <w:shd w:val="clear" w:color="auto" w:fill="auto"/>
            <w:vAlign w:val="bottom"/>
          </w:tcPr>
          <w:p w:rsidR="00000000" w:rsidRPr="00845EC7" w:rsidRDefault="00B9130A">
            <w:pPr>
              <w:rPr>
                <w:rFonts w:ascii="Arial" w:hAnsi="Arial" w:cs="Arial"/>
                <w:sz w:val="22"/>
                <w:szCs w:val="22"/>
              </w:rPr>
            </w:pPr>
            <w:r w:rsidRPr="00845EC7">
              <w:rPr>
                <w:rFonts w:ascii="Arial" w:hAnsi="Arial" w:cs="Arial"/>
                <w:sz w:val="22"/>
                <w:szCs w:val="22"/>
              </w:rPr>
              <w:t>Workforce Development</w:t>
            </w: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19</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512"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60"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r w:rsidRPr="00845EC7">
              <w:rPr>
                <w:rFonts w:ascii="Arial" w:hAnsi="Arial" w:cs="Arial"/>
                <w:sz w:val="22"/>
                <w:szCs w:val="22"/>
              </w:rPr>
              <w:t>1</w:t>
            </w: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44" w:type="pct"/>
            <w:tcBorders>
              <w:top w:val="nil"/>
              <w:left w:val="nil"/>
              <w:bottom w:val="single" w:sz="8"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8" w:type="pct"/>
            <w:tcBorders>
              <w:top w:val="nil"/>
              <w:left w:val="nil"/>
              <w:bottom w:val="single" w:sz="8"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c>
          <w:tcPr>
            <w:tcW w:w="406" w:type="pct"/>
            <w:tcBorders>
              <w:top w:val="nil"/>
              <w:left w:val="nil"/>
              <w:bottom w:val="single" w:sz="8" w:space="0" w:color="auto"/>
              <w:right w:val="double" w:sz="4" w:space="0" w:color="auto"/>
            </w:tcBorders>
            <w:shd w:val="clear" w:color="auto" w:fill="auto"/>
            <w:noWrap/>
            <w:vAlign w:val="bottom"/>
          </w:tcPr>
          <w:p w:rsidR="00000000" w:rsidRPr="00845EC7" w:rsidRDefault="00B9130A" w:rsidP="00B9130A">
            <w:pPr>
              <w:ind w:firstLineChars="100" w:firstLine="220"/>
              <w:jc w:val="right"/>
              <w:rPr>
                <w:rFonts w:ascii="Arial" w:hAnsi="Arial" w:cs="Arial"/>
                <w:sz w:val="22"/>
                <w:szCs w:val="22"/>
              </w:rPr>
            </w:pPr>
          </w:p>
        </w:tc>
      </w:tr>
      <w:tr w:rsidR="00000000" w:rsidRPr="00845EC7">
        <w:trPr>
          <w:trHeight w:val="270"/>
        </w:trPr>
        <w:tc>
          <w:tcPr>
            <w:tcW w:w="1495" w:type="pct"/>
            <w:tcBorders>
              <w:top w:val="nil"/>
              <w:left w:val="double" w:sz="4" w:space="0" w:color="auto"/>
              <w:bottom w:val="double" w:sz="4" w:space="0" w:color="auto"/>
              <w:right w:val="double" w:sz="6" w:space="0" w:color="auto"/>
            </w:tcBorders>
            <w:shd w:val="clear" w:color="auto" w:fill="auto"/>
            <w:vAlign w:val="bottom"/>
          </w:tcPr>
          <w:p w:rsidR="00000000" w:rsidRPr="00845EC7" w:rsidRDefault="00B9130A">
            <w:pPr>
              <w:rPr>
                <w:rFonts w:ascii="Arial" w:hAnsi="Arial" w:cs="Arial"/>
                <w:b/>
                <w:sz w:val="22"/>
                <w:szCs w:val="22"/>
              </w:rPr>
            </w:pPr>
            <w:r w:rsidRPr="00845EC7">
              <w:rPr>
                <w:rFonts w:ascii="Arial" w:hAnsi="Arial" w:cs="Arial"/>
                <w:b/>
                <w:sz w:val="22"/>
                <w:szCs w:val="22"/>
              </w:rPr>
              <w:t>TOTAL</w:t>
            </w:r>
          </w:p>
        </w:tc>
        <w:tc>
          <w:tcPr>
            <w:tcW w:w="460" w:type="pct"/>
            <w:tcBorders>
              <w:top w:val="nil"/>
              <w:left w:val="nil"/>
              <w:bottom w:val="double" w:sz="4"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224</w:t>
            </w:r>
          </w:p>
        </w:tc>
        <w:tc>
          <w:tcPr>
            <w:tcW w:w="408" w:type="pct"/>
            <w:tcBorders>
              <w:top w:val="nil"/>
              <w:left w:val="nil"/>
              <w:bottom w:val="double" w:sz="4"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634</w:t>
            </w:r>
          </w:p>
        </w:tc>
        <w:tc>
          <w:tcPr>
            <w:tcW w:w="512" w:type="pct"/>
            <w:tcBorders>
              <w:top w:val="nil"/>
              <w:left w:val="nil"/>
              <w:bottom w:val="double" w:sz="4"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87</w:t>
            </w:r>
          </w:p>
        </w:tc>
        <w:tc>
          <w:tcPr>
            <w:tcW w:w="460" w:type="pct"/>
            <w:tcBorders>
              <w:top w:val="nil"/>
              <w:left w:val="nil"/>
              <w:bottom w:val="double" w:sz="4"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98</w:t>
            </w:r>
          </w:p>
        </w:tc>
        <w:tc>
          <w:tcPr>
            <w:tcW w:w="408" w:type="pct"/>
            <w:tcBorders>
              <w:top w:val="nil"/>
              <w:left w:val="nil"/>
              <w:bottom w:val="double" w:sz="4"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196</w:t>
            </w:r>
          </w:p>
        </w:tc>
        <w:tc>
          <w:tcPr>
            <w:tcW w:w="444" w:type="pct"/>
            <w:tcBorders>
              <w:top w:val="nil"/>
              <w:left w:val="nil"/>
              <w:bottom w:val="double" w:sz="4" w:space="0" w:color="auto"/>
              <w:right w:val="double" w:sz="6"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45</w:t>
            </w:r>
          </w:p>
        </w:tc>
        <w:tc>
          <w:tcPr>
            <w:tcW w:w="408" w:type="pct"/>
            <w:tcBorders>
              <w:top w:val="nil"/>
              <w:left w:val="nil"/>
              <w:bottom w:val="double" w:sz="4" w:space="0" w:color="auto"/>
              <w:right w:val="single" w:sz="8" w:space="0" w:color="auto"/>
            </w:tcBorders>
            <w:shd w:val="clear" w:color="auto" w:fill="auto"/>
            <w:noWrap/>
            <w:vAlign w:val="bottom"/>
          </w:tcPr>
          <w:p w:rsidR="00000000" w:rsidRPr="00845EC7" w:rsidRDefault="00B9130A" w:rsidP="00B9130A">
            <w:pPr>
              <w:ind w:firstLineChars="100" w:firstLine="220"/>
              <w:jc w:val="right"/>
              <w:rPr>
                <w:rFonts w:ascii="Arial" w:hAnsi="Arial" w:cs="Arial"/>
                <w:b/>
                <w:sz w:val="22"/>
                <w:szCs w:val="22"/>
              </w:rPr>
            </w:pPr>
            <w:r w:rsidRPr="00845EC7">
              <w:rPr>
                <w:rFonts w:ascii="Arial" w:hAnsi="Arial" w:cs="Arial"/>
                <w:b/>
                <w:sz w:val="22"/>
                <w:szCs w:val="22"/>
              </w:rPr>
              <w:t>798</w:t>
            </w:r>
          </w:p>
        </w:tc>
        <w:tc>
          <w:tcPr>
            <w:tcW w:w="406" w:type="pct"/>
            <w:tcBorders>
              <w:top w:val="nil"/>
              <w:left w:val="nil"/>
              <w:bottom w:val="double" w:sz="4" w:space="0" w:color="auto"/>
              <w:right w:val="double" w:sz="4" w:space="0" w:color="auto"/>
            </w:tcBorders>
            <w:shd w:val="clear" w:color="auto" w:fill="auto"/>
            <w:noWrap/>
            <w:vAlign w:val="bottom"/>
          </w:tcPr>
          <w:p w:rsidR="00000000" w:rsidRPr="00845EC7" w:rsidRDefault="00B9130A">
            <w:pPr>
              <w:jc w:val="right"/>
              <w:rPr>
                <w:rFonts w:ascii="Arial" w:hAnsi="Arial" w:cs="Arial"/>
                <w:b/>
                <w:sz w:val="22"/>
                <w:szCs w:val="22"/>
              </w:rPr>
            </w:pPr>
            <w:r w:rsidRPr="00845EC7">
              <w:rPr>
                <w:rFonts w:ascii="Arial" w:hAnsi="Arial" w:cs="Arial"/>
                <w:b/>
                <w:sz w:val="22"/>
                <w:szCs w:val="22"/>
              </w:rPr>
              <w:t>164</w:t>
            </w:r>
          </w:p>
        </w:tc>
      </w:tr>
    </w:tbl>
    <w:p w:rsidR="00000000" w:rsidRPr="00845EC7" w:rsidRDefault="00B9130A">
      <w:pPr>
        <w:spacing w:before="120"/>
        <w:ind w:left="187"/>
        <w:rPr>
          <w:rFonts w:ascii="Arial" w:hAnsi="Arial" w:cs="Arial"/>
          <w:sz w:val="20"/>
        </w:rPr>
      </w:pPr>
      <w:r w:rsidRPr="00845EC7">
        <w:rPr>
          <w:rFonts w:ascii="Arial" w:hAnsi="Arial" w:cs="Arial"/>
          <w:sz w:val="20"/>
        </w:rPr>
        <w:t>NRUU means Non-Reme</w:t>
      </w:r>
      <w:r w:rsidRPr="00845EC7">
        <w:rPr>
          <w:rFonts w:ascii="Arial" w:hAnsi="Arial" w:cs="Arial"/>
          <w:sz w:val="20"/>
        </w:rPr>
        <w:t>dial Underutilization.  While underutilization exists, it does not meet the statistical standard necessary to set numerical hiring goals.</w:t>
      </w:r>
    </w:p>
    <w:p w:rsidR="00000000" w:rsidRPr="00845EC7" w:rsidRDefault="00B9130A">
      <w:pPr>
        <w:ind w:left="180"/>
        <w:rPr>
          <w:rFonts w:ascii="Arial" w:hAnsi="Arial" w:cs="Arial"/>
          <w:sz w:val="20"/>
        </w:rPr>
      </w:pPr>
      <w:r w:rsidRPr="00845EC7">
        <w:rPr>
          <w:rFonts w:ascii="Arial" w:hAnsi="Arial" w:cs="Arial"/>
          <w:sz w:val="20"/>
        </w:rPr>
        <w:t>RUU means Remedial Underutilization.  Underutilization exists and meets the statistical standard necessary to set nume</w:t>
      </w:r>
      <w:r w:rsidRPr="00845EC7">
        <w:rPr>
          <w:rFonts w:ascii="Arial" w:hAnsi="Arial" w:cs="Arial"/>
          <w:sz w:val="20"/>
        </w:rPr>
        <w:t>rical hiring goals.</w:t>
      </w:r>
    </w:p>
    <w:p w:rsidR="00000000" w:rsidRPr="00845EC7" w:rsidRDefault="00B9130A">
      <w:pPr>
        <w:spacing w:before="60"/>
        <w:rPr>
          <w:rFonts w:ascii="Arial" w:hAnsi="Arial" w:cs="Arial"/>
          <w:szCs w:val="24"/>
        </w:rPr>
      </w:pPr>
    </w:p>
    <w:p w:rsidR="00000000" w:rsidRPr="00845EC7" w:rsidRDefault="00B9130A">
      <w:pPr>
        <w:spacing w:before="60"/>
        <w:rPr>
          <w:rFonts w:ascii="Arial" w:hAnsi="Arial" w:cs="Arial"/>
          <w:b/>
          <w:szCs w:val="24"/>
        </w:rPr>
      </w:pPr>
      <w:r w:rsidRPr="00845EC7">
        <w:rPr>
          <w:rFonts w:ascii="Arial" w:hAnsi="Arial" w:cs="Arial"/>
          <w:b/>
          <w:szCs w:val="24"/>
        </w:rPr>
        <w:t>Net Workforce Changes versus Affirmative Action Changes</w:t>
      </w:r>
    </w:p>
    <w:p w:rsidR="00000000" w:rsidRPr="00845EC7" w:rsidRDefault="00B9130A">
      <w:pPr>
        <w:spacing w:before="60"/>
        <w:rPr>
          <w:rFonts w:ascii="Arial" w:hAnsi="Arial" w:cs="Arial"/>
          <w:sz w:val="20"/>
        </w:rPr>
      </w:pPr>
      <w:r>
        <w:rPr>
          <w:rFonts w:ascii="Arial" w:hAnsi="Arial" w:cs="Arial"/>
          <w:szCs w:val="24"/>
        </w:rPr>
        <w:t>Hiring to meet affirmative a</w:t>
      </w:r>
      <w:r w:rsidRPr="00845EC7">
        <w:rPr>
          <w:rFonts w:ascii="Arial" w:hAnsi="Arial" w:cs="Arial"/>
          <w:szCs w:val="24"/>
        </w:rPr>
        <w:t>ction goals is only part of total protected class hiring.  If we combine data from the previous two charts that deal with overall workforce composition</w:t>
      </w:r>
      <w:r w:rsidRPr="00845EC7">
        <w:rPr>
          <w:rFonts w:ascii="Arial" w:hAnsi="Arial" w:cs="Arial"/>
          <w:szCs w:val="24"/>
        </w:rPr>
        <w:t xml:space="preserve"> gains and losses with underutilization gains and losses, we can see that females and minorities hired in job categories that are not underutilized represent a significant portion of the overall protected class hiring gains in FY 2007.</w:t>
      </w:r>
    </w:p>
    <w:p w:rsidR="00000000" w:rsidRPr="00845EC7" w:rsidRDefault="00B9130A">
      <w:pPr>
        <w:spacing w:before="60"/>
        <w:rPr>
          <w:rFonts w:ascii="Arial" w:hAnsi="Arial" w:cs="Arial"/>
          <w:szCs w:val="24"/>
        </w:rPr>
      </w:pPr>
    </w:p>
    <w:tbl>
      <w:tblPr>
        <w:tblW w:w="9015" w:type="dxa"/>
        <w:tblInd w:w="93" w:type="dxa"/>
        <w:tblLook w:val="0000"/>
      </w:tblPr>
      <w:tblGrid>
        <w:gridCol w:w="4605"/>
        <w:gridCol w:w="1530"/>
        <w:gridCol w:w="1350"/>
        <w:gridCol w:w="1530"/>
      </w:tblGrid>
      <w:tr w:rsidR="00000000" w:rsidRPr="00845EC7">
        <w:trPr>
          <w:trHeight w:val="270"/>
        </w:trPr>
        <w:tc>
          <w:tcPr>
            <w:tcW w:w="4605" w:type="dxa"/>
            <w:tcBorders>
              <w:top w:val="double" w:sz="4" w:space="0" w:color="auto"/>
              <w:left w:val="double" w:sz="4" w:space="0" w:color="auto"/>
              <w:bottom w:val="single" w:sz="8" w:space="0" w:color="auto"/>
              <w:right w:val="double" w:sz="6" w:space="0" w:color="auto"/>
            </w:tcBorders>
            <w:shd w:val="clear" w:color="auto" w:fill="D9D9D9"/>
            <w:noWrap/>
            <w:vAlign w:val="bottom"/>
          </w:tcPr>
          <w:p w:rsidR="00000000" w:rsidRPr="00845EC7" w:rsidRDefault="00B9130A">
            <w:pPr>
              <w:rPr>
                <w:rFonts w:ascii="Arial" w:hAnsi="Arial" w:cs="Arial"/>
                <w:b/>
                <w:szCs w:val="24"/>
              </w:rPr>
            </w:pPr>
          </w:p>
        </w:tc>
        <w:tc>
          <w:tcPr>
            <w:tcW w:w="1530" w:type="dxa"/>
            <w:tcBorders>
              <w:top w:val="double" w:sz="4" w:space="0" w:color="auto"/>
              <w:left w:val="nil"/>
              <w:bottom w:val="single" w:sz="8"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Female</w:t>
            </w:r>
          </w:p>
        </w:tc>
        <w:tc>
          <w:tcPr>
            <w:tcW w:w="1350" w:type="dxa"/>
            <w:tcBorders>
              <w:top w:val="double" w:sz="4" w:space="0" w:color="auto"/>
              <w:left w:val="nil"/>
              <w:bottom w:val="single" w:sz="8" w:space="0" w:color="auto"/>
              <w:right w:val="single" w:sz="8"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Minority</w:t>
            </w:r>
          </w:p>
        </w:tc>
        <w:tc>
          <w:tcPr>
            <w:tcW w:w="1530" w:type="dxa"/>
            <w:tcBorders>
              <w:top w:val="double" w:sz="4" w:space="0" w:color="auto"/>
              <w:left w:val="nil"/>
              <w:bottom w:val="single" w:sz="8" w:space="0" w:color="auto"/>
              <w:right w:val="double" w:sz="4" w:space="0" w:color="auto"/>
            </w:tcBorders>
            <w:shd w:val="clear" w:color="auto" w:fill="D9D9D9"/>
            <w:noWrap/>
            <w:vAlign w:val="bottom"/>
          </w:tcPr>
          <w:p w:rsidR="00000000" w:rsidRPr="00845EC7" w:rsidRDefault="00B9130A">
            <w:pPr>
              <w:jc w:val="center"/>
              <w:rPr>
                <w:rFonts w:ascii="Arial" w:hAnsi="Arial" w:cs="Arial"/>
                <w:b/>
                <w:szCs w:val="24"/>
              </w:rPr>
            </w:pPr>
            <w:r w:rsidRPr="00845EC7">
              <w:rPr>
                <w:rFonts w:ascii="Arial" w:hAnsi="Arial" w:cs="Arial"/>
                <w:b/>
                <w:szCs w:val="24"/>
              </w:rPr>
              <w:t>PW</w:t>
            </w:r>
            <w:r w:rsidRPr="00845EC7">
              <w:rPr>
                <w:rFonts w:ascii="Arial" w:hAnsi="Arial" w:cs="Arial"/>
                <w:b/>
                <w:szCs w:val="24"/>
              </w:rPr>
              <w:t>D</w:t>
            </w:r>
          </w:p>
        </w:tc>
      </w:tr>
      <w:tr w:rsidR="00000000" w:rsidRPr="00845EC7">
        <w:trPr>
          <w:trHeight w:val="270"/>
        </w:trPr>
        <w:tc>
          <w:tcPr>
            <w:tcW w:w="4605" w:type="dxa"/>
            <w:tcBorders>
              <w:top w:val="single" w:sz="8" w:space="0" w:color="auto"/>
              <w:left w:val="double" w:sz="4" w:space="0" w:color="auto"/>
              <w:bottom w:val="single" w:sz="8" w:space="0" w:color="auto"/>
              <w:right w:val="double" w:sz="6" w:space="0" w:color="auto"/>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Beginning FY 2007 UU</w:t>
            </w:r>
          </w:p>
        </w:tc>
        <w:tc>
          <w:tcPr>
            <w:tcW w:w="153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858</w:t>
            </w:r>
          </w:p>
        </w:tc>
        <w:tc>
          <w:tcPr>
            <w:tcW w:w="135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294</w:t>
            </w:r>
          </w:p>
        </w:tc>
        <w:tc>
          <w:tcPr>
            <w:tcW w:w="1530" w:type="dxa"/>
            <w:tcBorders>
              <w:top w:val="single" w:sz="8" w:space="0" w:color="auto"/>
              <w:left w:val="nil"/>
              <w:bottom w:val="single" w:sz="8" w:space="0" w:color="auto"/>
              <w:right w:val="double" w:sz="4"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798</w:t>
            </w:r>
          </w:p>
        </w:tc>
      </w:tr>
      <w:tr w:rsidR="00000000" w:rsidRPr="00845EC7">
        <w:trPr>
          <w:trHeight w:val="270"/>
        </w:trPr>
        <w:tc>
          <w:tcPr>
            <w:tcW w:w="4605" w:type="dxa"/>
            <w:tcBorders>
              <w:top w:val="single" w:sz="8" w:space="0" w:color="auto"/>
              <w:left w:val="double" w:sz="4" w:space="0" w:color="auto"/>
              <w:bottom w:val="single" w:sz="8" w:space="0" w:color="auto"/>
              <w:right w:val="double" w:sz="6" w:space="0" w:color="auto"/>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Total FY 2007 UU Hires</w:t>
            </w:r>
          </w:p>
        </w:tc>
        <w:tc>
          <w:tcPr>
            <w:tcW w:w="153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102 (50%)</w:t>
            </w:r>
          </w:p>
        </w:tc>
        <w:tc>
          <w:tcPr>
            <w:tcW w:w="135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35</w:t>
            </w:r>
          </w:p>
        </w:tc>
        <w:tc>
          <w:tcPr>
            <w:tcW w:w="1530" w:type="dxa"/>
            <w:tcBorders>
              <w:top w:val="single" w:sz="8" w:space="0" w:color="auto"/>
              <w:left w:val="nil"/>
              <w:bottom w:val="single" w:sz="8" w:space="0" w:color="auto"/>
              <w:right w:val="double" w:sz="4"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-69</w:t>
            </w:r>
          </w:p>
        </w:tc>
      </w:tr>
      <w:tr w:rsidR="00000000" w:rsidRPr="00845EC7">
        <w:trPr>
          <w:trHeight w:val="270"/>
        </w:trPr>
        <w:tc>
          <w:tcPr>
            <w:tcW w:w="4605" w:type="dxa"/>
            <w:tcBorders>
              <w:top w:val="single" w:sz="8" w:space="0" w:color="auto"/>
              <w:left w:val="double" w:sz="4" w:space="0" w:color="auto"/>
              <w:bottom w:val="single" w:sz="8" w:space="0" w:color="auto"/>
              <w:right w:val="double" w:sz="6" w:space="0" w:color="auto"/>
            </w:tcBorders>
            <w:shd w:val="clear" w:color="auto" w:fill="auto"/>
            <w:noWrap/>
            <w:vAlign w:val="bottom"/>
          </w:tcPr>
          <w:p w:rsidR="00000000" w:rsidRPr="00845EC7" w:rsidRDefault="00B9130A">
            <w:pPr>
              <w:rPr>
                <w:rFonts w:ascii="Arial" w:hAnsi="Arial" w:cs="Arial"/>
                <w:szCs w:val="24"/>
              </w:rPr>
            </w:pPr>
            <w:r w:rsidRPr="00845EC7">
              <w:rPr>
                <w:rFonts w:ascii="Arial" w:hAnsi="Arial" w:cs="Arial"/>
                <w:szCs w:val="24"/>
              </w:rPr>
              <w:t>Non-UU FY 2007 Protected Class Hires</w:t>
            </w:r>
          </w:p>
        </w:tc>
        <w:tc>
          <w:tcPr>
            <w:tcW w:w="153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103 (50%)</w:t>
            </w:r>
          </w:p>
        </w:tc>
        <w:tc>
          <w:tcPr>
            <w:tcW w:w="1350" w:type="dxa"/>
            <w:tcBorders>
              <w:top w:val="single" w:sz="8" w:space="0" w:color="auto"/>
              <w:left w:val="nil"/>
              <w:bottom w:val="single" w:sz="8" w:space="0" w:color="auto"/>
              <w:right w:val="single" w:sz="8"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20</w:t>
            </w:r>
          </w:p>
        </w:tc>
        <w:tc>
          <w:tcPr>
            <w:tcW w:w="1530" w:type="dxa"/>
            <w:tcBorders>
              <w:top w:val="single" w:sz="8" w:space="0" w:color="auto"/>
              <w:left w:val="nil"/>
              <w:bottom w:val="single" w:sz="8" w:space="0" w:color="auto"/>
              <w:right w:val="double" w:sz="4" w:space="0" w:color="auto"/>
            </w:tcBorders>
            <w:shd w:val="clear" w:color="auto" w:fill="auto"/>
            <w:noWrap/>
            <w:vAlign w:val="bottom"/>
          </w:tcPr>
          <w:p w:rsidR="00000000" w:rsidRPr="00845EC7" w:rsidRDefault="00B9130A">
            <w:pPr>
              <w:jc w:val="center"/>
              <w:rPr>
                <w:rFonts w:ascii="Arial" w:hAnsi="Arial" w:cs="Arial"/>
                <w:szCs w:val="24"/>
              </w:rPr>
            </w:pPr>
            <w:r w:rsidRPr="00845EC7">
              <w:rPr>
                <w:rFonts w:ascii="Arial" w:hAnsi="Arial" w:cs="Arial"/>
                <w:szCs w:val="24"/>
              </w:rPr>
              <w:t>-27</w:t>
            </w:r>
          </w:p>
        </w:tc>
      </w:tr>
      <w:tr w:rsidR="00000000" w:rsidRPr="00845EC7">
        <w:trPr>
          <w:trHeight w:val="270"/>
        </w:trPr>
        <w:tc>
          <w:tcPr>
            <w:tcW w:w="4605" w:type="dxa"/>
            <w:tcBorders>
              <w:top w:val="single" w:sz="8" w:space="0" w:color="auto"/>
              <w:left w:val="double" w:sz="4" w:space="0" w:color="auto"/>
              <w:bottom w:val="double" w:sz="4" w:space="0" w:color="auto"/>
              <w:right w:val="double" w:sz="6" w:space="0" w:color="auto"/>
            </w:tcBorders>
            <w:shd w:val="clear" w:color="auto" w:fill="auto"/>
            <w:noWrap/>
            <w:vAlign w:val="bottom"/>
          </w:tcPr>
          <w:p w:rsidR="00000000" w:rsidRPr="00845EC7" w:rsidRDefault="00B9130A">
            <w:pPr>
              <w:rPr>
                <w:rFonts w:ascii="Arial" w:hAnsi="Arial" w:cs="Arial"/>
                <w:b/>
                <w:szCs w:val="24"/>
              </w:rPr>
            </w:pPr>
            <w:r w:rsidRPr="00845EC7">
              <w:rPr>
                <w:rFonts w:ascii="Arial" w:hAnsi="Arial" w:cs="Arial"/>
                <w:b/>
                <w:szCs w:val="24"/>
              </w:rPr>
              <w:t>Total Protected Class Hires in FY 2007</w:t>
            </w:r>
          </w:p>
        </w:tc>
        <w:tc>
          <w:tcPr>
            <w:tcW w:w="1530" w:type="dxa"/>
            <w:tcBorders>
              <w:top w:val="single" w:sz="8" w:space="0" w:color="auto"/>
              <w:left w:val="nil"/>
              <w:bottom w:val="double" w:sz="4" w:space="0" w:color="auto"/>
              <w:right w:val="single" w:sz="8" w:space="0" w:color="auto"/>
            </w:tcBorders>
            <w:shd w:val="clear" w:color="auto" w:fill="auto"/>
            <w:noWrap/>
            <w:vAlign w:val="bottom"/>
          </w:tcPr>
          <w:p w:rsidR="00000000" w:rsidRPr="00845EC7" w:rsidRDefault="00B9130A">
            <w:pPr>
              <w:jc w:val="center"/>
              <w:rPr>
                <w:rFonts w:ascii="Arial" w:hAnsi="Arial" w:cs="Arial"/>
                <w:b/>
                <w:szCs w:val="24"/>
              </w:rPr>
            </w:pPr>
            <w:r w:rsidRPr="00845EC7">
              <w:rPr>
                <w:rFonts w:ascii="Arial" w:hAnsi="Arial" w:cs="Arial"/>
                <w:b/>
                <w:szCs w:val="24"/>
              </w:rPr>
              <w:t>205 (100%)</w:t>
            </w:r>
          </w:p>
        </w:tc>
        <w:tc>
          <w:tcPr>
            <w:tcW w:w="1350" w:type="dxa"/>
            <w:tcBorders>
              <w:top w:val="single" w:sz="8" w:space="0" w:color="auto"/>
              <w:left w:val="nil"/>
              <w:bottom w:val="double" w:sz="4" w:space="0" w:color="auto"/>
              <w:right w:val="single" w:sz="8" w:space="0" w:color="auto"/>
            </w:tcBorders>
            <w:shd w:val="clear" w:color="auto" w:fill="auto"/>
            <w:noWrap/>
            <w:vAlign w:val="bottom"/>
          </w:tcPr>
          <w:p w:rsidR="00000000" w:rsidRPr="00845EC7" w:rsidRDefault="00B9130A">
            <w:pPr>
              <w:jc w:val="center"/>
              <w:rPr>
                <w:rFonts w:ascii="Arial" w:hAnsi="Arial" w:cs="Arial"/>
                <w:b/>
                <w:szCs w:val="24"/>
              </w:rPr>
            </w:pPr>
            <w:r w:rsidRPr="00845EC7">
              <w:rPr>
                <w:rFonts w:ascii="Arial" w:hAnsi="Arial" w:cs="Arial"/>
                <w:b/>
                <w:szCs w:val="24"/>
              </w:rPr>
              <w:t>55 (100%)</w:t>
            </w:r>
          </w:p>
        </w:tc>
        <w:tc>
          <w:tcPr>
            <w:tcW w:w="1530" w:type="dxa"/>
            <w:tcBorders>
              <w:top w:val="single" w:sz="8" w:space="0" w:color="auto"/>
              <w:left w:val="nil"/>
              <w:bottom w:val="double" w:sz="4" w:space="0" w:color="auto"/>
              <w:right w:val="double" w:sz="4" w:space="0" w:color="auto"/>
            </w:tcBorders>
            <w:shd w:val="clear" w:color="auto" w:fill="auto"/>
            <w:noWrap/>
            <w:vAlign w:val="bottom"/>
          </w:tcPr>
          <w:p w:rsidR="00000000" w:rsidRPr="00845EC7" w:rsidRDefault="00B9130A">
            <w:pPr>
              <w:jc w:val="center"/>
              <w:rPr>
                <w:rFonts w:ascii="Arial" w:hAnsi="Arial" w:cs="Arial"/>
                <w:b/>
                <w:szCs w:val="24"/>
              </w:rPr>
            </w:pPr>
            <w:r w:rsidRPr="00845EC7">
              <w:rPr>
                <w:rFonts w:ascii="Arial" w:hAnsi="Arial" w:cs="Arial"/>
                <w:b/>
                <w:szCs w:val="24"/>
              </w:rPr>
              <w:t>-96 (100%)</w:t>
            </w:r>
          </w:p>
        </w:tc>
      </w:tr>
    </w:tbl>
    <w:p w:rsidR="00000000" w:rsidRPr="00845EC7" w:rsidRDefault="00B9130A">
      <w:pPr>
        <w:rPr>
          <w:rFonts w:ascii="Arial" w:hAnsi="Arial" w:cs="Arial"/>
          <w:szCs w:val="24"/>
        </w:rPr>
      </w:pPr>
    </w:p>
    <w:p w:rsidR="00000000" w:rsidRPr="00845EC7" w:rsidRDefault="00B9130A">
      <w:pPr>
        <w:spacing w:before="60"/>
        <w:rPr>
          <w:rFonts w:ascii="Arial" w:hAnsi="Arial" w:cs="Arial"/>
          <w:szCs w:val="24"/>
        </w:rPr>
      </w:pPr>
      <w:r w:rsidRPr="00845EC7">
        <w:rPr>
          <w:rFonts w:ascii="Arial" w:hAnsi="Arial" w:cs="Arial"/>
          <w:szCs w:val="24"/>
        </w:rPr>
        <w:t>This illustrates an important dynamic of workplace</w:t>
      </w:r>
      <w:r w:rsidRPr="00845EC7">
        <w:rPr>
          <w:rFonts w:ascii="Arial" w:hAnsi="Arial" w:cs="Arial"/>
          <w:szCs w:val="24"/>
        </w:rPr>
        <w:t xml:space="preserve"> diversity.  Achieving overall diversity and correcting underutilization are both worthy goals.  General gains help offset areas of underutilization that may be difficult to correct due to the scarcity of certain skills.</w:t>
      </w:r>
    </w:p>
    <w:p w:rsidR="00000000" w:rsidRPr="00845EC7" w:rsidRDefault="00B9130A">
      <w:pPr>
        <w:spacing w:before="60"/>
        <w:rPr>
          <w:rFonts w:ascii="Arial" w:hAnsi="Arial" w:cs="Arial"/>
          <w:szCs w:val="24"/>
        </w:rPr>
      </w:pPr>
    </w:p>
    <w:p w:rsidR="00000000" w:rsidRPr="00845EC7" w:rsidRDefault="00B9130A">
      <w:pPr>
        <w:spacing w:before="60"/>
        <w:rPr>
          <w:rFonts w:ascii="Arial" w:hAnsi="Arial" w:cs="Arial"/>
          <w:szCs w:val="24"/>
        </w:rPr>
      </w:pPr>
      <w:r w:rsidRPr="00845EC7">
        <w:rPr>
          <w:rFonts w:ascii="Arial" w:hAnsi="Arial" w:cs="Arial"/>
          <w:szCs w:val="24"/>
        </w:rPr>
        <w:t xml:space="preserve">Improving overall protected class </w:t>
      </w:r>
      <w:r w:rsidRPr="00845EC7">
        <w:rPr>
          <w:rFonts w:ascii="Arial" w:hAnsi="Arial" w:cs="Arial"/>
          <w:szCs w:val="24"/>
        </w:rPr>
        <w:t>hiring will create the culture and promotional pool to solidify the State’s longer range diversity efforts.</w:t>
      </w:r>
    </w:p>
    <w:p w:rsidR="00000000" w:rsidRPr="00845EC7" w:rsidRDefault="00B9130A">
      <w:pPr>
        <w:spacing w:before="60"/>
        <w:rPr>
          <w:rFonts w:ascii="Arial" w:hAnsi="Arial" w:cs="Arial"/>
          <w:szCs w:val="24"/>
        </w:rPr>
      </w:pPr>
      <w:r w:rsidRPr="00845EC7">
        <w:rPr>
          <w:rFonts w:ascii="Arial" w:hAnsi="Arial" w:cs="Arial"/>
          <w:szCs w:val="24"/>
        </w:rPr>
        <w:br w:type="page"/>
      </w:r>
    </w:p>
    <w:p w:rsidR="00000000" w:rsidRDefault="00B9130A">
      <w:pPr>
        <w:spacing w:before="60"/>
        <w:jc w:val="center"/>
        <w:rPr>
          <w:rFonts w:ascii="Arial" w:hAnsi="Arial" w:cs="Arial"/>
          <w:b/>
          <w:sz w:val="32"/>
          <w:szCs w:val="32"/>
        </w:rPr>
      </w:pPr>
      <w:r>
        <w:rPr>
          <w:rFonts w:ascii="Arial" w:hAnsi="Arial" w:cs="Arial"/>
          <w:b/>
          <w:sz w:val="32"/>
          <w:szCs w:val="32"/>
        </w:rPr>
        <w:t>Section II.</w:t>
      </w:r>
    </w:p>
    <w:p w:rsidR="00000000" w:rsidRPr="00845EC7" w:rsidRDefault="00B9130A">
      <w:pPr>
        <w:spacing w:before="60"/>
        <w:jc w:val="center"/>
        <w:rPr>
          <w:rFonts w:ascii="Arial" w:hAnsi="Arial" w:cs="Arial"/>
          <w:b/>
          <w:sz w:val="28"/>
          <w:szCs w:val="28"/>
        </w:rPr>
      </w:pPr>
      <w:r w:rsidRPr="00845EC7">
        <w:rPr>
          <w:rFonts w:ascii="Arial" w:hAnsi="Arial" w:cs="Arial"/>
          <w:b/>
          <w:sz w:val="28"/>
          <w:szCs w:val="28"/>
        </w:rPr>
        <w:t>FY 2007 Affirmative Action Program Qualitative Activities and Results</w:t>
      </w:r>
    </w:p>
    <w:p w:rsidR="00000000" w:rsidRPr="00845EC7" w:rsidRDefault="00B9130A">
      <w:pPr>
        <w:rPr>
          <w:rFonts w:ascii="Arial" w:hAnsi="Arial" w:cs="Arial"/>
          <w:bCs/>
          <w:szCs w:val="24"/>
        </w:rPr>
      </w:pPr>
    </w:p>
    <w:p w:rsidR="00000000" w:rsidRPr="00845EC7" w:rsidRDefault="00B9130A">
      <w:pPr>
        <w:rPr>
          <w:rFonts w:ascii="Arial" w:hAnsi="Arial" w:cs="Arial"/>
          <w:b/>
          <w:bCs/>
          <w:szCs w:val="24"/>
        </w:rPr>
      </w:pPr>
      <w:r w:rsidRPr="00845EC7">
        <w:rPr>
          <w:rFonts w:ascii="Arial" w:hAnsi="Arial" w:cs="Arial"/>
          <w:b/>
          <w:bCs/>
          <w:szCs w:val="24"/>
        </w:rPr>
        <w:t>General Concept</w:t>
      </w:r>
    </w:p>
    <w:p w:rsidR="00000000" w:rsidRPr="00845EC7" w:rsidRDefault="00B9130A">
      <w:pPr>
        <w:rPr>
          <w:rFonts w:ascii="Arial" w:hAnsi="Arial" w:cs="Arial"/>
          <w:bCs/>
          <w:szCs w:val="24"/>
        </w:rPr>
      </w:pPr>
    </w:p>
    <w:p w:rsidR="00000000" w:rsidRPr="00845EC7" w:rsidRDefault="00B9130A">
      <w:pPr>
        <w:rPr>
          <w:rFonts w:ascii="Arial" w:hAnsi="Arial" w:cs="Arial"/>
          <w:bCs/>
          <w:szCs w:val="24"/>
        </w:rPr>
      </w:pPr>
      <w:smartTag w:uri="urn:schemas-microsoft-com:office:smarttags" w:element="place">
        <w:smartTag w:uri="urn:schemas:contacts" w:element="Sn">
          <w:r w:rsidRPr="00845EC7">
            <w:rPr>
              <w:rFonts w:ascii="Arial" w:hAnsi="Arial" w:cs="Arial"/>
              <w:bCs/>
              <w:szCs w:val="24"/>
            </w:rPr>
            <w:t>Section</w:t>
          </w:r>
        </w:smartTag>
        <w:r w:rsidRPr="00845EC7">
          <w:rPr>
            <w:rFonts w:ascii="Arial" w:hAnsi="Arial" w:cs="Arial"/>
            <w:bCs/>
            <w:szCs w:val="24"/>
          </w:rPr>
          <w:t xml:space="preserve"> </w:t>
        </w:r>
        <w:smartTag w:uri="urn:schemas:contacts" w:element="Sn">
          <w:r w:rsidRPr="00845EC7">
            <w:rPr>
              <w:rFonts w:ascii="Arial" w:hAnsi="Arial" w:cs="Arial"/>
              <w:bCs/>
              <w:szCs w:val="24"/>
            </w:rPr>
            <w:t>I.</w:t>
          </w:r>
        </w:smartTag>
      </w:smartTag>
      <w:r w:rsidRPr="00845EC7">
        <w:rPr>
          <w:rFonts w:ascii="Arial" w:hAnsi="Arial" w:cs="Arial"/>
          <w:bCs/>
          <w:szCs w:val="24"/>
        </w:rPr>
        <w:t xml:space="preserve"> focused on the quantitative aspects</w:t>
      </w:r>
      <w:r w:rsidRPr="00845EC7">
        <w:rPr>
          <w:rFonts w:ascii="Arial" w:hAnsi="Arial" w:cs="Arial"/>
          <w:bCs/>
          <w:szCs w:val="24"/>
        </w:rPr>
        <w:t xml:space="preserve"> of Affirmative Action th</w:t>
      </w:r>
      <w:r>
        <w:rPr>
          <w:rFonts w:ascii="Arial" w:hAnsi="Arial" w:cs="Arial"/>
          <w:bCs/>
          <w:szCs w:val="24"/>
        </w:rPr>
        <w:t>at are the bottom line numerical changes a</w:t>
      </w:r>
      <w:r w:rsidRPr="00845EC7">
        <w:rPr>
          <w:rFonts w:ascii="Arial" w:hAnsi="Arial" w:cs="Arial"/>
          <w:bCs/>
          <w:szCs w:val="24"/>
        </w:rPr>
        <w:t>ffected by the program.</w:t>
      </w:r>
    </w:p>
    <w:p w:rsidR="00000000" w:rsidRPr="00845EC7" w:rsidRDefault="00B9130A">
      <w:pPr>
        <w:rPr>
          <w:rFonts w:ascii="Arial" w:hAnsi="Arial" w:cs="Arial"/>
          <w:bCs/>
          <w:szCs w:val="24"/>
        </w:rPr>
      </w:pPr>
    </w:p>
    <w:p w:rsidR="00000000" w:rsidRPr="00845EC7" w:rsidRDefault="00B9130A">
      <w:pPr>
        <w:rPr>
          <w:rFonts w:ascii="Arial" w:hAnsi="Arial" w:cs="Arial"/>
          <w:bCs/>
          <w:szCs w:val="24"/>
        </w:rPr>
      </w:pPr>
      <w:r w:rsidRPr="00845EC7">
        <w:rPr>
          <w:rFonts w:ascii="Arial" w:hAnsi="Arial" w:cs="Arial"/>
          <w:bCs/>
          <w:szCs w:val="24"/>
        </w:rPr>
        <w:t xml:space="preserve">The qualitative actions of Affirmative Action </w:t>
      </w:r>
      <w:r>
        <w:rPr>
          <w:rFonts w:ascii="Arial" w:hAnsi="Arial" w:cs="Arial"/>
          <w:bCs/>
          <w:szCs w:val="24"/>
        </w:rPr>
        <w:t>are as important as hiring goal-</w:t>
      </w:r>
      <w:r w:rsidRPr="00845EC7">
        <w:rPr>
          <w:rFonts w:ascii="Arial" w:hAnsi="Arial" w:cs="Arial"/>
          <w:bCs/>
          <w:szCs w:val="24"/>
        </w:rPr>
        <w:t>setting and are a key to overall goal achievement.  Qualitative measures are those act</w:t>
      </w:r>
      <w:r w:rsidRPr="00845EC7">
        <w:rPr>
          <w:rFonts w:ascii="Arial" w:hAnsi="Arial" w:cs="Arial"/>
          <w:bCs/>
          <w:szCs w:val="24"/>
        </w:rPr>
        <w:t>ions that ultimately help change the culture of the workplace, engage the workforce in overall diversity goals, and make long-term positive changes.  Recruitment, outreach, training and the associated organizational activities are essential elements of a g</w:t>
      </w:r>
      <w:r w:rsidRPr="00845EC7">
        <w:rPr>
          <w:rFonts w:ascii="Arial" w:hAnsi="Arial" w:cs="Arial"/>
          <w:bCs/>
          <w:szCs w:val="24"/>
        </w:rPr>
        <w:t>ood qualitative program.</w:t>
      </w:r>
    </w:p>
    <w:p w:rsidR="00000000" w:rsidRPr="00845EC7" w:rsidRDefault="00B9130A">
      <w:pPr>
        <w:rPr>
          <w:rFonts w:ascii="Arial" w:hAnsi="Arial" w:cs="Arial"/>
          <w:szCs w:val="24"/>
        </w:rPr>
      </w:pPr>
    </w:p>
    <w:p w:rsidR="00000000" w:rsidRPr="00845EC7" w:rsidRDefault="00B9130A">
      <w:pPr>
        <w:rPr>
          <w:rFonts w:ascii="Arial" w:hAnsi="Arial" w:cs="Arial"/>
          <w:b/>
          <w:szCs w:val="24"/>
        </w:rPr>
      </w:pPr>
      <w:r w:rsidRPr="00845EC7">
        <w:rPr>
          <w:rFonts w:ascii="Arial" w:hAnsi="Arial" w:cs="Arial"/>
          <w:b/>
          <w:szCs w:val="24"/>
        </w:rPr>
        <w:t>State Coordinated Recruitment – FY 2008 Plan</w:t>
      </w:r>
    </w:p>
    <w:p w:rsidR="00000000" w:rsidRPr="00845EC7" w:rsidRDefault="00B9130A">
      <w:pPr>
        <w:pStyle w:val="Header"/>
        <w:tabs>
          <w:tab w:val="clear" w:pos="4320"/>
          <w:tab w:val="clear" w:pos="8640"/>
        </w:tabs>
        <w:rPr>
          <w:rFonts w:ascii="Arial" w:hAnsi="Arial" w:cs="Arial"/>
        </w:rPr>
      </w:pPr>
    </w:p>
    <w:p w:rsidR="00000000" w:rsidRPr="00845EC7" w:rsidRDefault="00B9130A">
      <w:pPr>
        <w:rPr>
          <w:rFonts w:ascii="Arial" w:hAnsi="Arial" w:cs="Arial"/>
        </w:rPr>
      </w:pPr>
      <w:r w:rsidRPr="00845EC7">
        <w:rPr>
          <w:rFonts w:ascii="Arial" w:hAnsi="Arial" w:cs="Arial"/>
        </w:rPr>
        <w:t xml:space="preserve">As the centralized human resource agency for executive branch departments, </w:t>
      </w:r>
      <w:r>
        <w:rPr>
          <w:rFonts w:ascii="Arial" w:hAnsi="Arial" w:cs="Arial"/>
        </w:rPr>
        <w:t>the Department of Administrative Services – Human Resources Enterprise (</w:t>
      </w:r>
      <w:r w:rsidRPr="00845EC7">
        <w:rPr>
          <w:rFonts w:ascii="Arial" w:hAnsi="Arial" w:cs="Arial"/>
        </w:rPr>
        <w:t>DAS-HRE</w:t>
      </w:r>
      <w:r>
        <w:rPr>
          <w:rFonts w:ascii="Arial" w:hAnsi="Arial" w:cs="Arial"/>
        </w:rPr>
        <w:t>)</w:t>
      </w:r>
      <w:r w:rsidRPr="00845EC7">
        <w:rPr>
          <w:rFonts w:ascii="Arial" w:hAnsi="Arial" w:cs="Arial"/>
        </w:rPr>
        <w:t xml:space="preserve"> recognizes the increasing ne</w:t>
      </w:r>
      <w:r w:rsidRPr="00845EC7">
        <w:rPr>
          <w:rFonts w:ascii="Arial" w:hAnsi="Arial" w:cs="Arial"/>
        </w:rPr>
        <w:t xml:space="preserve">ed for the recruitment of talent to perform the work of state </w:t>
      </w:r>
      <w:r>
        <w:rPr>
          <w:rFonts w:ascii="Arial" w:hAnsi="Arial" w:cs="Arial"/>
        </w:rPr>
        <w:t xml:space="preserve">government.  Therefore, DAS has hired a </w:t>
      </w:r>
      <w:r w:rsidRPr="00845EC7">
        <w:rPr>
          <w:rFonts w:ascii="Arial" w:hAnsi="Arial" w:cs="Arial"/>
        </w:rPr>
        <w:t>Recr</w:t>
      </w:r>
      <w:r>
        <w:rPr>
          <w:rFonts w:ascii="Arial" w:hAnsi="Arial" w:cs="Arial"/>
        </w:rPr>
        <w:t>uitment and Outreach Specialist</w:t>
      </w:r>
      <w:r w:rsidRPr="00845EC7">
        <w:rPr>
          <w:rFonts w:ascii="Arial" w:hAnsi="Arial" w:cs="Arial"/>
        </w:rPr>
        <w:t xml:space="preserve"> to develop and manage the State’s recruitment strategy.  Diversity will be an essential element in our recruitment pro</w:t>
      </w:r>
      <w:r w:rsidRPr="00845EC7">
        <w:rPr>
          <w:rFonts w:ascii="Arial" w:hAnsi="Arial" w:cs="Arial"/>
        </w:rPr>
        <w:t>gram.</w:t>
      </w:r>
    </w:p>
    <w:p w:rsidR="00000000" w:rsidRDefault="00B9130A">
      <w:pPr>
        <w:spacing w:before="120"/>
        <w:rPr>
          <w:rFonts w:ascii="Arial" w:hAnsi="Arial" w:cs="Arial"/>
        </w:rPr>
      </w:pPr>
      <w:r w:rsidRPr="00845EC7">
        <w:rPr>
          <w:rFonts w:ascii="Arial" w:hAnsi="Arial" w:cs="Arial"/>
        </w:rPr>
        <w:t>In order to do that, the State is developing a Statewide Recruitment Plan to encourage a proactive, innovative, and unified approach to statewide talent acquisition.  In addition, each agency will develop and adopt an agency recruitment plan based on</w:t>
      </w:r>
      <w:r w:rsidRPr="00845EC7">
        <w:rPr>
          <w:rFonts w:ascii="Arial" w:hAnsi="Arial" w:cs="Arial"/>
        </w:rPr>
        <w:t xml:space="preserve"> their specific staffing situation.  The goal is to help agencies plan effectively for attrition and workforce needs.</w:t>
      </w:r>
    </w:p>
    <w:p w:rsidR="00000000" w:rsidRPr="00845EC7" w:rsidRDefault="00B9130A">
      <w:pPr>
        <w:spacing w:before="120"/>
        <w:rPr>
          <w:rFonts w:ascii="Arial" w:hAnsi="Arial" w:cs="Arial"/>
        </w:rPr>
      </w:pPr>
      <w:r>
        <w:rPr>
          <w:rFonts w:ascii="Arial" w:hAnsi="Arial" w:cs="Arial"/>
        </w:rPr>
        <w:t xml:space="preserve">The strategy DAS </w:t>
      </w:r>
      <w:r w:rsidRPr="00845EC7">
        <w:rPr>
          <w:rFonts w:ascii="Arial" w:hAnsi="Arial" w:cs="Arial"/>
        </w:rPr>
        <w:t>has adopted, and the model it provides, focuses on targeted and collaborative recruitment.</w:t>
      </w:r>
      <w:r>
        <w:rPr>
          <w:rFonts w:ascii="Arial" w:hAnsi="Arial" w:cs="Arial"/>
        </w:rPr>
        <w:t xml:space="preserve">  T</w:t>
      </w:r>
      <w:r w:rsidRPr="00845EC7">
        <w:rPr>
          <w:rFonts w:ascii="Arial" w:hAnsi="Arial" w:cs="Arial"/>
        </w:rPr>
        <w:t>argeted recruitment includes</w:t>
      </w:r>
      <w:r w:rsidRPr="00845EC7">
        <w:rPr>
          <w:rFonts w:ascii="Arial" w:hAnsi="Arial" w:cs="Arial"/>
        </w:rPr>
        <w:t xml:space="preserve"> using technology, social networking, and traditional sourcing in an effort to create a pipeline of ready talent that is also inclusive of our diverse and disability communities.</w:t>
      </w:r>
      <w:r>
        <w:rPr>
          <w:rFonts w:ascii="Arial" w:hAnsi="Arial" w:cs="Arial"/>
        </w:rPr>
        <w:t xml:space="preserve">  The </w:t>
      </w:r>
      <w:r w:rsidRPr="00845EC7">
        <w:rPr>
          <w:rFonts w:ascii="Arial" w:hAnsi="Arial" w:cs="Arial"/>
        </w:rPr>
        <w:t>collaborative approach will encourage awareness of potential talent by a</w:t>
      </w:r>
      <w:r w:rsidRPr="00845EC7">
        <w:rPr>
          <w:rFonts w:ascii="Arial" w:hAnsi="Arial" w:cs="Arial"/>
        </w:rPr>
        <w:t>ny individual agency.  It will further establish stronger community, governmental</w:t>
      </w:r>
      <w:r>
        <w:rPr>
          <w:rFonts w:ascii="Arial" w:hAnsi="Arial" w:cs="Arial"/>
        </w:rPr>
        <w:t>,</w:t>
      </w:r>
      <w:r w:rsidRPr="00845EC7">
        <w:rPr>
          <w:rFonts w:ascii="Arial" w:hAnsi="Arial" w:cs="Arial"/>
        </w:rPr>
        <w:t xml:space="preserve"> and academic partnerships, so that minorities and persons with disabilities will have equal access to state employment opportunities.</w:t>
      </w:r>
    </w:p>
    <w:p w:rsidR="00000000" w:rsidRPr="00845EC7" w:rsidRDefault="00B9130A">
      <w:pPr>
        <w:spacing w:before="120"/>
        <w:rPr>
          <w:rFonts w:ascii="Arial" w:hAnsi="Arial" w:cs="Arial"/>
        </w:rPr>
      </w:pPr>
      <w:r>
        <w:rPr>
          <w:rFonts w:ascii="Arial" w:hAnsi="Arial" w:cs="Arial"/>
        </w:rPr>
        <w:t>DAS will be aggressive</w:t>
      </w:r>
      <w:r w:rsidRPr="00845EC7">
        <w:rPr>
          <w:rFonts w:ascii="Arial" w:hAnsi="Arial" w:cs="Arial"/>
        </w:rPr>
        <w:t xml:space="preserve"> in its efforts t</w:t>
      </w:r>
      <w:r w:rsidRPr="00845EC7">
        <w:rPr>
          <w:rFonts w:ascii="Arial" w:hAnsi="Arial" w:cs="Arial"/>
        </w:rPr>
        <w:t xml:space="preserve">o reach all markets of Iowans in publicizing state jobs.  This will involve branding the State as an employer of choice in order to better communicate the benefits and advantages of State of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employment.  This also will present opportunities to take ad</w:t>
      </w:r>
      <w:r w:rsidRPr="00845EC7">
        <w:rPr>
          <w:rFonts w:ascii="Arial" w:hAnsi="Arial" w:cs="Arial"/>
        </w:rPr>
        <w:t>vantage of joint advertising and discounts in print media, air waves, or other venues.</w:t>
      </w:r>
    </w:p>
    <w:p w:rsidR="00000000" w:rsidRPr="00845EC7" w:rsidRDefault="00B9130A">
      <w:pPr>
        <w:spacing w:before="120"/>
        <w:jc w:val="both"/>
        <w:rPr>
          <w:rFonts w:ascii="Arial" w:hAnsi="Arial" w:cs="Arial"/>
          <w:b/>
        </w:rPr>
      </w:pPr>
      <w:r w:rsidRPr="00845EC7">
        <w:rPr>
          <w:rFonts w:ascii="Arial" w:hAnsi="Arial" w:cs="Arial"/>
          <w:b/>
        </w:rPr>
        <w:br w:type="page"/>
      </w:r>
      <w:r>
        <w:rPr>
          <w:rFonts w:ascii="Arial" w:hAnsi="Arial" w:cs="Arial"/>
          <w:b/>
        </w:rPr>
        <w:t xml:space="preserve">Statewide Coordinated Recruitment – </w:t>
      </w:r>
      <w:r w:rsidRPr="00845EC7">
        <w:rPr>
          <w:rFonts w:ascii="Arial" w:hAnsi="Arial" w:cs="Arial"/>
          <w:b/>
        </w:rPr>
        <w:t>FY 2007 Results</w:t>
      </w:r>
    </w:p>
    <w:p w:rsidR="00000000" w:rsidRPr="00845EC7" w:rsidRDefault="00B9130A">
      <w:pPr>
        <w:spacing w:before="120"/>
        <w:rPr>
          <w:rFonts w:ascii="Arial" w:hAnsi="Arial" w:cs="Arial"/>
        </w:rPr>
      </w:pPr>
      <w:r w:rsidRPr="00845EC7">
        <w:rPr>
          <w:rFonts w:ascii="Arial" w:hAnsi="Arial" w:cs="Arial"/>
        </w:rPr>
        <w:t>During the F</w:t>
      </w:r>
      <w:r>
        <w:rPr>
          <w:rFonts w:ascii="Arial" w:hAnsi="Arial" w:cs="Arial"/>
        </w:rPr>
        <w:t>Y 2007 reporting period, DAS</w:t>
      </w:r>
      <w:r w:rsidRPr="00845EC7">
        <w:rPr>
          <w:rFonts w:ascii="Arial" w:hAnsi="Arial" w:cs="Arial"/>
        </w:rPr>
        <w:t xml:space="preserve"> has:</w:t>
      </w:r>
    </w:p>
    <w:p w:rsidR="00000000" w:rsidRPr="00845EC7" w:rsidRDefault="00B9130A">
      <w:pPr>
        <w:rPr>
          <w:rFonts w:ascii="Arial" w:hAnsi="Arial" w:cs="Arial"/>
        </w:rPr>
      </w:pPr>
    </w:p>
    <w:p w:rsidR="00000000" w:rsidRPr="00845EC7" w:rsidRDefault="00B9130A">
      <w:pPr>
        <w:numPr>
          <w:ilvl w:val="0"/>
          <w:numId w:val="6"/>
        </w:numPr>
        <w:spacing w:after="120"/>
        <w:ind w:hanging="540"/>
        <w:rPr>
          <w:rFonts w:ascii="Arial" w:hAnsi="Arial" w:cs="Arial"/>
        </w:rPr>
      </w:pPr>
      <w:r w:rsidRPr="00845EC7">
        <w:rPr>
          <w:rFonts w:ascii="Arial" w:hAnsi="Arial" w:cs="Arial"/>
        </w:rPr>
        <w:t>Participated in 33 recruitment events</w:t>
      </w:r>
      <w:r>
        <w:rPr>
          <w:rFonts w:ascii="Arial" w:hAnsi="Arial" w:cs="Arial"/>
        </w:rPr>
        <w:t>,</w:t>
      </w:r>
      <w:r w:rsidRPr="00845EC7">
        <w:rPr>
          <w:rFonts w:ascii="Arial" w:hAnsi="Arial" w:cs="Arial"/>
        </w:rPr>
        <w:t xml:space="preserve"> which included ou</w:t>
      </w:r>
      <w:r>
        <w:rPr>
          <w:rFonts w:ascii="Arial" w:hAnsi="Arial" w:cs="Arial"/>
        </w:rPr>
        <w:t>treach to col</w:t>
      </w:r>
      <w:r>
        <w:rPr>
          <w:rFonts w:ascii="Arial" w:hAnsi="Arial" w:cs="Arial"/>
        </w:rPr>
        <w:t>leges and communities</w:t>
      </w:r>
      <w:r w:rsidRPr="00845EC7">
        <w:rPr>
          <w:rFonts w:ascii="Arial" w:hAnsi="Arial" w:cs="Arial"/>
        </w:rPr>
        <w:t xml:space="preserve">, and local professional organizations. </w:t>
      </w:r>
    </w:p>
    <w:p w:rsidR="00000000" w:rsidRPr="00845EC7" w:rsidRDefault="00B9130A">
      <w:pPr>
        <w:numPr>
          <w:ilvl w:val="0"/>
          <w:numId w:val="6"/>
        </w:numPr>
        <w:spacing w:after="120"/>
        <w:ind w:hanging="540"/>
        <w:rPr>
          <w:rFonts w:ascii="Arial" w:hAnsi="Arial" w:cs="Arial"/>
        </w:rPr>
      </w:pPr>
      <w:r w:rsidRPr="00845EC7">
        <w:rPr>
          <w:rFonts w:ascii="Arial" w:hAnsi="Arial" w:cs="Arial"/>
        </w:rPr>
        <w:t>Provided recruitment materials, such as brochures and displays, to state agencies.</w:t>
      </w:r>
    </w:p>
    <w:p w:rsidR="00000000" w:rsidRPr="00845EC7" w:rsidRDefault="00B9130A">
      <w:pPr>
        <w:numPr>
          <w:ilvl w:val="0"/>
          <w:numId w:val="6"/>
        </w:numPr>
        <w:spacing w:after="120"/>
        <w:ind w:hanging="533"/>
        <w:rPr>
          <w:rFonts w:ascii="Arial" w:hAnsi="Arial" w:cs="Arial"/>
        </w:rPr>
      </w:pPr>
      <w:r>
        <w:rPr>
          <w:rFonts w:ascii="Arial" w:hAnsi="Arial" w:cs="Arial"/>
        </w:rPr>
        <w:t>Provided DAS</w:t>
      </w:r>
      <w:r w:rsidRPr="00845EC7">
        <w:rPr>
          <w:rFonts w:ascii="Arial" w:hAnsi="Arial" w:cs="Arial"/>
        </w:rPr>
        <w:t xml:space="preserve"> online recruitment.  In FY 2007</w:t>
      </w:r>
      <w:r>
        <w:rPr>
          <w:rFonts w:ascii="Arial" w:hAnsi="Arial" w:cs="Arial"/>
        </w:rPr>
        <w:t>,</w:t>
      </w:r>
      <w:r w:rsidRPr="00845EC7">
        <w:rPr>
          <w:rFonts w:ascii="Arial" w:hAnsi="Arial" w:cs="Arial"/>
        </w:rPr>
        <w:t xml:space="preserve"> 2,</w:t>
      </w:r>
      <w:r>
        <w:rPr>
          <w:rFonts w:ascii="Arial" w:hAnsi="Arial" w:cs="Arial"/>
        </w:rPr>
        <w:t>158 merit-</w:t>
      </w:r>
      <w:r w:rsidRPr="00845EC7">
        <w:rPr>
          <w:rFonts w:ascii="Arial" w:hAnsi="Arial" w:cs="Arial"/>
        </w:rPr>
        <w:t>covered vacancies and 124 non-merit covered vaca</w:t>
      </w:r>
      <w:r>
        <w:rPr>
          <w:rFonts w:ascii="Arial" w:hAnsi="Arial" w:cs="Arial"/>
        </w:rPr>
        <w:t>ncies</w:t>
      </w:r>
      <w:r>
        <w:rPr>
          <w:rFonts w:ascii="Arial" w:hAnsi="Arial" w:cs="Arial"/>
        </w:rPr>
        <w:t xml:space="preserve"> were posted on the DAS</w:t>
      </w:r>
      <w:r w:rsidRPr="00845EC7">
        <w:rPr>
          <w:rFonts w:ascii="Arial" w:hAnsi="Arial" w:cs="Arial"/>
        </w:rPr>
        <w:t xml:space="preserve"> website.</w:t>
      </w:r>
    </w:p>
    <w:p w:rsidR="00000000" w:rsidRPr="00845EC7" w:rsidRDefault="00B9130A">
      <w:pPr>
        <w:numPr>
          <w:ilvl w:val="0"/>
          <w:numId w:val="6"/>
        </w:numPr>
        <w:spacing w:after="120"/>
        <w:ind w:hanging="533"/>
        <w:rPr>
          <w:rFonts w:ascii="Arial" w:hAnsi="Arial" w:cs="Arial"/>
        </w:rPr>
      </w:pPr>
      <w:r w:rsidRPr="00845EC7">
        <w:rPr>
          <w:rFonts w:ascii="Arial" w:hAnsi="Arial" w:cs="Arial"/>
        </w:rPr>
        <w:t>Drafted job descriptions, essential func</w:t>
      </w:r>
      <w:r>
        <w:rPr>
          <w:rFonts w:ascii="Arial" w:hAnsi="Arial" w:cs="Arial"/>
        </w:rPr>
        <w:t>tions and job notices; prepared</w:t>
      </w:r>
      <w:r w:rsidRPr="00845EC7">
        <w:rPr>
          <w:rFonts w:ascii="Arial" w:hAnsi="Arial" w:cs="Arial"/>
        </w:rPr>
        <w:t xml:space="preserve"> resume and interview scoring tools; and assisted in the recruitment and hiring process</w:t>
      </w:r>
      <w:r>
        <w:rPr>
          <w:rFonts w:ascii="Arial" w:hAnsi="Arial" w:cs="Arial"/>
        </w:rPr>
        <w:t xml:space="preserve"> of some departments</w:t>
      </w:r>
      <w:r w:rsidRPr="00845EC7">
        <w:rPr>
          <w:rFonts w:ascii="Arial" w:hAnsi="Arial" w:cs="Arial"/>
        </w:rPr>
        <w:t>.  Professional organizations, recruitment so</w:t>
      </w:r>
      <w:r w:rsidRPr="00845EC7">
        <w:rPr>
          <w:rFonts w:ascii="Arial" w:hAnsi="Arial" w:cs="Arial"/>
        </w:rPr>
        <w:t>urces and advocacy groups were also contacted to provide recruitment assistance.</w:t>
      </w:r>
    </w:p>
    <w:p w:rsidR="00000000" w:rsidRPr="00845EC7" w:rsidRDefault="00B9130A">
      <w:pPr>
        <w:numPr>
          <w:ilvl w:val="0"/>
          <w:numId w:val="6"/>
        </w:numPr>
        <w:spacing w:after="120"/>
        <w:ind w:hanging="533"/>
        <w:rPr>
          <w:rFonts w:ascii="Arial" w:hAnsi="Arial" w:cs="Arial"/>
        </w:rPr>
      </w:pPr>
      <w:r w:rsidRPr="00845EC7">
        <w:rPr>
          <w:rFonts w:ascii="Arial" w:hAnsi="Arial" w:cs="Arial"/>
        </w:rPr>
        <w:t>Assisted agencies with job posting and advert</w:t>
      </w:r>
      <w:r>
        <w:rPr>
          <w:rFonts w:ascii="Arial" w:hAnsi="Arial" w:cs="Arial"/>
        </w:rPr>
        <w:t>ising on request.  This included</w:t>
      </w:r>
      <w:r w:rsidRPr="00845EC7">
        <w:rPr>
          <w:rFonts w:ascii="Arial" w:hAnsi="Arial" w:cs="Arial"/>
        </w:rPr>
        <w:t xml:space="preserve"> identifying websites or direct contact with professional organizations, advocacy groups, and dive</w:t>
      </w:r>
      <w:r w:rsidRPr="00845EC7">
        <w:rPr>
          <w:rFonts w:ascii="Arial" w:hAnsi="Arial" w:cs="Arial"/>
        </w:rPr>
        <w:t>rsity publications to research the relative costs and benefits of these sources.</w:t>
      </w:r>
    </w:p>
    <w:p w:rsidR="00000000" w:rsidRDefault="00B9130A">
      <w:pPr>
        <w:numPr>
          <w:ilvl w:val="0"/>
          <w:numId w:val="6"/>
        </w:numPr>
        <w:spacing w:after="120"/>
        <w:ind w:hanging="540"/>
        <w:rPr>
          <w:rFonts w:ascii="Arial" w:hAnsi="Arial" w:cs="Arial"/>
        </w:rPr>
      </w:pPr>
      <w:r w:rsidRPr="00845EC7">
        <w:rPr>
          <w:rFonts w:ascii="Arial" w:hAnsi="Arial" w:cs="Arial"/>
        </w:rPr>
        <w:t xml:space="preserve">Attended community and other organizational events promoting diversity, state employment opportunities, and general awareness of the State of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xml:space="preserve"> as an employer.  Some of the</w:t>
      </w:r>
      <w:r w:rsidRPr="00845EC7">
        <w:rPr>
          <w:rFonts w:ascii="Arial" w:hAnsi="Arial" w:cs="Arial"/>
        </w:rPr>
        <w:t>se included</w:t>
      </w:r>
      <w:r>
        <w:rPr>
          <w:rFonts w:ascii="Arial" w:hAnsi="Arial" w:cs="Arial"/>
        </w:rPr>
        <w:t>:</w:t>
      </w:r>
      <w:r w:rsidRPr="00845EC7">
        <w:rPr>
          <w:rFonts w:ascii="Arial" w:hAnsi="Arial" w:cs="Arial"/>
        </w:rPr>
        <w:t xml:space="preserve"> the monthly Workforce Development Job Clubs, Greater Des Moines Multi-Cultural Receptions, Polk County Enrichment Center Job Fair, Latino Resources Fairs</w:t>
      </w:r>
      <w:r>
        <w:rPr>
          <w:rFonts w:ascii="Arial" w:hAnsi="Arial" w:cs="Arial"/>
        </w:rPr>
        <w:t xml:space="preserve">, </w:t>
      </w:r>
      <w:r w:rsidRPr="00845EC7">
        <w:rPr>
          <w:rFonts w:ascii="Arial" w:hAnsi="Arial" w:cs="Arial"/>
        </w:rPr>
        <w:t>the Central Iowa Society for Human Resource Management Diversity Lunch and Learns</w:t>
      </w:r>
      <w:r>
        <w:rPr>
          <w:rFonts w:ascii="Arial" w:hAnsi="Arial" w:cs="Arial"/>
        </w:rPr>
        <w:t>,</w:t>
      </w:r>
      <w:r w:rsidRPr="00845EC7">
        <w:rPr>
          <w:rFonts w:ascii="Arial" w:hAnsi="Arial" w:cs="Arial"/>
        </w:rPr>
        <w:t xml:space="preserve"> and i</w:t>
      </w:r>
      <w:r w:rsidRPr="00845EC7">
        <w:rPr>
          <w:rFonts w:ascii="Arial" w:hAnsi="Arial" w:cs="Arial"/>
        </w:rPr>
        <w:t>ts Diversity Resource Fair.</w:t>
      </w:r>
    </w:p>
    <w:p w:rsidR="00000000" w:rsidRDefault="00B9130A">
      <w:pPr>
        <w:numPr>
          <w:ilvl w:val="0"/>
          <w:numId w:val="6"/>
        </w:numPr>
        <w:spacing w:after="120"/>
        <w:ind w:hanging="540"/>
        <w:rPr>
          <w:rFonts w:ascii="Arial" w:hAnsi="Arial" w:cs="Arial"/>
          <w:szCs w:val="24"/>
        </w:rPr>
      </w:pPr>
      <w:r w:rsidRPr="00A36340">
        <w:rPr>
          <w:rFonts w:ascii="Arial" w:hAnsi="Arial" w:cs="Arial"/>
          <w:szCs w:val="24"/>
        </w:rPr>
        <w:t>A list of all departments</w:t>
      </w:r>
      <w:r>
        <w:rPr>
          <w:rFonts w:ascii="Arial" w:hAnsi="Arial" w:cs="Arial"/>
          <w:szCs w:val="24"/>
        </w:rPr>
        <w:t>’</w:t>
      </w:r>
      <w:r w:rsidRPr="00A36340">
        <w:rPr>
          <w:rFonts w:ascii="Arial" w:hAnsi="Arial" w:cs="Arial"/>
          <w:szCs w:val="24"/>
        </w:rPr>
        <w:t xml:space="preserve"> accomplishmen</w:t>
      </w:r>
      <w:r>
        <w:rPr>
          <w:rFonts w:ascii="Arial" w:hAnsi="Arial" w:cs="Arial"/>
          <w:szCs w:val="24"/>
        </w:rPr>
        <w:t xml:space="preserve">ts may be found in Appendix A.  </w:t>
      </w:r>
      <w:r w:rsidRPr="00A36340">
        <w:rPr>
          <w:rFonts w:ascii="Arial" w:hAnsi="Arial" w:cs="Arial"/>
          <w:szCs w:val="24"/>
        </w:rPr>
        <w:t>Of particular note:</w:t>
      </w:r>
    </w:p>
    <w:p w:rsidR="00000000" w:rsidRPr="00A36340" w:rsidRDefault="00B9130A">
      <w:pPr>
        <w:numPr>
          <w:ilvl w:val="0"/>
          <w:numId w:val="20"/>
        </w:numPr>
        <w:tabs>
          <w:tab w:val="clear" w:pos="1800"/>
        </w:tabs>
        <w:spacing w:after="120"/>
        <w:ind w:left="1440"/>
        <w:rPr>
          <w:rFonts w:ascii="Arial" w:hAnsi="Arial" w:cs="Arial"/>
          <w:szCs w:val="24"/>
        </w:rPr>
      </w:pPr>
      <w:r>
        <w:rPr>
          <w:rFonts w:ascii="Arial" w:hAnsi="Arial" w:cs="Arial"/>
          <w:szCs w:val="24"/>
        </w:rPr>
        <w:t xml:space="preserve">The </w:t>
      </w:r>
      <w:r w:rsidRPr="00A36340">
        <w:rPr>
          <w:rFonts w:ascii="Arial" w:hAnsi="Arial" w:cs="Arial"/>
          <w:szCs w:val="24"/>
        </w:rPr>
        <w:t>Department of Natural Resources (DNR) provided educational opportunities through such programs as Outdoor Journey for Girls, Becomin</w:t>
      </w:r>
      <w:r w:rsidRPr="00A36340">
        <w:rPr>
          <w:rFonts w:ascii="Arial" w:hAnsi="Arial" w:cs="Arial"/>
          <w:szCs w:val="24"/>
        </w:rPr>
        <w:t>g an Outdoors Woman</w:t>
      </w:r>
      <w:r>
        <w:rPr>
          <w:rFonts w:ascii="Arial" w:hAnsi="Arial" w:cs="Arial"/>
          <w:szCs w:val="24"/>
        </w:rPr>
        <w:t>,</w:t>
      </w:r>
      <w:r w:rsidRPr="00A36340">
        <w:rPr>
          <w:rFonts w:ascii="Arial" w:hAnsi="Arial" w:cs="Arial"/>
          <w:szCs w:val="24"/>
        </w:rPr>
        <w:t xml:space="preserve"> and Mentored Outdoor Experience.</w:t>
      </w:r>
      <w:r>
        <w:rPr>
          <w:rFonts w:ascii="Arial" w:hAnsi="Arial" w:cs="Arial"/>
          <w:szCs w:val="24"/>
        </w:rPr>
        <w:t xml:space="preserve"> </w:t>
      </w:r>
      <w:r w:rsidRPr="00A36340">
        <w:rPr>
          <w:rFonts w:ascii="Arial" w:hAnsi="Arial" w:cs="Arial"/>
          <w:szCs w:val="24"/>
        </w:rPr>
        <w:t xml:space="preserve"> A surveying mechanism is beginning to measure the impact of these programs on participant interest in the outdoors and employment opportunities with DNR.</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 xml:space="preserve">DNR developed relationships with area colleges </w:t>
      </w:r>
      <w:r w:rsidRPr="00A36340">
        <w:rPr>
          <w:rFonts w:ascii="Arial" w:hAnsi="Arial" w:cs="Arial"/>
          <w:szCs w:val="24"/>
        </w:rPr>
        <w:t>and universities by participating in their mock interviews, recruiting fairs, internship initiatives</w:t>
      </w:r>
      <w:r>
        <w:rPr>
          <w:rFonts w:ascii="Arial" w:hAnsi="Arial" w:cs="Arial"/>
          <w:szCs w:val="24"/>
        </w:rPr>
        <w:t>,</w:t>
      </w:r>
      <w:r w:rsidRPr="00A36340">
        <w:rPr>
          <w:rFonts w:ascii="Arial" w:hAnsi="Arial" w:cs="Arial"/>
          <w:szCs w:val="24"/>
        </w:rPr>
        <w:t xml:space="preserve"> and Service Learning programs.</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DNR implemented their Front Lin</w:t>
      </w:r>
      <w:r>
        <w:rPr>
          <w:rFonts w:ascii="Arial" w:hAnsi="Arial" w:cs="Arial"/>
          <w:szCs w:val="24"/>
        </w:rPr>
        <w:t>e</w:t>
      </w:r>
      <w:r w:rsidRPr="00A36340">
        <w:rPr>
          <w:rFonts w:ascii="Arial" w:hAnsi="Arial" w:cs="Arial"/>
          <w:szCs w:val="24"/>
        </w:rPr>
        <w:t xml:space="preserve"> Recruiters program to facilitate its efforts to share vacancy announcements.</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The Departmen</w:t>
      </w:r>
      <w:r w:rsidRPr="00A36340">
        <w:rPr>
          <w:rFonts w:ascii="Arial" w:hAnsi="Arial" w:cs="Arial"/>
          <w:szCs w:val="24"/>
        </w:rPr>
        <w:t>t of Public Health</w:t>
      </w:r>
      <w:r>
        <w:rPr>
          <w:rFonts w:ascii="Arial" w:hAnsi="Arial" w:cs="Arial"/>
          <w:szCs w:val="24"/>
        </w:rPr>
        <w:t>’</w:t>
      </w:r>
      <w:r w:rsidRPr="00A36340">
        <w:rPr>
          <w:rFonts w:ascii="Arial" w:hAnsi="Arial" w:cs="Arial"/>
          <w:szCs w:val="24"/>
        </w:rPr>
        <w:t>s Minority Health Consultant worked with groups to encourage them to apply for Publi</w:t>
      </w:r>
      <w:r>
        <w:rPr>
          <w:rFonts w:ascii="Arial" w:hAnsi="Arial" w:cs="Arial"/>
          <w:szCs w:val="24"/>
        </w:rPr>
        <w:t>c</w:t>
      </w:r>
      <w:r w:rsidRPr="00A36340">
        <w:rPr>
          <w:rFonts w:ascii="Arial" w:hAnsi="Arial" w:cs="Arial"/>
          <w:szCs w:val="24"/>
        </w:rPr>
        <w:t xml:space="preserve"> Health positions</w:t>
      </w:r>
      <w:r>
        <w:rPr>
          <w:rFonts w:ascii="Times New Roman" w:hAnsi="Times New Roman"/>
          <w:szCs w:val="24"/>
        </w:rPr>
        <w:t>.</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The Department of Public Safety (DPS)</w:t>
      </w:r>
      <w:r>
        <w:rPr>
          <w:rFonts w:ascii="Arial" w:hAnsi="Arial" w:cs="Arial"/>
          <w:szCs w:val="24"/>
        </w:rPr>
        <w:t xml:space="preserve"> </w:t>
      </w:r>
      <w:r w:rsidRPr="00A36340">
        <w:rPr>
          <w:rFonts w:ascii="Arial" w:hAnsi="Arial" w:cs="Arial"/>
          <w:szCs w:val="24"/>
        </w:rPr>
        <w:t>implemented a recruitment campaign to produce applicants for their FY 2007 basic academy.</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Sworn</w:t>
      </w:r>
      <w:r w:rsidRPr="00A36340">
        <w:rPr>
          <w:rFonts w:ascii="Arial" w:hAnsi="Arial" w:cs="Arial"/>
          <w:szCs w:val="24"/>
        </w:rPr>
        <w:t xml:space="preserve"> employees of DPS attended mandatory diversity training.</w:t>
      </w:r>
    </w:p>
    <w:p w:rsidR="00000000" w:rsidRPr="00A36340" w:rsidRDefault="00B9130A">
      <w:pPr>
        <w:numPr>
          <w:ilvl w:val="0"/>
          <w:numId w:val="20"/>
        </w:numPr>
        <w:tabs>
          <w:tab w:val="clear" w:pos="1800"/>
        </w:tabs>
        <w:spacing w:after="120"/>
        <w:ind w:left="1440"/>
        <w:rPr>
          <w:rFonts w:ascii="Arial" w:hAnsi="Arial" w:cs="Arial"/>
          <w:szCs w:val="24"/>
        </w:rPr>
      </w:pPr>
      <w:r w:rsidRPr="00A36340">
        <w:rPr>
          <w:rFonts w:ascii="Arial" w:hAnsi="Arial" w:cs="Arial"/>
          <w:szCs w:val="24"/>
        </w:rPr>
        <w:t>The Department of Transportation hired a bilingual, full-time recruiter to partner with colleges and universit</w:t>
      </w:r>
      <w:r>
        <w:rPr>
          <w:rFonts w:ascii="Arial" w:hAnsi="Arial" w:cs="Arial"/>
          <w:szCs w:val="24"/>
        </w:rPr>
        <w:t>ies</w:t>
      </w:r>
      <w:r w:rsidRPr="00A36340">
        <w:rPr>
          <w:rFonts w:ascii="Arial" w:hAnsi="Arial" w:cs="Arial"/>
          <w:szCs w:val="24"/>
        </w:rPr>
        <w:t xml:space="preserve"> to facilitate internships, job shadowing</w:t>
      </w:r>
      <w:r>
        <w:rPr>
          <w:rFonts w:ascii="Arial" w:hAnsi="Arial" w:cs="Arial"/>
          <w:szCs w:val="24"/>
        </w:rPr>
        <w:t>,</w:t>
      </w:r>
      <w:r w:rsidRPr="00A36340">
        <w:rPr>
          <w:rFonts w:ascii="Arial" w:hAnsi="Arial" w:cs="Arial"/>
          <w:szCs w:val="24"/>
        </w:rPr>
        <w:t xml:space="preserve"> and apprentice placements in the skilled cr</w:t>
      </w:r>
      <w:r w:rsidRPr="00A36340">
        <w:rPr>
          <w:rFonts w:ascii="Arial" w:hAnsi="Arial" w:cs="Arial"/>
          <w:szCs w:val="24"/>
        </w:rPr>
        <w:t>afts, with an emphasis on the growing Iowa Latino population.</w:t>
      </w:r>
    </w:p>
    <w:p w:rsidR="00000000" w:rsidRPr="00A36340" w:rsidRDefault="00B9130A">
      <w:pPr>
        <w:rPr>
          <w:rFonts w:ascii="Arial" w:hAnsi="Arial" w:cs="Arial"/>
          <w:szCs w:val="24"/>
        </w:rPr>
      </w:pPr>
    </w:p>
    <w:p w:rsidR="00000000" w:rsidRPr="00845EC7" w:rsidRDefault="00B9130A">
      <w:pPr>
        <w:pStyle w:val="Header"/>
        <w:tabs>
          <w:tab w:val="clear" w:pos="4320"/>
          <w:tab w:val="clear" w:pos="8640"/>
        </w:tabs>
        <w:rPr>
          <w:rFonts w:ascii="Arial" w:hAnsi="Arial" w:cs="Arial"/>
          <w:b/>
          <w:bCs/>
          <w:szCs w:val="24"/>
        </w:rPr>
      </w:pPr>
      <w:r w:rsidRPr="00845EC7">
        <w:rPr>
          <w:rFonts w:ascii="Arial" w:hAnsi="Arial" w:cs="Arial"/>
          <w:b/>
          <w:bCs/>
          <w:szCs w:val="24"/>
        </w:rPr>
        <w:t>Outreach to Employ Persons with Disabilities – FY 2008 Plan</w:t>
      </w:r>
    </w:p>
    <w:p w:rsidR="00000000" w:rsidRPr="00845EC7" w:rsidRDefault="00B9130A">
      <w:pPr>
        <w:spacing w:before="120"/>
        <w:rPr>
          <w:rFonts w:ascii="Arial" w:hAnsi="Arial" w:cs="Arial"/>
          <w:szCs w:val="24"/>
        </w:rPr>
      </w:pPr>
      <w:r w:rsidRPr="00845EC7">
        <w:rPr>
          <w:rFonts w:ascii="Arial" w:hAnsi="Arial" w:cs="Arial"/>
          <w:szCs w:val="24"/>
        </w:rPr>
        <w:t>At the end of FY 2007, the percent of individuals employed in state government that self report as persons with disabilities was 6.01</w:t>
      </w:r>
      <w:r w:rsidRPr="00845EC7">
        <w:rPr>
          <w:rFonts w:ascii="Arial" w:hAnsi="Arial" w:cs="Arial"/>
          <w:szCs w:val="24"/>
        </w:rPr>
        <w:t>% compared to the 11.8% in the labor force.</w:t>
      </w:r>
    </w:p>
    <w:p w:rsidR="00000000" w:rsidRPr="00845EC7" w:rsidRDefault="00B9130A">
      <w:pPr>
        <w:spacing w:before="120"/>
        <w:rPr>
          <w:rFonts w:ascii="Arial" w:hAnsi="Arial" w:cs="Arial"/>
          <w:szCs w:val="24"/>
        </w:rPr>
      </w:pPr>
      <w:r w:rsidRPr="00845EC7">
        <w:rPr>
          <w:rFonts w:ascii="Arial" w:hAnsi="Arial" w:cs="Arial"/>
          <w:szCs w:val="24"/>
        </w:rPr>
        <w:t>To help corre</w:t>
      </w:r>
      <w:r>
        <w:rPr>
          <w:rFonts w:ascii="Arial" w:hAnsi="Arial" w:cs="Arial"/>
          <w:szCs w:val="24"/>
        </w:rPr>
        <w:t>ct the underutilization, DAS</w:t>
      </w:r>
      <w:r w:rsidRPr="00845EC7">
        <w:rPr>
          <w:rFonts w:ascii="Arial" w:hAnsi="Arial" w:cs="Arial"/>
          <w:szCs w:val="24"/>
        </w:rPr>
        <w:t xml:space="preserve"> has partnered with Iowa Vocational Rehabilitation Services (IVRS) and the Iowa Department for the Blind (IDB) to improve hiring opportunities for and retention of persons</w:t>
      </w:r>
      <w:r w:rsidRPr="00845EC7">
        <w:rPr>
          <w:rFonts w:ascii="Arial" w:hAnsi="Arial" w:cs="Arial"/>
          <w:szCs w:val="24"/>
        </w:rPr>
        <w:t xml:space="preserve"> with dis</w:t>
      </w:r>
      <w:r>
        <w:rPr>
          <w:rFonts w:ascii="Arial" w:hAnsi="Arial" w:cs="Arial"/>
          <w:szCs w:val="24"/>
        </w:rPr>
        <w:t xml:space="preserve">abilities in state government, and </w:t>
      </w:r>
      <w:r w:rsidRPr="00845EC7">
        <w:rPr>
          <w:rFonts w:ascii="Arial" w:hAnsi="Arial" w:cs="Arial"/>
          <w:szCs w:val="24"/>
        </w:rPr>
        <w:t>to e</w:t>
      </w:r>
      <w:r>
        <w:rPr>
          <w:rFonts w:ascii="Arial" w:hAnsi="Arial" w:cs="Arial"/>
          <w:szCs w:val="24"/>
        </w:rPr>
        <w:t xml:space="preserve">nhance relationships with </w:t>
      </w:r>
      <w:r w:rsidRPr="00845EC7">
        <w:rPr>
          <w:rFonts w:ascii="Arial" w:hAnsi="Arial" w:cs="Arial"/>
          <w:szCs w:val="24"/>
        </w:rPr>
        <w:t>departments that can benefit from their consultation and resources.</w:t>
      </w:r>
    </w:p>
    <w:p w:rsidR="00000000" w:rsidRPr="00845EC7" w:rsidRDefault="00B9130A">
      <w:pPr>
        <w:spacing w:before="120"/>
        <w:rPr>
          <w:rFonts w:ascii="Arial" w:hAnsi="Arial" w:cs="Arial"/>
          <w:szCs w:val="24"/>
        </w:rPr>
      </w:pPr>
      <w:r w:rsidRPr="00845EC7">
        <w:rPr>
          <w:rFonts w:ascii="Arial" w:hAnsi="Arial" w:cs="Arial"/>
          <w:szCs w:val="24"/>
        </w:rPr>
        <w:t>IVRS and IDB coun</w:t>
      </w:r>
      <w:r>
        <w:rPr>
          <w:rFonts w:ascii="Arial" w:hAnsi="Arial" w:cs="Arial"/>
          <w:szCs w:val="24"/>
        </w:rPr>
        <w:t>seling staff, along with DAS</w:t>
      </w:r>
      <w:r w:rsidRPr="00845EC7">
        <w:rPr>
          <w:rFonts w:ascii="Arial" w:hAnsi="Arial" w:cs="Arial"/>
          <w:szCs w:val="24"/>
        </w:rPr>
        <w:t xml:space="preserve"> employment staff</w:t>
      </w:r>
      <w:r>
        <w:rPr>
          <w:rFonts w:ascii="Arial" w:hAnsi="Arial" w:cs="Arial"/>
          <w:szCs w:val="24"/>
        </w:rPr>
        <w:t>,</w:t>
      </w:r>
      <w:r w:rsidRPr="00845EC7">
        <w:rPr>
          <w:rFonts w:ascii="Arial" w:hAnsi="Arial" w:cs="Arial"/>
          <w:szCs w:val="24"/>
        </w:rPr>
        <w:t xml:space="preserve"> have put into place the following steps: </w:t>
      </w:r>
    </w:p>
    <w:p w:rsidR="00000000" w:rsidRPr="00845EC7" w:rsidRDefault="00B9130A">
      <w:pPr>
        <w:numPr>
          <w:ilvl w:val="0"/>
          <w:numId w:val="14"/>
        </w:numPr>
        <w:spacing w:before="120"/>
        <w:rPr>
          <w:rFonts w:ascii="Arial" w:hAnsi="Arial" w:cs="Arial"/>
          <w:szCs w:val="24"/>
        </w:rPr>
      </w:pPr>
      <w:r w:rsidRPr="00845EC7">
        <w:rPr>
          <w:rFonts w:ascii="Arial" w:hAnsi="Arial" w:cs="Arial"/>
          <w:szCs w:val="24"/>
        </w:rPr>
        <w:t>Qualifie</w:t>
      </w:r>
      <w:r w:rsidRPr="00845EC7">
        <w:rPr>
          <w:rFonts w:ascii="Arial" w:hAnsi="Arial" w:cs="Arial"/>
          <w:szCs w:val="24"/>
        </w:rPr>
        <w:t>d applicants are pre-screened to make sure they are able to function at an appropriate level in the workforce and meet the mini</w:t>
      </w:r>
      <w:r>
        <w:rPr>
          <w:rFonts w:ascii="Arial" w:hAnsi="Arial" w:cs="Arial"/>
          <w:szCs w:val="24"/>
        </w:rPr>
        <w:t xml:space="preserve">mum qualifications of the </w:t>
      </w:r>
      <w:r w:rsidRPr="00845EC7">
        <w:rPr>
          <w:rFonts w:ascii="Arial" w:hAnsi="Arial" w:cs="Arial"/>
          <w:szCs w:val="24"/>
        </w:rPr>
        <w:t>job</w:t>
      </w:r>
      <w:r>
        <w:rPr>
          <w:rFonts w:ascii="Arial" w:hAnsi="Arial" w:cs="Arial"/>
          <w:szCs w:val="24"/>
        </w:rPr>
        <w:t xml:space="preserve">. </w:t>
      </w:r>
      <w:r w:rsidRPr="00845EC7">
        <w:rPr>
          <w:rFonts w:ascii="Arial" w:hAnsi="Arial" w:cs="Arial"/>
          <w:szCs w:val="24"/>
        </w:rPr>
        <w:t xml:space="preserve"> Financial assistance for trial employment periods may be available, and technology team assessmen</w:t>
      </w:r>
      <w:r w:rsidRPr="00845EC7">
        <w:rPr>
          <w:rFonts w:ascii="Arial" w:hAnsi="Arial" w:cs="Arial"/>
          <w:szCs w:val="24"/>
        </w:rPr>
        <w:t>ts provide accommodation information to the potential employer.</w:t>
      </w:r>
    </w:p>
    <w:p w:rsidR="00000000" w:rsidRPr="00845EC7" w:rsidRDefault="00B9130A">
      <w:pPr>
        <w:numPr>
          <w:ilvl w:val="0"/>
          <w:numId w:val="14"/>
        </w:numPr>
        <w:spacing w:before="120"/>
        <w:rPr>
          <w:rFonts w:ascii="Arial" w:hAnsi="Arial" w:cs="Arial"/>
          <w:szCs w:val="24"/>
        </w:rPr>
      </w:pPr>
      <w:r w:rsidRPr="00845EC7">
        <w:rPr>
          <w:rFonts w:ascii="Arial" w:hAnsi="Arial" w:cs="Arial"/>
          <w:szCs w:val="24"/>
        </w:rPr>
        <w:t>An overview of new state job openings is forwarded to IVRS and IDB staff on a daily basis.  In addition, the process of “certifying” that a job applicant is an individual with a disability and</w:t>
      </w:r>
      <w:r w:rsidRPr="00845EC7">
        <w:rPr>
          <w:rFonts w:ascii="Arial" w:hAnsi="Arial" w:cs="Arial"/>
          <w:szCs w:val="24"/>
        </w:rPr>
        <w:t xml:space="preserve"> meets the minimum qualifications for a vacancy with or without a reasonable accommodati</w:t>
      </w:r>
      <w:r>
        <w:rPr>
          <w:rFonts w:ascii="Arial" w:hAnsi="Arial" w:cs="Arial"/>
          <w:szCs w:val="24"/>
        </w:rPr>
        <w:t>on has been simplified.  DAS</w:t>
      </w:r>
      <w:r w:rsidRPr="00845EC7">
        <w:rPr>
          <w:rFonts w:ascii="Arial" w:hAnsi="Arial" w:cs="Arial"/>
          <w:szCs w:val="24"/>
        </w:rPr>
        <w:t xml:space="preserve"> has identified staff to work with the hiring supervisors to advocate for interviews of these qualified applicants.</w:t>
      </w:r>
    </w:p>
    <w:p w:rsidR="00000000" w:rsidRPr="00845EC7" w:rsidRDefault="00B9130A">
      <w:pPr>
        <w:numPr>
          <w:ilvl w:val="0"/>
          <w:numId w:val="13"/>
        </w:numPr>
        <w:spacing w:before="120"/>
        <w:rPr>
          <w:rFonts w:ascii="Arial" w:hAnsi="Arial" w:cs="Arial"/>
          <w:szCs w:val="24"/>
        </w:rPr>
      </w:pPr>
      <w:r w:rsidRPr="00845EC7">
        <w:rPr>
          <w:rFonts w:ascii="Arial" w:hAnsi="Arial" w:cs="Arial"/>
          <w:szCs w:val="24"/>
        </w:rPr>
        <w:t>An applicant with a disa</w:t>
      </w:r>
      <w:r w:rsidRPr="00845EC7">
        <w:rPr>
          <w:rFonts w:ascii="Arial" w:hAnsi="Arial" w:cs="Arial"/>
          <w:szCs w:val="24"/>
        </w:rPr>
        <w:t>bility is not referred to a state agency in the context of our partnership until the counselor feels that he or she is ready for empl</w:t>
      </w:r>
      <w:r>
        <w:rPr>
          <w:rFonts w:ascii="Arial" w:hAnsi="Arial" w:cs="Arial"/>
          <w:szCs w:val="24"/>
        </w:rPr>
        <w:t xml:space="preserve">oyment.  This will help DAS </w:t>
      </w:r>
      <w:r w:rsidRPr="00845EC7">
        <w:rPr>
          <w:rFonts w:ascii="Arial" w:hAnsi="Arial" w:cs="Arial"/>
          <w:szCs w:val="24"/>
        </w:rPr>
        <w:t>to identify appropriate job title matches which</w:t>
      </w:r>
      <w:r>
        <w:rPr>
          <w:rFonts w:ascii="Arial" w:hAnsi="Arial" w:cs="Arial"/>
          <w:szCs w:val="24"/>
        </w:rPr>
        <w:t>,</w:t>
      </w:r>
      <w:r w:rsidRPr="00845EC7">
        <w:rPr>
          <w:rFonts w:ascii="Arial" w:hAnsi="Arial" w:cs="Arial"/>
          <w:szCs w:val="24"/>
        </w:rPr>
        <w:t xml:space="preserve"> in turn</w:t>
      </w:r>
      <w:r>
        <w:rPr>
          <w:rFonts w:ascii="Arial" w:hAnsi="Arial" w:cs="Arial"/>
          <w:szCs w:val="24"/>
        </w:rPr>
        <w:t>,</w:t>
      </w:r>
      <w:r w:rsidRPr="00845EC7">
        <w:rPr>
          <w:rFonts w:ascii="Arial" w:hAnsi="Arial" w:cs="Arial"/>
          <w:szCs w:val="24"/>
        </w:rPr>
        <w:t xml:space="preserve"> will assist departments in addressing</w:t>
      </w:r>
      <w:r w:rsidRPr="00845EC7">
        <w:rPr>
          <w:rFonts w:ascii="Arial" w:hAnsi="Arial" w:cs="Arial"/>
          <w:szCs w:val="24"/>
        </w:rPr>
        <w:t xml:space="preserve"> their underutilization of persons with disabilities.</w:t>
      </w:r>
    </w:p>
    <w:p w:rsidR="00000000" w:rsidRPr="00845EC7" w:rsidRDefault="00B9130A">
      <w:pPr>
        <w:numPr>
          <w:ilvl w:val="0"/>
          <w:numId w:val="13"/>
        </w:numPr>
        <w:spacing w:before="120"/>
        <w:rPr>
          <w:rFonts w:ascii="Arial" w:hAnsi="Arial" w:cs="Arial"/>
          <w:szCs w:val="24"/>
        </w:rPr>
      </w:pPr>
      <w:r w:rsidRPr="00845EC7">
        <w:rPr>
          <w:rFonts w:ascii="Arial" w:hAnsi="Arial" w:cs="Arial"/>
          <w:szCs w:val="24"/>
        </w:rPr>
        <w:t>Counselors will provide departments with assistance prior, during</w:t>
      </w:r>
      <w:r>
        <w:rPr>
          <w:rFonts w:ascii="Arial" w:hAnsi="Arial" w:cs="Arial"/>
          <w:szCs w:val="24"/>
        </w:rPr>
        <w:t>,</w:t>
      </w:r>
      <w:r w:rsidRPr="00845EC7">
        <w:rPr>
          <w:rFonts w:ascii="Arial" w:hAnsi="Arial" w:cs="Arial"/>
          <w:szCs w:val="24"/>
        </w:rPr>
        <w:t xml:space="preserve"> and after placement of persons with disabilities.  They will continue to assess the worksite for needed accommodations and part</w:t>
      </w:r>
      <w:r>
        <w:rPr>
          <w:rFonts w:ascii="Arial" w:hAnsi="Arial" w:cs="Arial"/>
          <w:szCs w:val="24"/>
        </w:rPr>
        <w:t xml:space="preserve">icipate </w:t>
      </w:r>
      <w:r>
        <w:rPr>
          <w:rFonts w:ascii="Arial" w:hAnsi="Arial" w:cs="Arial"/>
          <w:szCs w:val="24"/>
        </w:rPr>
        <w:t xml:space="preserve">in employee evaluations and </w:t>
      </w:r>
      <w:r w:rsidRPr="00845EC7">
        <w:rPr>
          <w:rFonts w:ascii="Arial" w:hAnsi="Arial" w:cs="Arial"/>
          <w:szCs w:val="24"/>
        </w:rPr>
        <w:t>discussions</w:t>
      </w:r>
      <w:r>
        <w:rPr>
          <w:rFonts w:ascii="Arial" w:hAnsi="Arial" w:cs="Arial"/>
          <w:szCs w:val="24"/>
        </w:rPr>
        <w:t>,</w:t>
      </w:r>
      <w:r w:rsidRPr="00845EC7">
        <w:rPr>
          <w:rFonts w:ascii="Arial" w:hAnsi="Arial" w:cs="Arial"/>
          <w:szCs w:val="24"/>
        </w:rPr>
        <w:t xml:space="preserve"> as needed.  If it is determined that the employee is unable to perform the essential functions of the position, the counselor will assist with the termination.</w:t>
      </w:r>
    </w:p>
    <w:p w:rsidR="00000000" w:rsidRPr="00845EC7" w:rsidRDefault="00B9130A">
      <w:pPr>
        <w:numPr>
          <w:ilvl w:val="0"/>
          <w:numId w:val="13"/>
        </w:numPr>
        <w:spacing w:before="120"/>
        <w:rPr>
          <w:rFonts w:ascii="Arial" w:hAnsi="Arial" w:cs="Arial"/>
          <w:szCs w:val="24"/>
        </w:rPr>
      </w:pPr>
      <w:r w:rsidRPr="00845EC7">
        <w:rPr>
          <w:rFonts w:ascii="Arial" w:hAnsi="Arial" w:cs="Arial"/>
          <w:szCs w:val="24"/>
        </w:rPr>
        <w:t xml:space="preserve">The partnership allows us to network with the National </w:t>
      </w:r>
      <w:r w:rsidRPr="00845EC7">
        <w:rPr>
          <w:rFonts w:ascii="Arial" w:hAnsi="Arial" w:cs="Arial"/>
          <w:szCs w:val="24"/>
        </w:rPr>
        <w:t>Vocational Rehabilitation Assoc</w:t>
      </w:r>
      <w:r>
        <w:rPr>
          <w:rFonts w:ascii="Arial" w:hAnsi="Arial" w:cs="Arial"/>
          <w:szCs w:val="24"/>
        </w:rPr>
        <w:t>iation for assistance with</w:t>
      </w:r>
      <w:r w:rsidRPr="00845EC7">
        <w:rPr>
          <w:rFonts w:ascii="Arial" w:hAnsi="Arial" w:cs="Arial"/>
          <w:szCs w:val="24"/>
        </w:rPr>
        <w:t xml:space="preserve"> difficult-to-fill positions.  We also are able to share research and best practices regarding both employment and retention strategies.</w:t>
      </w:r>
    </w:p>
    <w:p w:rsidR="00000000" w:rsidRPr="00845EC7" w:rsidRDefault="00B9130A">
      <w:pPr>
        <w:rPr>
          <w:rFonts w:ascii="Arial" w:hAnsi="Arial" w:cs="Arial"/>
          <w:szCs w:val="24"/>
        </w:rPr>
      </w:pPr>
    </w:p>
    <w:p w:rsidR="00000000" w:rsidRPr="00845EC7" w:rsidRDefault="00B9130A">
      <w:pPr>
        <w:rPr>
          <w:rFonts w:ascii="Arial" w:hAnsi="Arial" w:cs="Arial"/>
          <w:b/>
          <w:szCs w:val="24"/>
        </w:rPr>
      </w:pPr>
      <w:r>
        <w:rPr>
          <w:rFonts w:ascii="Arial" w:hAnsi="Arial" w:cs="Arial"/>
          <w:b/>
          <w:szCs w:val="24"/>
        </w:rPr>
        <w:br w:type="page"/>
        <w:t xml:space="preserve">Outreach to Employ Persons with Disabilities – </w:t>
      </w:r>
      <w:r w:rsidRPr="00845EC7">
        <w:rPr>
          <w:rFonts w:ascii="Arial" w:hAnsi="Arial" w:cs="Arial"/>
          <w:b/>
          <w:szCs w:val="24"/>
        </w:rPr>
        <w:t>FY 2007 Resul</w:t>
      </w:r>
      <w:r w:rsidRPr="00845EC7">
        <w:rPr>
          <w:rFonts w:ascii="Arial" w:hAnsi="Arial" w:cs="Arial"/>
          <w:b/>
          <w:szCs w:val="24"/>
        </w:rPr>
        <w:t>ts</w:t>
      </w:r>
    </w:p>
    <w:p w:rsidR="00000000" w:rsidRPr="00845EC7" w:rsidRDefault="00B9130A">
      <w:pPr>
        <w:spacing w:before="120"/>
        <w:rPr>
          <w:rFonts w:ascii="Arial" w:hAnsi="Arial" w:cs="Arial"/>
          <w:szCs w:val="24"/>
        </w:rPr>
      </w:pPr>
      <w:r>
        <w:rPr>
          <w:rFonts w:ascii="Arial" w:hAnsi="Arial" w:cs="Arial"/>
          <w:szCs w:val="24"/>
        </w:rPr>
        <w:t>From</w:t>
      </w:r>
      <w:r w:rsidRPr="00845EC7">
        <w:rPr>
          <w:rFonts w:ascii="Arial" w:hAnsi="Arial" w:cs="Arial"/>
          <w:szCs w:val="24"/>
        </w:rPr>
        <w:t xml:space="preserve"> January 1, 2007</w:t>
      </w:r>
      <w:r>
        <w:rPr>
          <w:rFonts w:ascii="Arial" w:hAnsi="Arial" w:cs="Arial"/>
          <w:szCs w:val="24"/>
        </w:rPr>
        <w:t>, to June 30, 2007, we received</w:t>
      </w:r>
      <w:r w:rsidRPr="00845EC7">
        <w:rPr>
          <w:rFonts w:ascii="Arial" w:hAnsi="Arial" w:cs="Arial"/>
          <w:szCs w:val="24"/>
        </w:rPr>
        <w:t xml:space="preserve"> 18 client referrals for 24 positions involving 15 departments.  Thirteen clients/applicants were offered interviews; three were hired by state government</w:t>
      </w:r>
      <w:r>
        <w:rPr>
          <w:rFonts w:ascii="Arial" w:hAnsi="Arial" w:cs="Arial"/>
          <w:szCs w:val="24"/>
        </w:rPr>
        <w:t>,</w:t>
      </w:r>
      <w:r w:rsidRPr="00845EC7">
        <w:rPr>
          <w:rFonts w:ascii="Arial" w:hAnsi="Arial" w:cs="Arial"/>
          <w:szCs w:val="24"/>
        </w:rPr>
        <w:t xml:space="preserve"> and two others accepted positions outside of s</w:t>
      </w:r>
      <w:r w:rsidRPr="00845EC7">
        <w:rPr>
          <w:rFonts w:ascii="Arial" w:hAnsi="Arial" w:cs="Arial"/>
          <w:szCs w:val="24"/>
        </w:rPr>
        <w:t>tate government.  While only three program participants were hired since January, this represents a 16.67% hire rate from this pool, which exceeds the hire rate for the general state applicant pool of approximately 3%.</w:t>
      </w:r>
    </w:p>
    <w:p w:rsidR="00000000" w:rsidRPr="00845EC7" w:rsidRDefault="00B9130A">
      <w:pPr>
        <w:spacing w:before="120"/>
        <w:rPr>
          <w:rFonts w:ascii="Arial" w:hAnsi="Arial" w:cs="Arial"/>
          <w:szCs w:val="24"/>
        </w:rPr>
      </w:pPr>
      <w:r w:rsidRPr="00845EC7">
        <w:rPr>
          <w:rFonts w:ascii="Arial" w:hAnsi="Arial" w:cs="Arial"/>
          <w:szCs w:val="24"/>
        </w:rPr>
        <w:t>Due to the high level of underutiliza</w:t>
      </w:r>
      <w:r w:rsidRPr="00845EC7">
        <w:rPr>
          <w:rFonts w:ascii="Arial" w:hAnsi="Arial" w:cs="Arial"/>
          <w:szCs w:val="24"/>
        </w:rPr>
        <w:t xml:space="preserve">tion for persons with disabilities, the State will seek additional partnerships and resources to reverse this trend. </w:t>
      </w:r>
    </w:p>
    <w:p w:rsidR="00000000" w:rsidRPr="00845EC7" w:rsidRDefault="00B9130A">
      <w:pPr>
        <w:rPr>
          <w:rFonts w:ascii="Arial" w:hAnsi="Arial" w:cs="Arial"/>
          <w:bCs/>
          <w:szCs w:val="24"/>
        </w:rPr>
      </w:pPr>
    </w:p>
    <w:p w:rsidR="00000000" w:rsidRPr="00845EC7" w:rsidRDefault="00B9130A">
      <w:pPr>
        <w:rPr>
          <w:rFonts w:ascii="Arial" w:hAnsi="Arial" w:cs="Arial"/>
          <w:b/>
          <w:bCs/>
          <w:szCs w:val="24"/>
        </w:rPr>
      </w:pPr>
      <w:r w:rsidRPr="00845EC7">
        <w:rPr>
          <w:rFonts w:ascii="Arial" w:hAnsi="Arial" w:cs="Arial"/>
          <w:b/>
          <w:bCs/>
          <w:szCs w:val="24"/>
        </w:rPr>
        <w:t>Diversity Related Training/Development – FY</w:t>
      </w:r>
      <w:r>
        <w:rPr>
          <w:rFonts w:ascii="Arial" w:hAnsi="Arial" w:cs="Arial"/>
          <w:b/>
          <w:bCs/>
          <w:szCs w:val="24"/>
        </w:rPr>
        <w:t xml:space="preserve"> </w:t>
      </w:r>
      <w:r w:rsidRPr="00845EC7">
        <w:rPr>
          <w:rFonts w:ascii="Arial" w:hAnsi="Arial" w:cs="Arial"/>
          <w:b/>
          <w:bCs/>
          <w:szCs w:val="24"/>
        </w:rPr>
        <w:t>2008 Plan</w:t>
      </w:r>
    </w:p>
    <w:p w:rsidR="00000000" w:rsidRPr="00845EC7" w:rsidRDefault="00B9130A">
      <w:pPr>
        <w:rPr>
          <w:rFonts w:ascii="Arial" w:hAnsi="Arial" w:cs="Arial"/>
          <w:bCs/>
          <w:szCs w:val="24"/>
        </w:rPr>
      </w:pPr>
    </w:p>
    <w:p w:rsidR="00000000" w:rsidRPr="00845EC7" w:rsidRDefault="00B9130A">
      <w:pPr>
        <w:rPr>
          <w:rFonts w:ascii="Arial" w:hAnsi="Arial" w:cs="Arial"/>
          <w:bCs/>
          <w:szCs w:val="24"/>
        </w:rPr>
      </w:pPr>
      <w:r w:rsidRPr="00845EC7">
        <w:rPr>
          <w:rFonts w:ascii="Arial" w:hAnsi="Arial" w:cs="Arial"/>
          <w:bCs/>
          <w:szCs w:val="24"/>
        </w:rPr>
        <w:t>CPS has reco</w:t>
      </w:r>
      <w:r>
        <w:rPr>
          <w:rFonts w:ascii="Arial" w:hAnsi="Arial" w:cs="Arial"/>
          <w:bCs/>
          <w:szCs w:val="24"/>
        </w:rPr>
        <w:t xml:space="preserve">mmended that DAS </w:t>
      </w:r>
      <w:r w:rsidRPr="00845EC7">
        <w:rPr>
          <w:rFonts w:ascii="Arial" w:hAnsi="Arial" w:cs="Arial"/>
          <w:bCs/>
          <w:szCs w:val="24"/>
        </w:rPr>
        <w:t>provide regular and mandatory training of all staff i</w:t>
      </w:r>
      <w:r w:rsidRPr="00845EC7">
        <w:rPr>
          <w:rFonts w:ascii="Arial" w:hAnsi="Arial" w:cs="Arial"/>
          <w:bCs/>
          <w:szCs w:val="24"/>
        </w:rPr>
        <w:t>nvolved in the hirin</w:t>
      </w:r>
      <w:r>
        <w:rPr>
          <w:rFonts w:ascii="Arial" w:hAnsi="Arial" w:cs="Arial"/>
          <w:bCs/>
          <w:szCs w:val="24"/>
        </w:rPr>
        <w:t xml:space="preserve">g process.  To do this, we will begin a </w:t>
      </w:r>
      <w:r w:rsidRPr="00845EC7">
        <w:rPr>
          <w:rFonts w:ascii="Arial" w:hAnsi="Arial" w:cs="Arial"/>
          <w:bCs/>
          <w:szCs w:val="24"/>
        </w:rPr>
        <w:t>complete review of all the basic req</w:t>
      </w:r>
      <w:r>
        <w:rPr>
          <w:rFonts w:ascii="Arial" w:hAnsi="Arial" w:cs="Arial"/>
          <w:bCs/>
          <w:szCs w:val="24"/>
        </w:rPr>
        <w:t>uirements of the hiring process, including:</w:t>
      </w:r>
    </w:p>
    <w:p w:rsidR="00000000" w:rsidRPr="00845EC7" w:rsidRDefault="00B9130A">
      <w:pPr>
        <w:rPr>
          <w:rFonts w:ascii="Arial" w:hAnsi="Arial" w:cs="Arial"/>
          <w:bCs/>
          <w:szCs w:val="24"/>
        </w:rPr>
      </w:pPr>
    </w:p>
    <w:p w:rsidR="00000000" w:rsidRPr="00845EC7" w:rsidRDefault="00B9130A">
      <w:pPr>
        <w:numPr>
          <w:ilvl w:val="0"/>
          <w:numId w:val="17"/>
        </w:numPr>
        <w:rPr>
          <w:rFonts w:ascii="Arial" w:hAnsi="Arial" w:cs="Arial"/>
          <w:bCs/>
          <w:szCs w:val="24"/>
        </w:rPr>
      </w:pPr>
      <w:r w:rsidRPr="00845EC7">
        <w:rPr>
          <w:rFonts w:ascii="Arial" w:hAnsi="Arial" w:cs="Arial"/>
          <w:bCs/>
          <w:szCs w:val="24"/>
        </w:rPr>
        <w:t>Understanding basic legal requirements, including EEO/AA</w:t>
      </w:r>
    </w:p>
    <w:p w:rsidR="00000000" w:rsidRPr="00845EC7" w:rsidRDefault="00B9130A">
      <w:pPr>
        <w:numPr>
          <w:ilvl w:val="0"/>
          <w:numId w:val="17"/>
        </w:numPr>
        <w:rPr>
          <w:rFonts w:ascii="Arial" w:hAnsi="Arial" w:cs="Arial"/>
          <w:bCs/>
          <w:szCs w:val="24"/>
        </w:rPr>
      </w:pPr>
      <w:r>
        <w:rPr>
          <w:rFonts w:ascii="Arial" w:hAnsi="Arial" w:cs="Arial"/>
          <w:bCs/>
          <w:szCs w:val="24"/>
        </w:rPr>
        <w:t>Embracing d</w:t>
      </w:r>
      <w:r w:rsidRPr="00845EC7">
        <w:rPr>
          <w:rFonts w:ascii="Arial" w:hAnsi="Arial" w:cs="Arial"/>
          <w:bCs/>
          <w:szCs w:val="24"/>
        </w:rPr>
        <w:t>iversity</w:t>
      </w:r>
    </w:p>
    <w:p w:rsidR="00000000" w:rsidRPr="00845EC7" w:rsidRDefault="00B9130A">
      <w:pPr>
        <w:numPr>
          <w:ilvl w:val="0"/>
          <w:numId w:val="17"/>
        </w:numPr>
        <w:rPr>
          <w:rFonts w:ascii="Arial" w:hAnsi="Arial" w:cs="Arial"/>
          <w:bCs/>
          <w:szCs w:val="24"/>
        </w:rPr>
      </w:pPr>
      <w:r w:rsidRPr="00845EC7">
        <w:rPr>
          <w:rFonts w:ascii="Arial" w:hAnsi="Arial" w:cs="Arial"/>
          <w:bCs/>
          <w:szCs w:val="24"/>
        </w:rPr>
        <w:t>Preparing for a vacancy</w:t>
      </w:r>
    </w:p>
    <w:p w:rsidR="00000000" w:rsidRPr="00845EC7" w:rsidRDefault="00B9130A">
      <w:pPr>
        <w:numPr>
          <w:ilvl w:val="0"/>
          <w:numId w:val="17"/>
        </w:numPr>
        <w:rPr>
          <w:rFonts w:ascii="Arial" w:hAnsi="Arial" w:cs="Arial"/>
          <w:bCs/>
          <w:szCs w:val="24"/>
        </w:rPr>
      </w:pPr>
      <w:r w:rsidRPr="00845EC7">
        <w:rPr>
          <w:rFonts w:ascii="Arial" w:hAnsi="Arial" w:cs="Arial"/>
          <w:bCs/>
          <w:szCs w:val="24"/>
        </w:rPr>
        <w:t>Posting the va</w:t>
      </w:r>
      <w:r w:rsidRPr="00845EC7">
        <w:rPr>
          <w:rFonts w:ascii="Arial" w:hAnsi="Arial" w:cs="Arial"/>
          <w:bCs/>
          <w:szCs w:val="24"/>
        </w:rPr>
        <w:t>cancy</w:t>
      </w:r>
    </w:p>
    <w:p w:rsidR="00000000" w:rsidRPr="00845EC7" w:rsidRDefault="00B9130A">
      <w:pPr>
        <w:numPr>
          <w:ilvl w:val="0"/>
          <w:numId w:val="17"/>
        </w:numPr>
        <w:rPr>
          <w:rFonts w:ascii="Arial" w:hAnsi="Arial" w:cs="Arial"/>
          <w:bCs/>
          <w:szCs w:val="24"/>
        </w:rPr>
      </w:pPr>
      <w:r w:rsidRPr="00845EC7">
        <w:rPr>
          <w:rFonts w:ascii="Arial" w:hAnsi="Arial" w:cs="Arial"/>
          <w:bCs/>
          <w:szCs w:val="24"/>
        </w:rPr>
        <w:t>Application screening for the interview process</w:t>
      </w:r>
    </w:p>
    <w:p w:rsidR="00000000" w:rsidRPr="00845EC7" w:rsidRDefault="00B9130A">
      <w:pPr>
        <w:numPr>
          <w:ilvl w:val="0"/>
          <w:numId w:val="17"/>
        </w:numPr>
        <w:rPr>
          <w:rFonts w:ascii="Arial" w:hAnsi="Arial" w:cs="Arial"/>
          <w:bCs/>
          <w:szCs w:val="24"/>
        </w:rPr>
      </w:pPr>
      <w:r w:rsidRPr="00845EC7">
        <w:rPr>
          <w:rFonts w:ascii="Arial" w:hAnsi="Arial" w:cs="Arial"/>
          <w:bCs/>
          <w:szCs w:val="24"/>
        </w:rPr>
        <w:t>Competency and behavior based interviewing</w:t>
      </w:r>
    </w:p>
    <w:p w:rsidR="00000000" w:rsidRPr="00845EC7" w:rsidRDefault="00B9130A">
      <w:pPr>
        <w:numPr>
          <w:ilvl w:val="0"/>
          <w:numId w:val="17"/>
        </w:numPr>
        <w:rPr>
          <w:rFonts w:ascii="Arial" w:hAnsi="Arial" w:cs="Arial"/>
          <w:bCs/>
          <w:szCs w:val="24"/>
        </w:rPr>
      </w:pPr>
      <w:r w:rsidRPr="00845EC7">
        <w:rPr>
          <w:rFonts w:ascii="Arial" w:hAnsi="Arial" w:cs="Arial"/>
          <w:bCs/>
          <w:szCs w:val="24"/>
        </w:rPr>
        <w:t>Making job offers</w:t>
      </w:r>
    </w:p>
    <w:p w:rsidR="00000000" w:rsidRPr="00845EC7" w:rsidRDefault="00B9130A">
      <w:pPr>
        <w:numPr>
          <w:ilvl w:val="0"/>
          <w:numId w:val="17"/>
        </w:numPr>
        <w:rPr>
          <w:rFonts w:ascii="Arial" w:hAnsi="Arial" w:cs="Arial"/>
          <w:bCs/>
          <w:szCs w:val="24"/>
        </w:rPr>
      </w:pPr>
      <w:r w:rsidRPr="00845EC7">
        <w:rPr>
          <w:rFonts w:ascii="Arial" w:hAnsi="Arial" w:cs="Arial"/>
          <w:bCs/>
          <w:szCs w:val="24"/>
        </w:rPr>
        <w:t xml:space="preserve">Orientation of new employees </w:t>
      </w:r>
    </w:p>
    <w:p w:rsidR="00000000" w:rsidRPr="00845EC7" w:rsidRDefault="00B9130A">
      <w:pPr>
        <w:rPr>
          <w:rFonts w:ascii="Arial" w:hAnsi="Arial" w:cs="Arial"/>
          <w:bCs/>
          <w:szCs w:val="24"/>
        </w:rPr>
      </w:pPr>
    </w:p>
    <w:p w:rsidR="00000000" w:rsidRDefault="00B9130A">
      <w:pPr>
        <w:rPr>
          <w:rFonts w:ascii="Arial" w:hAnsi="Arial" w:cs="Arial"/>
          <w:bCs/>
          <w:szCs w:val="24"/>
        </w:rPr>
      </w:pPr>
      <w:r>
        <w:rPr>
          <w:rFonts w:ascii="Arial" w:hAnsi="Arial" w:cs="Arial"/>
          <w:bCs/>
          <w:szCs w:val="24"/>
        </w:rPr>
        <w:t>To carry out this recommendation, DAS</w:t>
      </w:r>
      <w:r w:rsidRPr="00845EC7">
        <w:rPr>
          <w:rFonts w:ascii="Arial" w:hAnsi="Arial" w:cs="Arial"/>
          <w:bCs/>
          <w:szCs w:val="24"/>
        </w:rPr>
        <w:t xml:space="preserve"> is developing a statewide training plan</w:t>
      </w:r>
      <w:r>
        <w:rPr>
          <w:rFonts w:ascii="Arial" w:hAnsi="Arial" w:cs="Arial"/>
          <w:bCs/>
          <w:szCs w:val="24"/>
        </w:rPr>
        <w:t xml:space="preserve"> on these topics for hiring autho</w:t>
      </w:r>
      <w:r>
        <w:rPr>
          <w:rFonts w:ascii="Arial" w:hAnsi="Arial" w:cs="Arial"/>
          <w:bCs/>
          <w:szCs w:val="24"/>
        </w:rPr>
        <w:t>rities.</w:t>
      </w:r>
    </w:p>
    <w:p w:rsidR="00000000" w:rsidRDefault="00B9130A">
      <w:pPr>
        <w:rPr>
          <w:rFonts w:ascii="Arial" w:hAnsi="Arial" w:cs="Arial"/>
          <w:bCs/>
          <w:szCs w:val="24"/>
        </w:rPr>
      </w:pPr>
    </w:p>
    <w:p w:rsidR="00000000" w:rsidRPr="00845EC7" w:rsidRDefault="00B9130A">
      <w:pPr>
        <w:rPr>
          <w:rFonts w:ascii="Arial" w:hAnsi="Arial" w:cs="Arial"/>
          <w:bCs/>
          <w:szCs w:val="24"/>
        </w:rPr>
      </w:pPr>
      <w:r>
        <w:rPr>
          <w:rFonts w:ascii="Arial" w:hAnsi="Arial" w:cs="Arial"/>
          <w:bCs/>
          <w:szCs w:val="24"/>
        </w:rPr>
        <w:t>In addition, state government will work to develop and expand diversity training for department directors, as well as managers and supervisors.  This is a critical step in balancing our workforce, creating promotional opportunities, and ensuring a</w:t>
      </w:r>
      <w:r>
        <w:rPr>
          <w:rFonts w:ascii="Arial" w:hAnsi="Arial" w:cs="Arial"/>
          <w:bCs/>
          <w:szCs w:val="24"/>
        </w:rPr>
        <w:t xml:space="preserve"> welcoming environment for all employees.</w:t>
      </w:r>
    </w:p>
    <w:p w:rsidR="00000000" w:rsidRPr="00845EC7" w:rsidRDefault="00B9130A">
      <w:pPr>
        <w:rPr>
          <w:rFonts w:ascii="Arial" w:hAnsi="Arial" w:cs="Arial"/>
          <w:bCs/>
          <w:szCs w:val="24"/>
        </w:rPr>
      </w:pPr>
    </w:p>
    <w:p w:rsidR="00000000" w:rsidRPr="00845EC7" w:rsidRDefault="00B9130A">
      <w:pPr>
        <w:rPr>
          <w:rFonts w:ascii="Arial" w:hAnsi="Arial" w:cs="Arial"/>
          <w:b/>
          <w:bCs/>
          <w:szCs w:val="24"/>
        </w:rPr>
      </w:pPr>
      <w:r w:rsidRPr="00845EC7">
        <w:rPr>
          <w:rFonts w:ascii="Arial" w:hAnsi="Arial" w:cs="Arial"/>
          <w:b/>
          <w:bCs/>
          <w:szCs w:val="24"/>
        </w:rPr>
        <w:t>FY 2007 Training Results</w:t>
      </w:r>
    </w:p>
    <w:p w:rsidR="00000000" w:rsidRPr="00845EC7" w:rsidRDefault="00B9130A">
      <w:pPr>
        <w:rPr>
          <w:rFonts w:ascii="Arial" w:hAnsi="Arial" w:cs="Arial"/>
          <w:bCs/>
          <w:szCs w:val="24"/>
        </w:rPr>
      </w:pPr>
    </w:p>
    <w:p w:rsidR="00000000" w:rsidRPr="00845EC7" w:rsidRDefault="00B9130A">
      <w:pPr>
        <w:rPr>
          <w:rFonts w:ascii="Arial" w:hAnsi="Arial" w:cs="Arial"/>
        </w:rPr>
      </w:pPr>
      <w:r w:rsidRPr="00845EC7">
        <w:rPr>
          <w:rFonts w:ascii="Arial" w:hAnsi="Arial" w:cs="Arial"/>
          <w:bCs/>
          <w:szCs w:val="24"/>
        </w:rPr>
        <w:t>For FY 2007, a</w:t>
      </w:r>
      <w:r w:rsidRPr="00845EC7">
        <w:rPr>
          <w:rFonts w:ascii="Arial" w:hAnsi="Arial" w:cs="Arial"/>
        </w:rPr>
        <w:t>ttenda</w:t>
      </w:r>
      <w:r>
        <w:rPr>
          <w:rFonts w:ascii="Arial" w:hAnsi="Arial" w:cs="Arial"/>
        </w:rPr>
        <w:t>nce at diversity related DAS</w:t>
      </w:r>
      <w:r w:rsidRPr="00845EC7">
        <w:rPr>
          <w:rFonts w:ascii="Arial" w:hAnsi="Arial" w:cs="Arial"/>
        </w:rPr>
        <w:t xml:space="preserve"> Performance and Development Solutions (PDS) courses increased by 155 individuals (8.9%) to 1,363 over the FY 2006 attendance of </w:t>
      </w:r>
      <w:r>
        <w:rPr>
          <w:rFonts w:ascii="Arial" w:hAnsi="Arial" w:cs="Arial"/>
        </w:rPr>
        <w:t>1,208.  St</w:t>
      </w:r>
      <w:r>
        <w:rPr>
          <w:rFonts w:ascii="Arial" w:hAnsi="Arial" w:cs="Arial"/>
        </w:rPr>
        <w:t xml:space="preserve">ate agencies also reported </w:t>
      </w:r>
      <w:r w:rsidRPr="00845EC7">
        <w:rPr>
          <w:rFonts w:ascii="Arial" w:hAnsi="Arial" w:cs="Arial"/>
        </w:rPr>
        <w:t>staff attend</w:t>
      </w:r>
      <w:r>
        <w:rPr>
          <w:rFonts w:ascii="Arial" w:hAnsi="Arial" w:cs="Arial"/>
        </w:rPr>
        <w:t>ance at EEO/AA-</w:t>
      </w:r>
      <w:r w:rsidRPr="00845EC7">
        <w:rPr>
          <w:rFonts w:ascii="Arial" w:hAnsi="Arial" w:cs="Arial"/>
        </w:rPr>
        <w:t>related training othe</w:t>
      </w:r>
      <w:r>
        <w:rPr>
          <w:rFonts w:ascii="Arial" w:hAnsi="Arial" w:cs="Arial"/>
        </w:rPr>
        <w:t>r than that offered by PDS.  T</w:t>
      </w:r>
      <w:r w:rsidRPr="00845EC7">
        <w:rPr>
          <w:rFonts w:ascii="Arial" w:hAnsi="Arial" w:cs="Arial"/>
        </w:rPr>
        <w:t>hose counts are</w:t>
      </w:r>
      <w:r>
        <w:rPr>
          <w:rFonts w:ascii="Arial" w:hAnsi="Arial" w:cs="Arial"/>
        </w:rPr>
        <w:t xml:space="preserve"> recognized in Table 3.  The number of employees enrolling in these courses must increase.</w:t>
      </w:r>
    </w:p>
    <w:p w:rsidR="00000000" w:rsidRPr="00845EC7" w:rsidRDefault="00B9130A">
      <w:pPr>
        <w:jc w:val="both"/>
        <w:rPr>
          <w:rFonts w:ascii="Arial" w:hAnsi="Arial" w:cs="Arial"/>
        </w:rPr>
      </w:pPr>
    </w:p>
    <w:p w:rsidR="00000000" w:rsidRPr="00845EC7" w:rsidRDefault="00B9130A">
      <w:pPr>
        <w:spacing w:before="120" w:after="60"/>
        <w:rPr>
          <w:rFonts w:ascii="Arial" w:hAnsi="Arial" w:cs="Arial"/>
          <w:b/>
          <w:iCs/>
          <w:szCs w:val="24"/>
        </w:rPr>
      </w:pPr>
      <w:r>
        <w:rPr>
          <w:rFonts w:ascii="Arial" w:hAnsi="Arial" w:cs="Arial"/>
          <w:b/>
        </w:rPr>
        <w:br w:type="page"/>
      </w:r>
      <w:r w:rsidRPr="00845EC7">
        <w:rPr>
          <w:rFonts w:ascii="Arial" w:hAnsi="Arial" w:cs="Arial"/>
          <w:b/>
        </w:rPr>
        <w:t xml:space="preserve">Table 1 </w:t>
      </w:r>
      <w:r w:rsidRPr="00845EC7">
        <w:rPr>
          <w:rFonts w:ascii="Arial" w:hAnsi="Arial" w:cs="Arial"/>
          <w:b/>
          <w:iCs/>
          <w:szCs w:val="24"/>
        </w:rPr>
        <w:t>PDS Diversity Related Training Part</w:t>
      </w:r>
      <w:r w:rsidRPr="00845EC7">
        <w:rPr>
          <w:rFonts w:ascii="Arial" w:hAnsi="Arial" w:cs="Arial"/>
          <w:b/>
          <w:iCs/>
          <w:szCs w:val="24"/>
        </w:rPr>
        <w:t>icipation for FY 2005-2007</w:t>
      </w:r>
    </w:p>
    <w:p w:rsidR="00000000" w:rsidRPr="00845EC7" w:rsidRDefault="00B9130A">
      <w:pPr>
        <w:spacing w:before="120" w:after="60"/>
        <w:rPr>
          <w:rFonts w:ascii="Arial" w:hAnsi="Arial" w:cs="Arial"/>
          <w:b/>
          <w:iCs/>
          <w:szCs w:val="24"/>
        </w:rPr>
      </w:pPr>
      <w:r w:rsidRPr="00845EC7">
        <w:rPr>
          <w:rFonts w:ascii="Arial" w:hAnsi="Arial" w:cs="Arial"/>
          <w:b/>
          <w:iCs/>
          <w:szCs w:val="24"/>
        </w:rPr>
        <w:t>By Agency</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920"/>
        <w:gridCol w:w="920"/>
        <w:gridCol w:w="920"/>
        <w:gridCol w:w="920"/>
      </w:tblGrid>
      <w:tr w:rsidR="00000000" w:rsidRPr="00845EC7">
        <w:trPr>
          <w:trHeight w:val="300"/>
          <w:tblHeader/>
        </w:trPr>
        <w:tc>
          <w:tcPr>
            <w:tcW w:w="5920" w:type="dxa"/>
            <w:tcBorders>
              <w:bottom w:val="double" w:sz="4" w:space="0" w:color="auto"/>
            </w:tcBorders>
            <w:shd w:val="clear" w:color="auto" w:fill="D9D9D9"/>
            <w:noWrap/>
            <w:vAlign w:val="bottom"/>
          </w:tcPr>
          <w:p w:rsidR="00000000" w:rsidRPr="00845EC7" w:rsidRDefault="00B9130A">
            <w:pPr>
              <w:rPr>
                <w:rFonts w:ascii="Arial" w:hAnsi="Arial" w:cs="Arial"/>
                <w:b/>
                <w:bCs/>
                <w:szCs w:val="24"/>
              </w:rPr>
            </w:pPr>
            <w:r w:rsidRPr="00845EC7">
              <w:rPr>
                <w:rFonts w:ascii="Arial" w:hAnsi="Arial" w:cs="Arial"/>
                <w:b/>
                <w:bCs/>
                <w:szCs w:val="24"/>
              </w:rPr>
              <w:t>DEPARTMENTS</w:t>
            </w:r>
          </w:p>
        </w:tc>
        <w:tc>
          <w:tcPr>
            <w:tcW w:w="920" w:type="dxa"/>
            <w:tcBorders>
              <w:bottom w:val="double" w:sz="4" w:space="0" w:color="auto"/>
            </w:tcBorders>
            <w:shd w:val="clear" w:color="auto" w:fill="D9D9D9"/>
            <w:noWrap/>
            <w:vAlign w:val="bottom"/>
          </w:tcPr>
          <w:p w:rsidR="00000000" w:rsidRPr="00845EC7" w:rsidRDefault="00B9130A">
            <w:pPr>
              <w:jc w:val="center"/>
              <w:rPr>
                <w:rFonts w:ascii="Arial" w:hAnsi="Arial" w:cs="Arial"/>
                <w:b/>
                <w:bCs/>
                <w:szCs w:val="24"/>
              </w:rPr>
            </w:pPr>
            <w:r w:rsidRPr="00845EC7">
              <w:rPr>
                <w:rFonts w:ascii="Arial" w:hAnsi="Arial" w:cs="Arial"/>
                <w:b/>
                <w:bCs/>
                <w:szCs w:val="24"/>
              </w:rPr>
              <w:t>2007*</w:t>
            </w:r>
          </w:p>
        </w:tc>
        <w:tc>
          <w:tcPr>
            <w:tcW w:w="920" w:type="dxa"/>
            <w:tcBorders>
              <w:bottom w:val="double" w:sz="4" w:space="0" w:color="auto"/>
            </w:tcBorders>
            <w:shd w:val="clear" w:color="auto" w:fill="D9D9D9"/>
            <w:vAlign w:val="bottom"/>
          </w:tcPr>
          <w:p w:rsidR="00000000" w:rsidRPr="00845EC7" w:rsidRDefault="00B9130A">
            <w:pPr>
              <w:jc w:val="center"/>
              <w:rPr>
                <w:rFonts w:ascii="Arial" w:hAnsi="Arial" w:cs="Arial"/>
                <w:b/>
                <w:bCs/>
                <w:szCs w:val="24"/>
              </w:rPr>
            </w:pPr>
            <w:r w:rsidRPr="00845EC7">
              <w:rPr>
                <w:rFonts w:ascii="Arial" w:hAnsi="Arial" w:cs="Arial"/>
                <w:b/>
                <w:bCs/>
                <w:szCs w:val="24"/>
              </w:rPr>
              <w:t>2006</w:t>
            </w:r>
          </w:p>
        </w:tc>
        <w:tc>
          <w:tcPr>
            <w:tcW w:w="920" w:type="dxa"/>
            <w:tcBorders>
              <w:bottom w:val="double" w:sz="4" w:space="0" w:color="auto"/>
            </w:tcBorders>
            <w:shd w:val="clear" w:color="auto" w:fill="D9D9D9"/>
            <w:noWrap/>
            <w:vAlign w:val="bottom"/>
          </w:tcPr>
          <w:p w:rsidR="00000000" w:rsidRPr="00845EC7" w:rsidRDefault="00B9130A">
            <w:pPr>
              <w:jc w:val="center"/>
              <w:rPr>
                <w:rFonts w:ascii="Arial" w:hAnsi="Arial" w:cs="Arial"/>
                <w:b/>
                <w:bCs/>
                <w:szCs w:val="24"/>
              </w:rPr>
            </w:pPr>
            <w:r w:rsidRPr="00845EC7">
              <w:rPr>
                <w:rFonts w:ascii="Arial" w:hAnsi="Arial" w:cs="Arial"/>
                <w:b/>
                <w:bCs/>
                <w:szCs w:val="24"/>
              </w:rPr>
              <w:t>2005</w:t>
            </w:r>
          </w:p>
        </w:tc>
      </w:tr>
      <w:tr w:rsidR="00000000" w:rsidRPr="00845EC7">
        <w:trPr>
          <w:trHeight w:val="315"/>
        </w:trPr>
        <w:tc>
          <w:tcPr>
            <w:tcW w:w="5920" w:type="dxa"/>
            <w:tcBorders>
              <w:top w:val="double" w:sz="4" w:space="0" w:color="auto"/>
            </w:tcBorders>
            <w:shd w:val="clear" w:color="auto" w:fill="auto"/>
            <w:vAlign w:val="bottom"/>
          </w:tcPr>
          <w:p w:rsidR="00000000" w:rsidRPr="00845EC7" w:rsidRDefault="00B9130A">
            <w:pPr>
              <w:rPr>
                <w:rFonts w:ascii="Arial" w:hAnsi="Arial" w:cs="Arial"/>
                <w:szCs w:val="24"/>
              </w:rPr>
            </w:pPr>
            <w:r w:rsidRPr="00845EC7">
              <w:rPr>
                <w:rFonts w:ascii="Arial" w:hAnsi="Arial" w:cs="Arial"/>
                <w:szCs w:val="24"/>
              </w:rPr>
              <w:t>Administrative Services</w:t>
            </w:r>
          </w:p>
        </w:tc>
        <w:tc>
          <w:tcPr>
            <w:tcW w:w="920" w:type="dxa"/>
            <w:tcBorders>
              <w:top w:val="double" w:sz="4" w:space="0" w:color="auto"/>
            </w:tcBorders>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26</w:t>
            </w:r>
          </w:p>
        </w:tc>
        <w:tc>
          <w:tcPr>
            <w:tcW w:w="920" w:type="dxa"/>
            <w:tcBorders>
              <w:top w:val="double" w:sz="4" w:space="0" w:color="auto"/>
            </w:tcBorders>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9</w:t>
            </w:r>
          </w:p>
        </w:tc>
        <w:tc>
          <w:tcPr>
            <w:tcW w:w="920" w:type="dxa"/>
            <w:tcBorders>
              <w:top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Agriculture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Blind</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97</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Commerce (Includes all Commerce Divisions)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34</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136</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Corrections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25</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69</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53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Economic Development</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26</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Education</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6</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Edu</w:t>
            </w:r>
            <w:r w:rsidRPr="00845EC7">
              <w:rPr>
                <w:rFonts w:ascii="Arial" w:hAnsi="Arial" w:cs="Arial"/>
                <w:szCs w:val="24"/>
              </w:rPr>
              <w:t>cation-Vocational Rehabilitation</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Elder Affairs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Health</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33</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7</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Human Services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213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45</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137</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Finance Authority</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79</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Inspections and Appeals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9</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smartTag w:uri="urn:schemas-microsoft-com:office:smarttags" w:element="State">
              <w:smartTag w:uri="urn:schemas-microsoft-com:office:smarttags" w:element="place">
                <w:r w:rsidRPr="00845EC7">
                  <w:rPr>
                    <w:rFonts w:ascii="Arial" w:hAnsi="Arial" w:cs="Arial"/>
                    <w:szCs w:val="24"/>
                  </w:rPr>
                  <w:t>Iowa</w:t>
                </w:r>
              </w:smartTag>
            </w:smartTag>
            <w:r w:rsidRPr="00845EC7">
              <w:rPr>
                <w:rFonts w:ascii="Arial" w:hAnsi="Arial" w:cs="Arial"/>
                <w:szCs w:val="24"/>
              </w:rPr>
              <w:t xml:space="preserve"> Communications Network</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182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smartTag w:uri="urn:schemas-microsoft-com:office:smarttags" w:element="State">
              <w:smartTag w:uri="urn:schemas-microsoft-com:office:smarttags" w:element="place">
                <w:r w:rsidRPr="00845EC7">
                  <w:rPr>
                    <w:rFonts w:ascii="Arial" w:hAnsi="Arial" w:cs="Arial"/>
                    <w:szCs w:val="24"/>
                  </w:rPr>
                  <w:t>Iowa</w:t>
                </w:r>
              </w:smartTag>
            </w:smartTag>
            <w:r w:rsidRPr="00845EC7">
              <w:rPr>
                <w:rFonts w:ascii="Arial" w:hAnsi="Arial" w:cs="Arial"/>
                <w:szCs w:val="24"/>
              </w:rPr>
              <w:t xml:space="preserve"> Public Employees Retirement System</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smartTag w:uri="urn:schemas-microsoft-com:office:smarttags" w:element="State">
              <w:smartTag w:uri="urn:schemas-microsoft-com:office:smarttags" w:element="place">
                <w:r w:rsidRPr="00845EC7">
                  <w:rPr>
                    <w:rFonts w:ascii="Arial" w:hAnsi="Arial" w:cs="Arial"/>
                    <w:szCs w:val="24"/>
                  </w:rPr>
                  <w:t>Iowa</w:t>
                </w:r>
              </w:smartTag>
            </w:smartTag>
            <w:r w:rsidRPr="00845EC7">
              <w:rPr>
                <w:rFonts w:ascii="Arial" w:hAnsi="Arial" w:cs="Arial"/>
                <w:szCs w:val="24"/>
              </w:rPr>
              <w:t xml:space="preserve"> Public</w:t>
            </w:r>
            <w:r w:rsidRPr="00845EC7">
              <w:rPr>
                <w:rFonts w:ascii="Arial" w:hAnsi="Arial" w:cs="Arial"/>
                <w:szCs w:val="24"/>
              </w:rPr>
              <w:t xml:space="preserve"> Television</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Justice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Lottery</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Natural Resources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141</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93</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134</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Public Defense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110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Public Safety</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Revenue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21</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Secretary of State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Transportation</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393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519</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366</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Veterans Home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14</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25</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Workforce Development</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353</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26</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Non-</w:t>
            </w:r>
            <w:r w:rsidRPr="00845EC7">
              <w:rPr>
                <w:rFonts w:ascii="Arial" w:hAnsi="Arial" w:cs="Arial"/>
                <w:szCs w:val="24"/>
              </w:rPr>
              <w:t>State Attendees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b/>
                <w:szCs w:val="24"/>
              </w:rPr>
            </w:pPr>
            <w:r w:rsidRPr="00845EC7">
              <w:rPr>
                <w:rFonts w:ascii="Arial" w:hAnsi="Arial" w:cs="Arial"/>
                <w:b/>
                <w:szCs w:val="24"/>
              </w:rPr>
              <w:t>TOTAL</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1363</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1,208</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1,010</w:t>
            </w:r>
          </w:p>
        </w:tc>
      </w:tr>
    </w:tbl>
    <w:p w:rsidR="00000000" w:rsidRPr="00845EC7" w:rsidRDefault="00B9130A">
      <w:pPr>
        <w:jc w:val="both"/>
        <w:rPr>
          <w:rFonts w:ascii="Arial" w:hAnsi="Arial" w:cs="Arial"/>
          <w:u w:val="single"/>
        </w:rPr>
      </w:pPr>
    </w:p>
    <w:p w:rsidR="00000000" w:rsidRPr="00845EC7" w:rsidRDefault="00B9130A">
      <w:pPr>
        <w:spacing w:before="120" w:after="60"/>
        <w:rPr>
          <w:rFonts w:ascii="Arial" w:hAnsi="Arial" w:cs="Arial"/>
          <w:b/>
          <w:iCs/>
          <w:szCs w:val="24"/>
        </w:rPr>
      </w:pPr>
      <w:r>
        <w:rPr>
          <w:rFonts w:ascii="Arial" w:hAnsi="Arial" w:cs="Arial"/>
          <w:b/>
          <w:iCs/>
          <w:szCs w:val="24"/>
        </w:rPr>
        <w:br w:type="page"/>
      </w:r>
      <w:r w:rsidRPr="00845EC7">
        <w:rPr>
          <w:rFonts w:ascii="Arial" w:hAnsi="Arial" w:cs="Arial"/>
          <w:b/>
          <w:iCs/>
          <w:szCs w:val="24"/>
        </w:rPr>
        <w:t>Table 2 PDS Diversity Related Training Participation Levels for FY 2005-2007</w:t>
      </w:r>
    </w:p>
    <w:p w:rsidR="00000000" w:rsidRPr="00845EC7" w:rsidRDefault="00B9130A">
      <w:pPr>
        <w:spacing w:before="120" w:after="60"/>
        <w:rPr>
          <w:rFonts w:ascii="Arial" w:hAnsi="Arial" w:cs="Arial"/>
          <w:b/>
          <w:iCs/>
          <w:szCs w:val="24"/>
        </w:rPr>
      </w:pPr>
      <w:r w:rsidRPr="00845EC7">
        <w:rPr>
          <w:rFonts w:ascii="Arial" w:hAnsi="Arial" w:cs="Arial"/>
          <w:b/>
          <w:iCs/>
          <w:szCs w:val="24"/>
        </w:rPr>
        <w:t>By PDS Class Selection</w:t>
      </w:r>
    </w:p>
    <w:tbl>
      <w:tblPr>
        <w:tblW w:w="868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920"/>
        <w:gridCol w:w="920"/>
        <w:gridCol w:w="920"/>
        <w:gridCol w:w="920"/>
      </w:tblGrid>
      <w:tr w:rsidR="00000000" w:rsidRPr="00845EC7">
        <w:trPr>
          <w:trHeight w:val="300"/>
          <w:tblHeader/>
        </w:trPr>
        <w:tc>
          <w:tcPr>
            <w:tcW w:w="5920" w:type="dxa"/>
            <w:tcBorders>
              <w:bottom w:val="double" w:sz="4" w:space="0" w:color="auto"/>
            </w:tcBorders>
            <w:shd w:val="clear" w:color="auto" w:fill="D9D9D9"/>
            <w:noWrap/>
            <w:vAlign w:val="bottom"/>
          </w:tcPr>
          <w:p w:rsidR="00000000" w:rsidRPr="00845EC7" w:rsidRDefault="00B9130A">
            <w:pPr>
              <w:jc w:val="center"/>
              <w:rPr>
                <w:rFonts w:ascii="Arial" w:hAnsi="Arial" w:cs="Arial"/>
                <w:b/>
                <w:bCs/>
                <w:szCs w:val="24"/>
              </w:rPr>
            </w:pPr>
            <w:r w:rsidRPr="00845EC7">
              <w:rPr>
                <w:rFonts w:ascii="Arial" w:hAnsi="Arial" w:cs="Arial"/>
                <w:b/>
                <w:bCs/>
                <w:szCs w:val="24"/>
              </w:rPr>
              <w:t>Class Selections</w:t>
            </w:r>
          </w:p>
        </w:tc>
        <w:tc>
          <w:tcPr>
            <w:tcW w:w="920" w:type="dxa"/>
            <w:tcBorders>
              <w:bottom w:val="double" w:sz="4" w:space="0" w:color="auto"/>
            </w:tcBorders>
            <w:shd w:val="clear" w:color="auto" w:fill="D9D9D9"/>
            <w:noWrap/>
            <w:vAlign w:val="bottom"/>
          </w:tcPr>
          <w:p w:rsidR="00000000" w:rsidRPr="00845EC7" w:rsidRDefault="00B9130A">
            <w:pPr>
              <w:jc w:val="center"/>
              <w:rPr>
                <w:rFonts w:ascii="Arial" w:hAnsi="Arial" w:cs="Arial"/>
                <w:b/>
                <w:bCs/>
                <w:szCs w:val="24"/>
              </w:rPr>
            </w:pPr>
            <w:r w:rsidRPr="00845EC7">
              <w:rPr>
                <w:rFonts w:ascii="Arial" w:hAnsi="Arial" w:cs="Arial"/>
                <w:b/>
                <w:bCs/>
                <w:szCs w:val="24"/>
              </w:rPr>
              <w:t>2007</w:t>
            </w:r>
          </w:p>
        </w:tc>
        <w:tc>
          <w:tcPr>
            <w:tcW w:w="920" w:type="dxa"/>
            <w:tcBorders>
              <w:bottom w:val="double" w:sz="4" w:space="0" w:color="auto"/>
            </w:tcBorders>
            <w:shd w:val="clear" w:color="auto" w:fill="D9D9D9"/>
            <w:vAlign w:val="bottom"/>
          </w:tcPr>
          <w:p w:rsidR="00000000" w:rsidRPr="00845EC7" w:rsidRDefault="00B9130A">
            <w:pPr>
              <w:jc w:val="center"/>
              <w:rPr>
                <w:rFonts w:ascii="Arial" w:hAnsi="Arial" w:cs="Arial"/>
                <w:b/>
                <w:bCs/>
                <w:szCs w:val="24"/>
              </w:rPr>
            </w:pPr>
            <w:r w:rsidRPr="00845EC7">
              <w:rPr>
                <w:rFonts w:ascii="Arial" w:hAnsi="Arial" w:cs="Arial"/>
                <w:b/>
                <w:bCs/>
                <w:szCs w:val="24"/>
              </w:rPr>
              <w:t>2006</w:t>
            </w:r>
          </w:p>
        </w:tc>
        <w:tc>
          <w:tcPr>
            <w:tcW w:w="920" w:type="dxa"/>
            <w:tcBorders>
              <w:bottom w:val="double" w:sz="4" w:space="0" w:color="auto"/>
            </w:tcBorders>
            <w:shd w:val="clear" w:color="auto" w:fill="D9D9D9"/>
            <w:noWrap/>
            <w:vAlign w:val="bottom"/>
          </w:tcPr>
          <w:p w:rsidR="00000000" w:rsidRPr="00845EC7" w:rsidRDefault="00B9130A">
            <w:pPr>
              <w:jc w:val="center"/>
              <w:rPr>
                <w:rFonts w:ascii="Arial" w:hAnsi="Arial" w:cs="Arial"/>
                <w:b/>
                <w:bCs/>
                <w:szCs w:val="24"/>
              </w:rPr>
            </w:pPr>
            <w:r w:rsidRPr="00845EC7">
              <w:rPr>
                <w:rFonts w:ascii="Arial" w:hAnsi="Arial" w:cs="Arial"/>
                <w:b/>
                <w:bCs/>
                <w:szCs w:val="24"/>
              </w:rPr>
              <w:t>2005</w:t>
            </w:r>
          </w:p>
        </w:tc>
      </w:tr>
      <w:tr w:rsidR="00000000" w:rsidRPr="00845EC7">
        <w:trPr>
          <w:trHeight w:val="315"/>
        </w:trPr>
        <w:tc>
          <w:tcPr>
            <w:tcW w:w="5920" w:type="dxa"/>
            <w:tcBorders>
              <w:top w:val="double" w:sz="4" w:space="0" w:color="auto"/>
            </w:tcBorders>
            <w:shd w:val="clear" w:color="auto" w:fill="auto"/>
            <w:vAlign w:val="bottom"/>
          </w:tcPr>
          <w:p w:rsidR="00000000" w:rsidRPr="00845EC7" w:rsidRDefault="00B9130A">
            <w:pPr>
              <w:rPr>
                <w:rFonts w:ascii="Arial" w:hAnsi="Arial" w:cs="Arial"/>
                <w:szCs w:val="24"/>
              </w:rPr>
            </w:pPr>
            <w:r w:rsidRPr="00845EC7">
              <w:rPr>
                <w:rFonts w:ascii="Arial" w:hAnsi="Arial" w:cs="Arial"/>
                <w:szCs w:val="24"/>
              </w:rPr>
              <w:t>Americans with Disabilities Act</w:t>
            </w:r>
          </w:p>
        </w:tc>
        <w:tc>
          <w:tcPr>
            <w:tcW w:w="920" w:type="dxa"/>
            <w:tcBorders>
              <w:top w:val="double" w:sz="4" w:space="0" w:color="auto"/>
            </w:tcBorders>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166</w:t>
            </w:r>
          </w:p>
        </w:tc>
        <w:tc>
          <w:tcPr>
            <w:tcW w:w="920" w:type="dxa"/>
            <w:tcBorders>
              <w:top w:val="double" w:sz="4" w:space="0" w:color="auto"/>
            </w:tcBorders>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69</w:t>
            </w:r>
          </w:p>
        </w:tc>
        <w:tc>
          <w:tcPr>
            <w:tcW w:w="920" w:type="dxa"/>
            <w:tcBorders>
              <w:top w:val="double" w:sz="4" w:space="0" w:color="auto"/>
            </w:tcBorders>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Building Inclusive Work Environm</w:t>
            </w:r>
            <w:r w:rsidRPr="00845EC7">
              <w:rPr>
                <w:rFonts w:ascii="Arial" w:hAnsi="Arial" w:cs="Arial"/>
                <w:szCs w:val="24"/>
              </w:rPr>
              <w:t>ent</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17</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Diversity Awareness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24</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EEO/AA for Employees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73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342</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EEO/AA for Supervisors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180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107</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85</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Preventing Sexual Harassment for Supervisors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175</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117</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180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Preventing Sexual Harassment for Employees</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369</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116</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413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Sexual Harassment Awareness--Employe</w:t>
            </w:r>
            <w:r w:rsidRPr="00845EC7">
              <w:rPr>
                <w:rFonts w:ascii="Arial" w:hAnsi="Arial" w:cs="Arial"/>
                <w:szCs w:val="24"/>
              </w:rPr>
              <w:t>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23</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Valuing Diversity in the Workplace</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289</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457</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201</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What is Sexual Harassment?</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 xml:space="preserve">What is the </w:t>
            </w:r>
            <w:smartTag w:uri="urn:schemas-microsoft-com:office:smarttags" w:element="City">
              <w:smartTag w:uri="urn:schemas-microsoft-com:office:smarttags" w:element="place">
                <w:r w:rsidRPr="00845EC7">
                  <w:rPr>
                    <w:rFonts w:ascii="Arial" w:hAnsi="Arial" w:cs="Arial"/>
                    <w:szCs w:val="24"/>
                  </w:rPr>
                  <w:t>ADA</w:t>
                </w:r>
              </w:smartTag>
            </w:smartTag>
            <w:r w:rsidRPr="00845EC7">
              <w:rPr>
                <w:rFonts w:ascii="Arial" w:hAnsi="Arial" w:cs="Arial"/>
                <w:szCs w:val="24"/>
              </w:rPr>
              <w:t>?</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103</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Workplace Diversity</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noWrap/>
            <w:vAlign w:val="bottom"/>
          </w:tcPr>
          <w:p w:rsidR="00000000" w:rsidRPr="00845EC7" w:rsidRDefault="00B9130A">
            <w:pPr>
              <w:jc w:val="right"/>
              <w:rPr>
                <w:rFonts w:ascii="Arial" w:hAnsi="Arial" w:cs="Arial"/>
                <w:szCs w:val="24"/>
              </w:rPr>
            </w:pPr>
            <w:r w:rsidRPr="00845EC7">
              <w:rPr>
                <w:rFonts w:ascii="Arial" w:hAnsi="Arial" w:cs="Arial"/>
                <w:szCs w:val="24"/>
              </w:rPr>
              <w:t>15</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szCs w:val="24"/>
              </w:rPr>
            </w:pPr>
            <w:r w:rsidRPr="00845EC7">
              <w:rPr>
                <w:rFonts w:ascii="Arial" w:hAnsi="Arial" w:cs="Arial"/>
                <w:szCs w:val="24"/>
              </w:rPr>
              <w:t>Creating a Welcoming Environment/Diversity (CPM)*</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47</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c>
          <w:tcPr>
            <w:tcW w:w="920" w:type="dxa"/>
            <w:shd w:val="clear" w:color="auto" w:fill="auto"/>
            <w:vAlign w:val="bottom"/>
          </w:tcPr>
          <w:p w:rsidR="00000000" w:rsidRPr="00845EC7" w:rsidRDefault="00B9130A">
            <w:pPr>
              <w:jc w:val="right"/>
              <w:rPr>
                <w:rFonts w:ascii="Arial" w:hAnsi="Arial" w:cs="Arial"/>
                <w:szCs w:val="24"/>
              </w:rPr>
            </w:pPr>
            <w:r w:rsidRPr="00845EC7">
              <w:rPr>
                <w:rFonts w:ascii="Arial" w:hAnsi="Arial" w:cs="Arial"/>
                <w:szCs w:val="24"/>
              </w:rPr>
              <w:t>0</w:t>
            </w:r>
          </w:p>
        </w:tc>
      </w:tr>
      <w:tr w:rsidR="00000000" w:rsidRPr="00845EC7">
        <w:trPr>
          <w:trHeight w:val="315"/>
        </w:trPr>
        <w:tc>
          <w:tcPr>
            <w:tcW w:w="5920" w:type="dxa"/>
            <w:shd w:val="clear" w:color="auto" w:fill="auto"/>
            <w:vAlign w:val="bottom"/>
          </w:tcPr>
          <w:p w:rsidR="00000000" w:rsidRPr="00845EC7" w:rsidRDefault="00B9130A">
            <w:pPr>
              <w:rPr>
                <w:rFonts w:ascii="Arial" w:hAnsi="Arial" w:cs="Arial"/>
                <w:b/>
                <w:szCs w:val="24"/>
              </w:rPr>
            </w:pPr>
            <w:r w:rsidRPr="00845EC7">
              <w:rPr>
                <w:rFonts w:ascii="Arial" w:hAnsi="Arial" w:cs="Arial"/>
                <w:b/>
                <w:szCs w:val="24"/>
              </w:rPr>
              <w:t>TOTAL</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1,363</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1,208</w:t>
            </w:r>
          </w:p>
        </w:tc>
        <w:tc>
          <w:tcPr>
            <w:tcW w:w="920" w:type="dxa"/>
            <w:shd w:val="clear" w:color="auto" w:fill="auto"/>
            <w:vAlign w:val="bottom"/>
          </w:tcPr>
          <w:p w:rsidR="00000000" w:rsidRPr="00845EC7" w:rsidRDefault="00B9130A">
            <w:pPr>
              <w:jc w:val="right"/>
              <w:rPr>
                <w:rFonts w:ascii="Arial" w:hAnsi="Arial" w:cs="Arial"/>
                <w:b/>
                <w:szCs w:val="24"/>
              </w:rPr>
            </w:pPr>
            <w:r w:rsidRPr="00845EC7">
              <w:rPr>
                <w:rFonts w:ascii="Arial" w:hAnsi="Arial" w:cs="Arial"/>
                <w:b/>
                <w:szCs w:val="24"/>
              </w:rPr>
              <w:t>1,010</w:t>
            </w:r>
          </w:p>
        </w:tc>
      </w:tr>
    </w:tbl>
    <w:p w:rsidR="00000000" w:rsidRPr="00845EC7" w:rsidRDefault="00B9130A">
      <w:pPr>
        <w:rPr>
          <w:rFonts w:ascii="Arial" w:hAnsi="Arial" w:cs="Arial"/>
          <w:iCs/>
          <w:sz w:val="20"/>
        </w:rPr>
      </w:pPr>
    </w:p>
    <w:p w:rsidR="00000000" w:rsidRPr="00845EC7" w:rsidRDefault="00B9130A">
      <w:pPr>
        <w:spacing w:after="60"/>
        <w:rPr>
          <w:rFonts w:ascii="Arial" w:hAnsi="Arial" w:cs="Arial"/>
          <w:b/>
          <w:iCs/>
          <w:szCs w:val="24"/>
        </w:rPr>
      </w:pPr>
      <w:r w:rsidRPr="00845EC7">
        <w:rPr>
          <w:rFonts w:ascii="Arial" w:hAnsi="Arial" w:cs="Arial"/>
          <w:b/>
          <w:iCs/>
          <w:szCs w:val="24"/>
        </w:rPr>
        <w:t>Table 3 Agency Training E</w:t>
      </w:r>
      <w:r w:rsidRPr="00845EC7">
        <w:rPr>
          <w:rFonts w:ascii="Arial" w:hAnsi="Arial" w:cs="Arial"/>
          <w:b/>
          <w:iCs/>
          <w:szCs w:val="24"/>
        </w:rPr>
        <w:t>vents – Non DAS-HRE PDS</w:t>
      </w:r>
    </w:p>
    <w:tbl>
      <w:tblPr>
        <w:tblW w:w="0" w:type="auto"/>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tblPr>
      <w:tblGrid>
        <w:gridCol w:w="4469"/>
        <w:gridCol w:w="2970"/>
        <w:gridCol w:w="1530"/>
      </w:tblGrid>
      <w:tr w:rsidR="00000000" w:rsidRPr="00845EC7">
        <w:trPr>
          <w:trHeight w:val="300"/>
          <w:tblHeader/>
        </w:trPr>
        <w:tc>
          <w:tcPr>
            <w:tcW w:w="4469" w:type="dxa"/>
            <w:tcBorders>
              <w:bottom w:val="double" w:sz="4" w:space="0" w:color="auto"/>
            </w:tcBorders>
            <w:shd w:val="clear" w:color="auto" w:fill="D9D9D9"/>
            <w:vAlign w:val="bottom"/>
          </w:tcPr>
          <w:p w:rsidR="00000000" w:rsidRPr="00845EC7" w:rsidRDefault="00B9130A">
            <w:pPr>
              <w:jc w:val="center"/>
              <w:rPr>
                <w:rFonts w:ascii="Arial" w:hAnsi="Arial" w:cs="Arial"/>
                <w:b/>
                <w:bCs/>
                <w:sz w:val="23"/>
                <w:szCs w:val="23"/>
              </w:rPr>
            </w:pPr>
            <w:r w:rsidRPr="00845EC7">
              <w:rPr>
                <w:rFonts w:ascii="Arial" w:hAnsi="Arial" w:cs="Arial"/>
                <w:b/>
                <w:bCs/>
                <w:sz w:val="23"/>
                <w:szCs w:val="23"/>
              </w:rPr>
              <w:t>Courses</w:t>
            </w:r>
          </w:p>
        </w:tc>
        <w:tc>
          <w:tcPr>
            <w:tcW w:w="2970" w:type="dxa"/>
            <w:tcBorders>
              <w:bottom w:val="double" w:sz="4" w:space="0" w:color="auto"/>
            </w:tcBorders>
            <w:shd w:val="clear" w:color="auto" w:fill="D9D9D9"/>
            <w:vAlign w:val="bottom"/>
          </w:tcPr>
          <w:p w:rsidR="00000000" w:rsidRPr="00845EC7" w:rsidRDefault="00B9130A">
            <w:pPr>
              <w:jc w:val="center"/>
              <w:rPr>
                <w:rFonts w:ascii="Arial" w:hAnsi="Arial" w:cs="Arial"/>
                <w:b/>
                <w:bCs/>
                <w:sz w:val="23"/>
                <w:szCs w:val="23"/>
              </w:rPr>
            </w:pPr>
            <w:r w:rsidRPr="00845EC7">
              <w:rPr>
                <w:rFonts w:ascii="Arial" w:hAnsi="Arial" w:cs="Arial"/>
                <w:b/>
                <w:bCs/>
                <w:sz w:val="23"/>
                <w:szCs w:val="23"/>
              </w:rPr>
              <w:t>Department</w:t>
            </w:r>
          </w:p>
        </w:tc>
        <w:tc>
          <w:tcPr>
            <w:tcW w:w="1530" w:type="dxa"/>
            <w:tcBorders>
              <w:bottom w:val="double" w:sz="4" w:space="0" w:color="auto"/>
            </w:tcBorders>
            <w:shd w:val="clear" w:color="auto" w:fill="D9D9D9"/>
            <w:vAlign w:val="bottom"/>
          </w:tcPr>
          <w:p w:rsidR="00000000" w:rsidRPr="00845EC7" w:rsidRDefault="00B9130A">
            <w:pPr>
              <w:jc w:val="center"/>
              <w:rPr>
                <w:rFonts w:ascii="Arial" w:hAnsi="Arial" w:cs="Arial"/>
                <w:b/>
                <w:bCs/>
                <w:sz w:val="23"/>
                <w:szCs w:val="23"/>
              </w:rPr>
            </w:pPr>
            <w:r w:rsidRPr="00845EC7">
              <w:rPr>
                <w:rFonts w:ascii="Arial" w:hAnsi="Arial" w:cs="Arial"/>
                <w:b/>
                <w:bCs/>
                <w:sz w:val="23"/>
                <w:szCs w:val="23"/>
              </w:rPr>
              <w:t>Attendance</w:t>
            </w:r>
          </w:p>
        </w:tc>
      </w:tr>
      <w:tr w:rsidR="00000000" w:rsidRPr="00845EC7">
        <w:trPr>
          <w:trHeight w:val="315"/>
        </w:trPr>
        <w:tc>
          <w:tcPr>
            <w:tcW w:w="4469" w:type="dxa"/>
            <w:tcBorders>
              <w:top w:val="double" w:sz="4" w:space="0" w:color="auto"/>
            </w:tcBorders>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Diversity Conference</w:t>
            </w:r>
          </w:p>
        </w:tc>
        <w:tc>
          <w:tcPr>
            <w:tcW w:w="2970" w:type="dxa"/>
            <w:tcBorders>
              <w:top w:val="double" w:sz="4" w:space="0" w:color="auto"/>
            </w:tcBorders>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Vocational Rehabilitation</w:t>
            </w:r>
          </w:p>
        </w:tc>
        <w:tc>
          <w:tcPr>
            <w:tcW w:w="1530" w:type="dxa"/>
            <w:tcBorders>
              <w:top w:val="double" w:sz="4" w:space="0" w:color="auto"/>
            </w:tcBorders>
            <w:shd w:val="clear" w:color="auto" w:fill="auto"/>
            <w:vAlign w:val="center"/>
          </w:tcPr>
          <w:p w:rsidR="00000000" w:rsidRPr="00845EC7" w:rsidRDefault="00B9130A">
            <w:pPr>
              <w:ind w:left="108" w:hanging="108"/>
              <w:jc w:val="center"/>
              <w:rPr>
                <w:rFonts w:ascii="Arial" w:hAnsi="Arial" w:cs="Arial"/>
                <w:sz w:val="23"/>
                <w:szCs w:val="23"/>
              </w:rPr>
            </w:pPr>
            <w:r w:rsidRPr="00845EC7">
              <w:rPr>
                <w:rFonts w:ascii="Arial" w:hAnsi="Arial" w:cs="Arial"/>
                <w:sz w:val="23"/>
                <w:szCs w:val="23"/>
              </w:rPr>
              <w:t>7</w:t>
            </w:r>
          </w:p>
        </w:tc>
      </w:tr>
      <w:tr w:rsidR="00000000" w:rsidRPr="00845EC7">
        <w:trPr>
          <w:trHeight w:val="315"/>
        </w:trPr>
        <w:tc>
          <w:tcPr>
            <w:tcW w:w="4469" w:type="dxa"/>
            <w:shd w:val="clear" w:color="auto" w:fill="auto"/>
            <w:vAlign w:val="center"/>
          </w:tcPr>
          <w:p w:rsidR="00000000" w:rsidRPr="00845EC7" w:rsidRDefault="00B9130A">
            <w:pPr>
              <w:rPr>
                <w:rFonts w:ascii="Arial" w:hAnsi="Arial" w:cs="Arial"/>
                <w:sz w:val="23"/>
                <w:szCs w:val="23"/>
              </w:rPr>
            </w:pPr>
            <w:r>
              <w:rPr>
                <w:rFonts w:ascii="Arial" w:hAnsi="Arial" w:cs="Arial"/>
                <w:sz w:val="23"/>
                <w:szCs w:val="23"/>
              </w:rPr>
              <w:t xml:space="preserve">Americans with </w:t>
            </w:r>
            <w:smartTag w:uri="urn:schemas-microsoft-com:office:smarttags" w:element="place">
              <w:smartTag w:uri="urn:schemas-microsoft-com:office:smarttags" w:element="PlaceName">
                <w:r>
                  <w:rPr>
                    <w:rFonts w:ascii="Arial" w:hAnsi="Arial" w:cs="Arial"/>
                    <w:sz w:val="23"/>
                    <w:szCs w:val="23"/>
                  </w:rPr>
                  <w:t>Disabilities</w:t>
                </w:r>
              </w:smartTag>
              <w:r w:rsidRPr="00845EC7">
                <w:rPr>
                  <w:rFonts w:ascii="Arial" w:hAnsi="Arial" w:cs="Arial"/>
                  <w:sz w:val="23"/>
                  <w:szCs w:val="23"/>
                </w:rPr>
                <w:t xml:space="preserve"> </w:t>
              </w:r>
              <w:smartTag w:uri="urn:schemas-microsoft-com:office:smarttags" w:element="PlaceType">
                <w:r w:rsidRPr="00845EC7">
                  <w:rPr>
                    <w:rFonts w:ascii="Arial" w:hAnsi="Arial" w:cs="Arial"/>
                    <w:sz w:val="23"/>
                    <w:szCs w:val="23"/>
                  </w:rPr>
                  <w:t>Academy</w:t>
                </w:r>
              </w:smartTag>
            </w:smartTag>
          </w:p>
        </w:tc>
        <w:tc>
          <w:tcPr>
            <w:tcW w:w="2970"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Vocational Rehabilitation</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17</w:t>
            </w:r>
          </w:p>
        </w:tc>
      </w:tr>
      <w:tr w:rsidR="00000000" w:rsidRPr="00845EC7">
        <w:trPr>
          <w:trHeight w:val="315"/>
        </w:trPr>
        <w:tc>
          <w:tcPr>
            <w:tcW w:w="4469" w:type="dxa"/>
            <w:shd w:val="clear" w:color="auto" w:fill="auto"/>
            <w:vAlign w:val="center"/>
          </w:tcPr>
          <w:p w:rsidR="00000000" w:rsidRPr="00845EC7" w:rsidRDefault="00B9130A">
            <w:pPr>
              <w:rPr>
                <w:rFonts w:ascii="Arial" w:hAnsi="Arial" w:cs="Arial"/>
                <w:sz w:val="23"/>
                <w:szCs w:val="23"/>
              </w:rPr>
            </w:pPr>
            <w:r>
              <w:rPr>
                <w:rFonts w:ascii="Arial" w:hAnsi="Arial" w:cs="Arial"/>
                <w:sz w:val="23"/>
                <w:szCs w:val="23"/>
              </w:rPr>
              <w:t>Preventing Sexual Harassment</w:t>
            </w:r>
            <w:r w:rsidRPr="00845EC7">
              <w:rPr>
                <w:rFonts w:ascii="Arial" w:hAnsi="Arial" w:cs="Arial"/>
                <w:sz w:val="23"/>
                <w:szCs w:val="23"/>
              </w:rPr>
              <w:t xml:space="preserve"> Update Session</w:t>
            </w:r>
          </w:p>
        </w:tc>
        <w:tc>
          <w:tcPr>
            <w:tcW w:w="2970"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Dep</w:t>
            </w:r>
            <w:r>
              <w:rPr>
                <w:rFonts w:ascii="Arial" w:hAnsi="Arial" w:cs="Arial"/>
                <w:sz w:val="23"/>
                <w:szCs w:val="23"/>
              </w:rPr>
              <w:t>artment</w:t>
            </w:r>
            <w:r w:rsidRPr="00845EC7">
              <w:rPr>
                <w:rFonts w:ascii="Arial" w:hAnsi="Arial" w:cs="Arial"/>
                <w:sz w:val="23"/>
                <w:szCs w:val="23"/>
              </w:rPr>
              <w:t xml:space="preserve"> of Transportation</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167</w:t>
            </w:r>
          </w:p>
        </w:tc>
      </w:tr>
      <w:tr w:rsidR="00000000" w:rsidRPr="00845EC7">
        <w:trPr>
          <w:trHeight w:val="630"/>
        </w:trPr>
        <w:tc>
          <w:tcPr>
            <w:tcW w:w="4469"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Prevent</w:t>
            </w:r>
            <w:r w:rsidRPr="00845EC7">
              <w:rPr>
                <w:rFonts w:ascii="Arial" w:hAnsi="Arial" w:cs="Arial"/>
                <w:sz w:val="23"/>
                <w:szCs w:val="23"/>
              </w:rPr>
              <w:t>ing Discriminatory Harassment/</w:t>
            </w:r>
            <w:r w:rsidRPr="00845EC7">
              <w:rPr>
                <w:rFonts w:ascii="Arial" w:hAnsi="Arial" w:cs="Arial"/>
                <w:sz w:val="23"/>
                <w:szCs w:val="23"/>
              </w:rPr>
              <w:br/>
              <w:t xml:space="preserve">Sexual Harassment </w:t>
            </w:r>
          </w:p>
        </w:tc>
        <w:tc>
          <w:tcPr>
            <w:tcW w:w="2970" w:type="dxa"/>
            <w:shd w:val="clear" w:color="auto" w:fill="auto"/>
            <w:vAlign w:val="center"/>
          </w:tcPr>
          <w:p w:rsidR="00000000" w:rsidRPr="00845EC7" w:rsidRDefault="00B9130A">
            <w:pPr>
              <w:rPr>
                <w:rFonts w:ascii="Arial" w:hAnsi="Arial" w:cs="Arial"/>
                <w:sz w:val="23"/>
                <w:szCs w:val="23"/>
              </w:rPr>
            </w:pPr>
            <w:r>
              <w:rPr>
                <w:rFonts w:ascii="Arial" w:hAnsi="Arial" w:cs="Arial"/>
                <w:sz w:val="23"/>
                <w:szCs w:val="23"/>
              </w:rPr>
              <w:t>Iowa Veterans</w:t>
            </w:r>
            <w:r w:rsidRPr="00845EC7">
              <w:rPr>
                <w:rFonts w:ascii="Arial" w:hAnsi="Arial" w:cs="Arial"/>
                <w:sz w:val="23"/>
                <w:szCs w:val="23"/>
              </w:rPr>
              <w:t xml:space="preserve"> Home</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131</w:t>
            </w:r>
          </w:p>
        </w:tc>
      </w:tr>
      <w:tr w:rsidR="00000000" w:rsidRPr="00845EC7">
        <w:trPr>
          <w:trHeight w:val="315"/>
        </w:trPr>
        <w:tc>
          <w:tcPr>
            <w:tcW w:w="4469"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Managing Diversity in the Workplace</w:t>
            </w:r>
          </w:p>
        </w:tc>
        <w:tc>
          <w:tcPr>
            <w:tcW w:w="2970" w:type="dxa"/>
            <w:shd w:val="clear" w:color="auto" w:fill="auto"/>
            <w:vAlign w:val="center"/>
          </w:tcPr>
          <w:p w:rsidR="00000000" w:rsidRPr="00845EC7" w:rsidRDefault="00B9130A">
            <w:pPr>
              <w:rPr>
                <w:rFonts w:ascii="Arial" w:hAnsi="Arial" w:cs="Arial"/>
                <w:sz w:val="23"/>
                <w:szCs w:val="23"/>
              </w:rPr>
            </w:pPr>
            <w:r>
              <w:rPr>
                <w:rFonts w:ascii="Arial" w:hAnsi="Arial" w:cs="Arial"/>
                <w:sz w:val="23"/>
                <w:szCs w:val="23"/>
              </w:rPr>
              <w:t>Department</w:t>
            </w:r>
            <w:r w:rsidRPr="00845EC7">
              <w:rPr>
                <w:rFonts w:ascii="Arial" w:hAnsi="Arial" w:cs="Arial"/>
                <w:sz w:val="23"/>
                <w:szCs w:val="23"/>
              </w:rPr>
              <w:t xml:space="preserve"> of Natural Resources</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87</w:t>
            </w:r>
          </w:p>
        </w:tc>
      </w:tr>
      <w:tr w:rsidR="00000000" w:rsidRPr="00845EC7">
        <w:trPr>
          <w:trHeight w:val="315"/>
        </w:trPr>
        <w:tc>
          <w:tcPr>
            <w:tcW w:w="4469" w:type="dxa"/>
            <w:shd w:val="clear" w:color="auto" w:fill="auto"/>
            <w:vAlign w:val="center"/>
          </w:tcPr>
          <w:p w:rsidR="00000000" w:rsidRPr="00845EC7" w:rsidRDefault="00B9130A">
            <w:pPr>
              <w:rPr>
                <w:rFonts w:ascii="Arial" w:hAnsi="Arial" w:cs="Arial"/>
                <w:sz w:val="23"/>
                <w:szCs w:val="23"/>
              </w:rPr>
            </w:pPr>
            <w:r>
              <w:rPr>
                <w:rFonts w:ascii="Arial" w:hAnsi="Arial" w:cs="Arial"/>
                <w:sz w:val="23"/>
                <w:szCs w:val="23"/>
              </w:rPr>
              <w:t>Department of Natural Resource’</w:t>
            </w:r>
            <w:r w:rsidRPr="00845EC7">
              <w:rPr>
                <w:rFonts w:ascii="Arial" w:hAnsi="Arial" w:cs="Arial"/>
                <w:sz w:val="23"/>
                <w:szCs w:val="23"/>
              </w:rPr>
              <w:t>s Affirmative Action Plan</w:t>
            </w:r>
          </w:p>
        </w:tc>
        <w:tc>
          <w:tcPr>
            <w:tcW w:w="2970"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Dep</w:t>
            </w:r>
            <w:r>
              <w:rPr>
                <w:rFonts w:ascii="Arial" w:hAnsi="Arial" w:cs="Arial"/>
                <w:sz w:val="23"/>
                <w:szCs w:val="23"/>
              </w:rPr>
              <w:t>artment</w:t>
            </w:r>
            <w:r w:rsidRPr="00845EC7">
              <w:rPr>
                <w:rFonts w:ascii="Arial" w:hAnsi="Arial" w:cs="Arial"/>
                <w:sz w:val="23"/>
                <w:szCs w:val="23"/>
              </w:rPr>
              <w:t xml:space="preserve"> of Natural Resources</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87</w:t>
            </w:r>
          </w:p>
        </w:tc>
      </w:tr>
      <w:tr w:rsidR="00000000" w:rsidRPr="00845EC7">
        <w:trPr>
          <w:trHeight w:val="315"/>
        </w:trPr>
        <w:tc>
          <w:tcPr>
            <w:tcW w:w="4469"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 xml:space="preserve">Conservation and </w:t>
            </w:r>
            <w:r w:rsidRPr="00845EC7">
              <w:rPr>
                <w:rFonts w:ascii="Arial" w:hAnsi="Arial" w:cs="Arial"/>
                <w:sz w:val="23"/>
                <w:szCs w:val="23"/>
              </w:rPr>
              <w:t>Recreation Diversity Plan</w:t>
            </w:r>
          </w:p>
        </w:tc>
        <w:tc>
          <w:tcPr>
            <w:tcW w:w="2970" w:type="dxa"/>
            <w:shd w:val="clear" w:color="auto" w:fill="auto"/>
            <w:vAlign w:val="center"/>
          </w:tcPr>
          <w:p w:rsidR="00000000" w:rsidRPr="00845EC7" w:rsidRDefault="00B9130A">
            <w:pPr>
              <w:rPr>
                <w:rFonts w:ascii="Arial" w:hAnsi="Arial" w:cs="Arial"/>
                <w:sz w:val="23"/>
                <w:szCs w:val="23"/>
              </w:rPr>
            </w:pPr>
            <w:r w:rsidRPr="00845EC7">
              <w:rPr>
                <w:rFonts w:ascii="Arial" w:hAnsi="Arial" w:cs="Arial"/>
                <w:sz w:val="23"/>
                <w:szCs w:val="23"/>
              </w:rPr>
              <w:t>Dep</w:t>
            </w:r>
            <w:r>
              <w:rPr>
                <w:rFonts w:ascii="Arial" w:hAnsi="Arial" w:cs="Arial"/>
                <w:sz w:val="23"/>
                <w:szCs w:val="23"/>
              </w:rPr>
              <w:t>artment</w:t>
            </w:r>
            <w:r w:rsidRPr="00845EC7">
              <w:rPr>
                <w:rFonts w:ascii="Arial" w:hAnsi="Arial" w:cs="Arial"/>
                <w:sz w:val="23"/>
                <w:szCs w:val="23"/>
              </w:rPr>
              <w:t xml:space="preserve"> of Natural Resources</w:t>
            </w:r>
          </w:p>
        </w:tc>
        <w:tc>
          <w:tcPr>
            <w:tcW w:w="1530" w:type="dxa"/>
            <w:shd w:val="clear" w:color="auto" w:fill="auto"/>
            <w:vAlign w:val="center"/>
          </w:tcPr>
          <w:p w:rsidR="00000000" w:rsidRPr="00845EC7" w:rsidRDefault="00B9130A">
            <w:pPr>
              <w:jc w:val="center"/>
              <w:rPr>
                <w:rFonts w:ascii="Arial" w:hAnsi="Arial" w:cs="Arial"/>
                <w:sz w:val="23"/>
                <w:szCs w:val="23"/>
              </w:rPr>
            </w:pPr>
            <w:r w:rsidRPr="00845EC7">
              <w:rPr>
                <w:rFonts w:ascii="Arial" w:hAnsi="Arial" w:cs="Arial"/>
                <w:sz w:val="23"/>
                <w:szCs w:val="23"/>
              </w:rPr>
              <w:t>87</w:t>
            </w:r>
          </w:p>
        </w:tc>
      </w:tr>
    </w:tbl>
    <w:p w:rsidR="00000000" w:rsidRPr="00845EC7" w:rsidRDefault="00B9130A">
      <w:pPr>
        <w:rPr>
          <w:rFonts w:ascii="Arial" w:hAnsi="Arial" w:cs="Arial"/>
          <w:iCs/>
          <w:szCs w:val="24"/>
        </w:rPr>
      </w:pPr>
    </w:p>
    <w:p w:rsidR="00000000" w:rsidRPr="00845EC7" w:rsidRDefault="00B9130A">
      <w:pPr>
        <w:rPr>
          <w:rFonts w:ascii="Arial" w:hAnsi="Arial" w:cs="Arial"/>
          <w:b/>
          <w:iCs/>
          <w:szCs w:val="24"/>
        </w:rPr>
      </w:pPr>
      <w:r w:rsidRPr="00845EC7">
        <w:rPr>
          <w:rFonts w:ascii="Arial" w:hAnsi="Arial" w:cs="Arial"/>
          <w:b/>
          <w:iCs/>
          <w:szCs w:val="24"/>
        </w:rPr>
        <w:t>Certified Public Manager Program</w:t>
      </w:r>
    </w:p>
    <w:p w:rsidR="00000000" w:rsidRPr="00845EC7" w:rsidRDefault="00B9130A">
      <w:pPr>
        <w:rPr>
          <w:rFonts w:ascii="Arial" w:hAnsi="Arial" w:cs="Arial"/>
          <w:iCs/>
          <w:sz w:val="20"/>
        </w:rPr>
      </w:pPr>
    </w:p>
    <w:p w:rsidR="00000000" w:rsidRPr="00845EC7" w:rsidRDefault="00B9130A">
      <w:pPr>
        <w:spacing w:before="60"/>
        <w:rPr>
          <w:rFonts w:ascii="Arial" w:hAnsi="Arial" w:cs="Arial"/>
          <w:iCs/>
          <w:szCs w:val="24"/>
        </w:rPr>
      </w:pPr>
      <w:r>
        <w:rPr>
          <w:rFonts w:ascii="Arial" w:hAnsi="Arial" w:cs="Arial"/>
          <w:iCs/>
          <w:szCs w:val="24"/>
        </w:rPr>
        <w:t>The S</w:t>
      </w:r>
      <w:r w:rsidRPr="00845EC7">
        <w:rPr>
          <w:rFonts w:ascii="Arial" w:hAnsi="Arial" w:cs="Arial"/>
          <w:iCs/>
          <w:szCs w:val="24"/>
        </w:rPr>
        <w:t xml:space="preserve">tate offers the Certified Public Manager </w:t>
      </w:r>
      <w:r>
        <w:rPr>
          <w:rFonts w:ascii="Arial" w:hAnsi="Arial" w:cs="Arial"/>
          <w:iCs/>
          <w:szCs w:val="24"/>
        </w:rPr>
        <w:t>(CPM) program to develop current</w:t>
      </w:r>
      <w:r w:rsidRPr="00845EC7">
        <w:rPr>
          <w:rFonts w:ascii="Arial" w:hAnsi="Arial" w:cs="Arial"/>
          <w:iCs/>
          <w:szCs w:val="24"/>
        </w:rPr>
        <w:t xml:space="preserve"> and future state managers.  In addition to the course titled </w:t>
      </w:r>
      <w:r>
        <w:rPr>
          <w:rFonts w:ascii="Arial" w:hAnsi="Arial" w:cs="Arial"/>
          <w:i/>
          <w:iCs/>
          <w:szCs w:val="24"/>
        </w:rPr>
        <w:t>Creating a Welcomin</w:t>
      </w:r>
      <w:r>
        <w:rPr>
          <w:rFonts w:ascii="Arial" w:hAnsi="Arial" w:cs="Arial"/>
          <w:i/>
          <w:iCs/>
          <w:szCs w:val="24"/>
        </w:rPr>
        <w:t>g Environment/Diversity</w:t>
      </w:r>
      <w:r w:rsidRPr="00845EC7">
        <w:rPr>
          <w:rFonts w:ascii="Arial" w:hAnsi="Arial" w:cs="Arial"/>
          <w:iCs/>
          <w:szCs w:val="24"/>
        </w:rPr>
        <w:t>, this program also provides other employment and management related topics to develop critical skil</w:t>
      </w:r>
      <w:r>
        <w:rPr>
          <w:rFonts w:ascii="Arial" w:hAnsi="Arial" w:cs="Arial"/>
          <w:iCs/>
          <w:szCs w:val="24"/>
        </w:rPr>
        <w:t xml:space="preserve">l sets </w:t>
      </w:r>
      <w:r w:rsidRPr="00845EC7">
        <w:rPr>
          <w:rFonts w:ascii="Arial" w:hAnsi="Arial" w:cs="Arial"/>
          <w:iCs/>
          <w:szCs w:val="24"/>
        </w:rPr>
        <w:t>in a number of employment areas, including diversity.  Forty</w:t>
      </w:r>
      <w:r>
        <w:rPr>
          <w:rFonts w:ascii="Arial" w:hAnsi="Arial" w:cs="Arial"/>
          <w:iCs/>
          <w:szCs w:val="24"/>
        </w:rPr>
        <w:t>-</w:t>
      </w:r>
      <w:r w:rsidRPr="00845EC7">
        <w:rPr>
          <w:rFonts w:ascii="Arial" w:hAnsi="Arial" w:cs="Arial"/>
          <w:iCs/>
          <w:szCs w:val="24"/>
        </w:rPr>
        <w:t>seven individuals graduated from this program in FY 2007.</w:t>
      </w:r>
    </w:p>
    <w:p w:rsidR="00000000" w:rsidRPr="00845EC7" w:rsidRDefault="00B9130A">
      <w:pPr>
        <w:spacing w:before="120"/>
        <w:rPr>
          <w:rFonts w:ascii="Arial" w:hAnsi="Arial" w:cs="Arial"/>
          <w:iCs/>
          <w:szCs w:val="24"/>
        </w:rPr>
      </w:pPr>
      <w:r w:rsidRPr="00845EC7">
        <w:rPr>
          <w:rFonts w:ascii="Arial" w:hAnsi="Arial" w:cs="Arial"/>
          <w:b/>
          <w:iCs/>
          <w:szCs w:val="24"/>
        </w:rPr>
        <w:br w:type="page"/>
      </w:r>
    </w:p>
    <w:p w:rsidR="00000000" w:rsidRDefault="00B9130A">
      <w:pPr>
        <w:jc w:val="center"/>
        <w:rPr>
          <w:rFonts w:ascii="Arial" w:hAnsi="Arial" w:cs="Arial"/>
          <w:b/>
          <w:iCs/>
          <w:sz w:val="32"/>
          <w:szCs w:val="32"/>
        </w:rPr>
      </w:pPr>
      <w:r>
        <w:rPr>
          <w:rFonts w:ascii="Arial" w:hAnsi="Arial" w:cs="Arial"/>
          <w:b/>
          <w:iCs/>
          <w:sz w:val="32"/>
          <w:szCs w:val="32"/>
        </w:rPr>
        <w:t>Secti</w:t>
      </w:r>
      <w:r>
        <w:rPr>
          <w:rFonts w:ascii="Arial" w:hAnsi="Arial" w:cs="Arial"/>
          <w:b/>
          <w:iCs/>
          <w:sz w:val="32"/>
          <w:szCs w:val="32"/>
        </w:rPr>
        <w:t>on III.</w:t>
      </w:r>
    </w:p>
    <w:p w:rsidR="00000000" w:rsidRPr="00845EC7" w:rsidRDefault="00B9130A">
      <w:pPr>
        <w:jc w:val="center"/>
        <w:rPr>
          <w:rFonts w:ascii="Arial" w:hAnsi="Arial" w:cs="Arial"/>
          <w:b/>
          <w:bCs/>
          <w:sz w:val="28"/>
          <w:szCs w:val="28"/>
        </w:rPr>
      </w:pPr>
      <w:r w:rsidRPr="00845EC7">
        <w:rPr>
          <w:rFonts w:ascii="Arial" w:hAnsi="Arial" w:cs="Arial"/>
          <w:b/>
          <w:bCs/>
          <w:sz w:val="28"/>
          <w:szCs w:val="28"/>
        </w:rPr>
        <w:t>FY 2008 Recommendations</w:t>
      </w:r>
    </w:p>
    <w:p w:rsidR="00000000" w:rsidRPr="00845EC7" w:rsidRDefault="00B9130A">
      <w:pPr>
        <w:jc w:val="both"/>
        <w:rPr>
          <w:rFonts w:ascii="Arial" w:hAnsi="Arial" w:cs="Arial"/>
        </w:rPr>
      </w:pPr>
    </w:p>
    <w:p w:rsidR="00000000" w:rsidRPr="00845EC7" w:rsidRDefault="00B9130A">
      <w:pPr>
        <w:jc w:val="both"/>
        <w:rPr>
          <w:rFonts w:ascii="Arial" w:hAnsi="Arial" w:cs="Arial"/>
          <w:b/>
        </w:rPr>
      </w:pPr>
      <w:r w:rsidRPr="00845EC7">
        <w:rPr>
          <w:rFonts w:ascii="Arial" w:hAnsi="Arial" w:cs="Arial"/>
          <w:b/>
        </w:rPr>
        <w:t>Introduction</w:t>
      </w:r>
    </w:p>
    <w:p w:rsidR="00000000" w:rsidRPr="00845EC7" w:rsidRDefault="00B9130A">
      <w:pPr>
        <w:jc w:val="both"/>
        <w:rPr>
          <w:rFonts w:ascii="Arial" w:hAnsi="Arial" w:cs="Arial"/>
        </w:rPr>
      </w:pPr>
    </w:p>
    <w:p w:rsidR="00000000" w:rsidRPr="00845EC7" w:rsidRDefault="00B9130A">
      <w:pPr>
        <w:rPr>
          <w:rFonts w:ascii="Arial" w:hAnsi="Arial" w:cs="Arial"/>
        </w:rPr>
      </w:pPr>
      <w:r w:rsidRPr="00845EC7">
        <w:rPr>
          <w:rFonts w:ascii="Arial" w:hAnsi="Arial" w:cs="Arial"/>
        </w:rPr>
        <w:t>The recommendations that appear at the end of this section are driven</w:t>
      </w:r>
      <w:r>
        <w:rPr>
          <w:rFonts w:ascii="Arial" w:hAnsi="Arial" w:cs="Arial"/>
        </w:rPr>
        <w:t>,</w:t>
      </w:r>
      <w:r w:rsidRPr="00845EC7">
        <w:rPr>
          <w:rFonts w:ascii="Arial" w:hAnsi="Arial" w:cs="Arial"/>
        </w:rPr>
        <w:t xml:space="preserve"> in part</w:t>
      </w:r>
      <w:r>
        <w:rPr>
          <w:rFonts w:ascii="Arial" w:hAnsi="Arial" w:cs="Arial"/>
        </w:rPr>
        <w:t>,</w:t>
      </w:r>
      <w:r w:rsidRPr="00845EC7">
        <w:rPr>
          <w:rFonts w:ascii="Arial" w:hAnsi="Arial" w:cs="Arial"/>
        </w:rPr>
        <w:t xml:space="preserve"> by the Hiring Practices Work Group, a group that Governor Vil</w:t>
      </w:r>
      <w:r>
        <w:rPr>
          <w:rFonts w:ascii="Arial" w:hAnsi="Arial" w:cs="Arial"/>
        </w:rPr>
        <w:t>sack convened</w:t>
      </w:r>
      <w:r w:rsidRPr="00845EC7">
        <w:rPr>
          <w:rFonts w:ascii="Arial" w:hAnsi="Arial" w:cs="Arial"/>
        </w:rPr>
        <w:t xml:space="preserve"> as the result of specific allegations of discriminatio</w:t>
      </w:r>
      <w:r w:rsidRPr="00845EC7">
        <w:rPr>
          <w:rFonts w:ascii="Arial" w:hAnsi="Arial" w:cs="Arial"/>
        </w:rPr>
        <w:t xml:space="preserve">n within state government.  Since the Hiring Practices Work Group has not </w:t>
      </w:r>
      <w:r>
        <w:rPr>
          <w:rFonts w:ascii="Arial" w:hAnsi="Arial" w:cs="Arial"/>
        </w:rPr>
        <w:t xml:space="preserve">finished their review of </w:t>
      </w:r>
      <w:r w:rsidRPr="00845EC7">
        <w:rPr>
          <w:rFonts w:ascii="Arial" w:hAnsi="Arial" w:cs="Arial"/>
        </w:rPr>
        <w:t>the CPS report</w:t>
      </w:r>
      <w:r>
        <w:rPr>
          <w:rFonts w:ascii="Arial" w:hAnsi="Arial" w:cs="Arial"/>
        </w:rPr>
        <w:t xml:space="preserve">, or the DAS </w:t>
      </w:r>
      <w:r w:rsidRPr="00845EC7">
        <w:rPr>
          <w:rFonts w:ascii="Arial" w:hAnsi="Arial" w:cs="Arial"/>
        </w:rPr>
        <w:t>recommendations submitted to them, the D</w:t>
      </w:r>
      <w:r>
        <w:rPr>
          <w:rFonts w:ascii="Arial" w:hAnsi="Arial" w:cs="Arial"/>
        </w:rPr>
        <w:t>AS</w:t>
      </w:r>
      <w:r w:rsidRPr="00845EC7">
        <w:rPr>
          <w:rFonts w:ascii="Arial" w:hAnsi="Arial" w:cs="Arial"/>
        </w:rPr>
        <w:t xml:space="preserve"> Affirmative Action Plan for FY 2008 is primarily based on the recommendations of CPS Hu</w:t>
      </w:r>
      <w:r w:rsidRPr="00845EC7">
        <w:rPr>
          <w:rFonts w:ascii="Arial" w:hAnsi="Arial" w:cs="Arial"/>
        </w:rPr>
        <w:t>man Resource Services.  However, this is not to be constru</w:t>
      </w:r>
      <w:r>
        <w:rPr>
          <w:rFonts w:ascii="Arial" w:hAnsi="Arial" w:cs="Arial"/>
        </w:rPr>
        <w:t xml:space="preserve">ed as a rejection of any </w:t>
      </w:r>
      <w:r w:rsidRPr="00845EC7">
        <w:rPr>
          <w:rFonts w:ascii="Arial" w:hAnsi="Arial" w:cs="Arial"/>
        </w:rPr>
        <w:t>additional recommendations received from the</w:t>
      </w:r>
      <w:r>
        <w:rPr>
          <w:rFonts w:ascii="Arial" w:hAnsi="Arial" w:cs="Arial"/>
        </w:rPr>
        <w:t xml:space="preserve"> </w:t>
      </w:r>
      <w:r w:rsidRPr="00845EC7">
        <w:rPr>
          <w:rFonts w:ascii="Arial" w:hAnsi="Arial" w:cs="Arial"/>
        </w:rPr>
        <w:t xml:space="preserve">National Association for the Advancement of Colored People </w:t>
      </w:r>
      <w:r>
        <w:rPr>
          <w:rFonts w:ascii="Arial" w:hAnsi="Arial" w:cs="Arial"/>
        </w:rPr>
        <w:t>(</w:t>
      </w:r>
      <w:r w:rsidRPr="00845EC7">
        <w:rPr>
          <w:rFonts w:ascii="Arial" w:hAnsi="Arial" w:cs="Arial"/>
        </w:rPr>
        <w:t>NAACP</w:t>
      </w:r>
      <w:r>
        <w:rPr>
          <w:rFonts w:ascii="Arial" w:hAnsi="Arial" w:cs="Arial"/>
        </w:rPr>
        <w:t>)</w:t>
      </w:r>
      <w:r w:rsidRPr="00845EC7">
        <w:rPr>
          <w:rFonts w:ascii="Arial" w:hAnsi="Arial" w:cs="Arial"/>
        </w:rPr>
        <w:t>, the Rose Law Firm, or othe</w:t>
      </w:r>
      <w:r>
        <w:rPr>
          <w:rFonts w:ascii="Arial" w:hAnsi="Arial" w:cs="Arial"/>
        </w:rPr>
        <w:t>r interested parties.  DAS</w:t>
      </w:r>
      <w:r w:rsidRPr="00845EC7">
        <w:rPr>
          <w:rFonts w:ascii="Arial" w:hAnsi="Arial" w:cs="Arial"/>
        </w:rPr>
        <w:t xml:space="preserve"> agrees </w:t>
      </w:r>
      <w:r w:rsidRPr="00845EC7">
        <w:rPr>
          <w:rFonts w:ascii="Arial" w:hAnsi="Arial" w:cs="Arial"/>
        </w:rPr>
        <w:t>in</w:t>
      </w:r>
      <w:r>
        <w:rPr>
          <w:rFonts w:ascii="Arial" w:hAnsi="Arial" w:cs="Arial"/>
        </w:rPr>
        <w:t xml:space="preserve"> principle to a number of recommendations.  D</w:t>
      </w:r>
      <w:r w:rsidRPr="00845EC7">
        <w:rPr>
          <w:rFonts w:ascii="Arial" w:hAnsi="Arial" w:cs="Arial"/>
        </w:rPr>
        <w:t>ue to the legal and regulatory nature of Affirmative Action, further collaboration and legal review will be necessary.</w:t>
      </w:r>
    </w:p>
    <w:p w:rsidR="00000000" w:rsidRPr="00845EC7" w:rsidRDefault="00B9130A">
      <w:pPr>
        <w:rPr>
          <w:rFonts w:ascii="Arial" w:hAnsi="Arial" w:cs="Arial"/>
        </w:rPr>
      </w:pPr>
    </w:p>
    <w:p w:rsidR="00000000" w:rsidRPr="00845EC7" w:rsidRDefault="00B9130A">
      <w:pPr>
        <w:rPr>
          <w:rFonts w:ascii="Arial" w:hAnsi="Arial" w:cs="Arial"/>
          <w:b/>
        </w:rPr>
      </w:pPr>
      <w:r w:rsidRPr="00845EC7">
        <w:rPr>
          <w:rFonts w:ascii="Arial" w:hAnsi="Arial" w:cs="Arial"/>
          <w:b/>
        </w:rPr>
        <w:t>Hiring Practices Work Group</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In the fall of 2006, former Governor Vilsack sent out a call</w:t>
      </w:r>
      <w:r w:rsidRPr="00845EC7">
        <w:rPr>
          <w:rFonts w:ascii="Arial" w:hAnsi="Arial" w:cs="Arial"/>
        </w:rPr>
        <w:t xml:space="preserve"> for interested parties to disc</w:t>
      </w:r>
      <w:smartTag w:uri="urn:schemas-microsoft-com:office:smarttags" w:element="PersonName">
        <w:r w:rsidRPr="00845EC7">
          <w:rPr>
            <w:rFonts w:ascii="Arial" w:hAnsi="Arial" w:cs="Arial"/>
          </w:rPr>
          <w:t>us</w:t>
        </w:r>
      </w:smartTag>
      <w:r w:rsidRPr="00845EC7">
        <w:rPr>
          <w:rFonts w:ascii="Arial" w:hAnsi="Arial" w:cs="Arial"/>
        </w:rPr>
        <w:t>s issues concerning the hiring practices of state agencies.  From that group was formed the Hiring Practices Work Group, chaired by Rev. Keith Ratliff, President of the Iowa Nebraska Chapter of the NAACP, David Neil, Interi</w:t>
      </w:r>
      <w:r w:rsidRPr="00845EC7">
        <w:rPr>
          <w:rFonts w:ascii="Arial" w:hAnsi="Arial" w:cs="Arial"/>
        </w:rPr>
        <w:t xml:space="preserve">m Acting Director of Iowa Workforce Development, and Mollie Anderson, Director of the </w:t>
      </w:r>
      <w:r>
        <w:rPr>
          <w:rFonts w:ascii="Arial" w:hAnsi="Arial" w:cs="Arial"/>
        </w:rPr>
        <w:t xml:space="preserve">Iowa </w:t>
      </w:r>
      <w:r w:rsidRPr="00845EC7">
        <w:rPr>
          <w:rFonts w:ascii="Arial" w:hAnsi="Arial" w:cs="Arial"/>
        </w:rPr>
        <w:t>Department of Administrative Services.  The group was charged with making recommendations to improve the State’s hiring practices.</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The</w:t>
      </w:r>
      <w:r>
        <w:rPr>
          <w:rFonts w:ascii="Arial" w:hAnsi="Arial" w:cs="Arial"/>
        </w:rPr>
        <w:t xml:space="preserve"> work group hired two </w:t>
      </w:r>
      <w:r w:rsidRPr="00845EC7">
        <w:rPr>
          <w:rFonts w:ascii="Arial" w:hAnsi="Arial" w:cs="Arial"/>
        </w:rPr>
        <w:t xml:space="preserve">service </w:t>
      </w:r>
      <w:r w:rsidRPr="00845EC7">
        <w:rPr>
          <w:rFonts w:ascii="Arial" w:hAnsi="Arial" w:cs="Arial"/>
        </w:rPr>
        <w:t>providers to review the State’s hiring practices:</w:t>
      </w:r>
    </w:p>
    <w:p w:rsidR="00000000" w:rsidRPr="00845EC7" w:rsidRDefault="00B9130A">
      <w:pPr>
        <w:rPr>
          <w:rFonts w:ascii="Arial" w:hAnsi="Arial" w:cs="Arial"/>
        </w:rPr>
      </w:pPr>
    </w:p>
    <w:p w:rsidR="00000000" w:rsidRPr="00845EC7" w:rsidRDefault="00B9130A">
      <w:pPr>
        <w:numPr>
          <w:ilvl w:val="0"/>
          <w:numId w:val="15"/>
        </w:numPr>
        <w:rPr>
          <w:rFonts w:ascii="Arial" w:hAnsi="Arial" w:cs="Arial"/>
        </w:rPr>
      </w:pPr>
      <w:r w:rsidRPr="00845EC7">
        <w:rPr>
          <w:rFonts w:ascii="Arial" w:hAnsi="Arial" w:cs="Arial"/>
        </w:rPr>
        <w:t xml:space="preserve">The Rose Law Firm from </w:t>
      </w:r>
      <w:smartTag w:uri="urn:schemas-microsoft-com:office:smarttags" w:element="place">
        <w:smartTag w:uri="urn:schemas-microsoft-com:office:smarttags" w:element="City">
          <w:r w:rsidRPr="00845EC7">
            <w:rPr>
              <w:rFonts w:ascii="Arial" w:hAnsi="Arial" w:cs="Arial"/>
            </w:rPr>
            <w:t>Washington</w:t>
          </w:r>
        </w:smartTag>
        <w:r w:rsidRPr="00845EC7">
          <w:rPr>
            <w:rFonts w:ascii="Arial" w:hAnsi="Arial" w:cs="Arial"/>
          </w:rPr>
          <w:t xml:space="preserve">, </w:t>
        </w:r>
        <w:smartTag w:uri="urn:schemas-microsoft-com:office:smarttags" w:element="State">
          <w:r w:rsidRPr="00845EC7">
            <w:rPr>
              <w:rFonts w:ascii="Arial" w:hAnsi="Arial" w:cs="Arial"/>
            </w:rPr>
            <w:t>D.C.</w:t>
          </w:r>
        </w:smartTag>
      </w:smartTag>
      <w:r w:rsidRPr="00845EC7">
        <w:rPr>
          <w:rFonts w:ascii="Arial" w:hAnsi="Arial" w:cs="Arial"/>
        </w:rPr>
        <w:t xml:space="preserve"> was selected to work in concert with the Iowa Civil Rights Commission to consider specific discrimination complaints lodged against Iowa Workforce Development.</w:t>
      </w:r>
    </w:p>
    <w:p w:rsidR="00000000" w:rsidRPr="00845EC7" w:rsidRDefault="00B9130A">
      <w:pPr>
        <w:rPr>
          <w:rFonts w:ascii="Arial" w:hAnsi="Arial" w:cs="Arial"/>
        </w:rPr>
      </w:pPr>
    </w:p>
    <w:p w:rsidR="00000000" w:rsidRPr="00845EC7" w:rsidRDefault="00B9130A">
      <w:pPr>
        <w:numPr>
          <w:ilvl w:val="0"/>
          <w:numId w:val="15"/>
        </w:numPr>
        <w:rPr>
          <w:rFonts w:ascii="Arial" w:hAnsi="Arial" w:cs="Arial"/>
        </w:rPr>
      </w:pPr>
      <w:r w:rsidRPr="00845EC7">
        <w:rPr>
          <w:rFonts w:ascii="Arial" w:hAnsi="Arial" w:cs="Arial"/>
        </w:rPr>
        <w:t xml:space="preserve">CPS </w:t>
      </w:r>
      <w:r w:rsidRPr="00845EC7">
        <w:rPr>
          <w:rFonts w:ascii="Arial" w:hAnsi="Arial" w:cs="Arial"/>
        </w:rPr>
        <w:t>Human Resource Services of Madison, Wisconsin, was chosen to review the State’s hiring practices.</w:t>
      </w:r>
    </w:p>
    <w:p w:rsidR="00000000" w:rsidRPr="00845EC7" w:rsidRDefault="00B9130A">
      <w:pPr>
        <w:rPr>
          <w:rFonts w:ascii="Arial" w:hAnsi="Arial" w:cs="Arial"/>
        </w:rPr>
      </w:pPr>
    </w:p>
    <w:p w:rsidR="00000000" w:rsidRPr="00845EC7" w:rsidRDefault="00B9130A">
      <w:pPr>
        <w:rPr>
          <w:rFonts w:ascii="Arial" w:hAnsi="Arial" w:cs="Arial"/>
          <w:b/>
        </w:rPr>
      </w:pPr>
      <w:r w:rsidRPr="00845EC7">
        <w:rPr>
          <w:rFonts w:ascii="Arial" w:hAnsi="Arial" w:cs="Arial"/>
          <w:b/>
        </w:rPr>
        <w:br w:type="page"/>
        <w:t>CPS Report and Recommendations</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CPS identified and reviewed vario</w:t>
      </w:r>
      <w:smartTag w:uri="urn:schemas-microsoft-com:office:smarttags" w:element="PersonName">
        <w:r w:rsidRPr="00845EC7">
          <w:rPr>
            <w:rFonts w:ascii="Arial" w:hAnsi="Arial" w:cs="Arial"/>
          </w:rPr>
          <w:t>us</w:t>
        </w:r>
      </w:smartTag>
      <w:r>
        <w:rPr>
          <w:rFonts w:ascii="Arial" w:hAnsi="Arial" w:cs="Arial"/>
        </w:rPr>
        <w:t xml:space="preserve"> data elements and </w:t>
      </w:r>
      <w:r w:rsidRPr="00845EC7">
        <w:rPr>
          <w:rFonts w:ascii="Arial" w:hAnsi="Arial" w:cs="Arial"/>
        </w:rPr>
        <w:t>st</w:t>
      </w:r>
      <w:r>
        <w:rPr>
          <w:rFonts w:ascii="Arial" w:hAnsi="Arial" w:cs="Arial"/>
        </w:rPr>
        <w:t xml:space="preserve">ate policies and procedures </w:t>
      </w:r>
      <w:r w:rsidRPr="00845EC7">
        <w:rPr>
          <w:rFonts w:ascii="Arial" w:hAnsi="Arial" w:cs="Arial"/>
        </w:rPr>
        <w:t xml:space="preserve">associated with hiring to gain a better </w:t>
      </w:r>
      <w:r w:rsidRPr="00845EC7">
        <w:rPr>
          <w:rFonts w:ascii="Arial" w:hAnsi="Arial" w:cs="Arial"/>
        </w:rPr>
        <w:t>understanding of the overall process</w:t>
      </w:r>
      <w:r>
        <w:rPr>
          <w:rFonts w:ascii="Arial" w:hAnsi="Arial" w:cs="Arial"/>
        </w:rPr>
        <w:t>.</w:t>
      </w:r>
      <w:r w:rsidRPr="00845EC7">
        <w:rPr>
          <w:rFonts w:ascii="Arial" w:hAnsi="Arial" w:cs="Arial"/>
        </w:rPr>
        <w:t xml:space="preserve"> </w:t>
      </w:r>
      <w:r>
        <w:rPr>
          <w:rFonts w:ascii="Arial" w:hAnsi="Arial" w:cs="Arial"/>
        </w:rPr>
        <w:t xml:space="preserve"> </w:t>
      </w:r>
      <w:r w:rsidRPr="00845EC7">
        <w:rPr>
          <w:rFonts w:ascii="Arial" w:hAnsi="Arial" w:cs="Arial"/>
        </w:rPr>
        <w:t>They also gathered data through questionnaires completed by state agencies, new hires, and applicants who were not hired for state jobs.  CPS conducted focus group meetings with the human resources staff and hiring au</w:t>
      </w:r>
      <w:r w:rsidRPr="00845EC7">
        <w:rPr>
          <w:rFonts w:ascii="Arial" w:hAnsi="Arial" w:cs="Arial"/>
        </w:rPr>
        <w:t>thorities of six of the larger state agencies (Corrections, Human Services, Natural Resources, Public Safety, Revenue and Transportation).</w:t>
      </w:r>
    </w:p>
    <w:p w:rsidR="00000000" w:rsidRPr="00845EC7" w:rsidRDefault="00B9130A">
      <w:pPr>
        <w:rPr>
          <w:rFonts w:ascii="Arial" w:hAnsi="Arial" w:cs="Arial"/>
        </w:rPr>
      </w:pPr>
    </w:p>
    <w:p w:rsidR="00000000" w:rsidRDefault="00B9130A">
      <w:pPr>
        <w:rPr>
          <w:rFonts w:ascii="Arial" w:hAnsi="Arial" w:cs="Arial"/>
        </w:rPr>
      </w:pPr>
      <w:r>
        <w:rPr>
          <w:rFonts w:ascii="Arial" w:hAnsi="Arial" w:cs="Arial"/>
        </w:rPr>
        <w:t xml:space="preserve">The significant findings of the report include: </w:t>
      </w:r>
    </w:p>
    <w:p w:rsidR="00000000" w:rsidRDefault="00B9130A">
      <w:pPr>
        <w:rPr>
          <w:rFonts w:ascii="Arial" w:hAnsi="Arial" w:cs="Arial"/>
        </w:rPr>
      </w:pPr>
    </w:p>
    <w:p w:rsidR="00000000" w:rsidRDefault="00B9130A">
      <w:pPr>
        <w:numPr>
          <w:ilvl w:val="0"/>
          <w:numId w:val="21"/>
        </w:numPr>
        <w:spacing w:before="120"/>
        <w:rPr>
          <w:rFonts w:ascii="Arial" w:hAnsi="Arial" w:cs="Arial"/>
        </w:rPr>
      </w:pPr>
      <w:r>
        <w:rPr>
          <w:rFonts w:ascii="Arial" w:hAnsi="Arial" w:cs="Arial"/>
        </w:rPr>
        <w:t>M</w:t>
      </w:r>
      <w:r w:rsidRPr="00845EC7">
        <w:rPr>
          <w:rFonts w:ascii="Arial" w:hAnsi="Arial" w:cs="Arial"/>
        </w:rPr>
        <w:t>inorities were not selected for interview at the same rate as non</w:t>
      </w:r>
      <w:r w:rsidRPr="00845EC7">
        <w:rPr>
          <w:rFonts w:ascii="Arial" w:hAnsi="Arial" w:cs="Arial"/>
        </w:rPr>
        <w:t>-m</w:t>
      </w:r>
      <w:r>
        <w:rPr>
          <w:rFonts w:ascii="Arial" w:hAnsi="Arial" w:cs="Arial"/>
        </w:rPr>
        <w:t>inorities (13.6% versus 20.24%).</w:t>
      </w:r>
    </w:p>
    <w:p w:rsidR="00000000" w:rsidRDefault="00B9130A">
      <w:pPr>
        <w:numPr>
          <w:ilvl w:val="0"/>
          <w:numId w:val="21"/>
        </w:numPr>
        <w:spacing w:before="120"/>
        <w:rPr>
          <w:rFonts w:ascii="Arial" w:hAnsi="Arial" w:cs="Arial"/>
        </w:rPr>
      </w:pPr>
      <w:r>
        <w:rPr>
          <w:rFonts w:ascii="Arial" w:hAnsi="Arial" w:cs="Arial"/>
        </w:rPr>
        <w:t>More DAS</w:t>
      </w:r>
      <w:r w:rsidRPr="00845EC7">
        <w:rPr>
          <w:rFonts w:ascii="Arial" w:hAnsi="Arial" w:cs="Arial"/>
        </w:rPr>
        <w:t xml:space="preserve"> involvement in t</w:t>
      </w:r>
      <w:r>
        <w:rPr>
          <w:rFonts w:ascii="Arial" w:hAnsi="Arial" w:cs="Arial"/>
        </w:rPr>
        <w:t xml:space="preserve">he hiring process at the </w:t>
      </w:r>
      <w:r w:rsidRPr="00845EC7">
        <w:rPr>
          <w:rFonts w:ascii="Arial" w:hAnsi="Arial" w:cs="Arial"/>
        </w:rPr>
        <w:t xml:space="preserve">department level will yield better human resources for </w:t>
      </w:r>
      <w:r>
        <w:rPr>
          <w:rFonts w:ascii="Arial" w:hAnsi="Arial" w:cs="Arial"/>
        </w:rPr>
        <w:t>the State.</w:t>
      </w:r>
    </w:p>
    <w:p w:rsidR="00000000" w:rsidRDefault="00B9130A">
      <w:pPr>
        <w:numPr>
          <w:ilvl w:val="0"/>
          <w:numId w:val="21"/>
        </w:numPr>
        <w:spacing w:before="120"/>
        <w:rPr>
          <w:rFonts w:ascii="Arial" w:hAnsi="Arial" w:cs="Arial"/>
        </w:rPr>
      </w:pPr>
      <w:r w:rsidRPr="00845EC7">
        <w:rPr>
          <w:rFonts w:ascii="Arial" w:hAnsi="Arial" w:cs="Arial"/>
        </w:rPr>
        <w:t>The addition of a Recruitment Coordinator will assist the departments in developing recruitment plans tha</w:t>
      </w:r>
      <w:r w:rsidRPr="00845EC7">
        <w:rPr>
          <w:rFonts w:ascii="Arial" w:hAnsi="Arial" w:cs="Arial"/>
        </w:rPr>
        <w:t>t will ensure a div</w:t>
      </w:r>
      <w:r>
        <w:rPr>
          <w:rFonts w:ascii="Arial" w:hAnsi="Arial" w:cs="Arial"/>
        </w:rPr>
        <w:t>erse qualified applicant pool.</w:t>
      </w:r>
    </w:p>
    <w:p w:rsidR="00000000" w:rsidRPr="00845EC7" w:rsidRDefault="00B9130A">
      <w:pPr>
        <w:numPr>
          <w:ilvl w:val="0"/>
          <w:numId w:val="21"/>
        </w:numPr>
        <w:spacing w:before="120"/>
        <w:rPr>
          <w:rFonts w:ascii="Arial" w:hAnsi="Arial" w:cs="Arial"/>
        </w:rPr>
      </w:pPr>
      <w:r w:rsidRPr="00845EC7">
        <w:rPr>
          <w:rFonts w:ascii="Arial" w:hAnsi="Arial" w:cs="Arial"/>
        </w:rPr>
        <w:t>Attention to employee attitudes while employed and when exiting state servic</w:t>
      </w:r>
      <w:r>
        <w:rPr>
          <w:rFonts w:ascii="Arial" w:hAnsi="Arial" w:cs="Arial"/>
        </w:rPr>
        <w:t>e will allow DAS</w:t>
      </w:r>
      <w:r w:rsidRPr="00845EC7">
        <w:rPr>
          <w:rFonts w:ascii="Arial" w:hAnsi="Arial" w:cs="Arial"/>
        </w:rPr>
        <w:t xml:space="preserve"> to make revisions to its programs and assist the agencies in retaining a talented, engaged and diverse workforce.</w:t>
      </w:r>
    </w:p>
    <w:p w:rsidR="00000000" w:rsidRPr="00845EC7" w:rsidRDefault="00B9130A">
      <w:pPr>
        <w:rPr>
          <w:rFonts w:ascii="Arial" w:hAnsi="Arial" w:cs="Arial"/>
        </w:rPr>
      </w:pPr>
    </w:p>
    <w:p w:rsidR="00000000" w:rsidRDefault="00B9130A">
      <w:pPr>
        <w:rPr>
          <w:rFonts w:ascii="Arial" w:hAnsi="Arial" w:cs="Arial"/>
          <w:bCs/>
          <w:szCs w:val="24"/>
        </w:rPr>
      </w:pPr>
      <w:r>
        <w:rPr>
          <w:rFonts w:ascii="Arial" w:hAnsi="Arial" w:cs="Arial"/>
        </w:rPr>
        <w:t xml:space="preserve">Based on their findings, CPS recommended various action steps to address, improve or rectify the issues they identified.  </w:t>
      </w:r>
      <w:r>
        <w:rPr>
          <w:rFonts w:ascii="Arial" w:hAnsi="Arial" w:cs="Arial"/>
          <w:bCs/>
          <w:szCs w:val="24"/>
        </w:rPr>
        <w:t xml:space="preserve">The resulting report and recommendations of CPS, titled </w:t>
      </w:r>
      <w:r>
        <w:rPr>
          <w:rFonts w:ascii="Arial" w:hAnsi="Arial" w:cs="Arial"/>
          <w:bCs/>
          <w:i/>
          <w:szCs w:val="24"/>
        </w:rPr>
        <w:t>Review of State Hiring Practices</w:t>
      </w:r>
      <w:r>
        <w:rPr>
          <w:rFonts w:ascii="Arial" w:hAnsi="Arial" w:cs="Arial"/>
          <w:bCs/>
          <w:szCs w:val="24"/>
        </w:rPr>
        <w:t>, was issued on April 30, 2007.  This report</w:t>
      </w:r>
      <w:r>
        <w:rPr>
          <w:rFonts w:ascii="Arial" w:hAnsi="Arial" w:cs="Arial"/>
          <w:bCs/>
          <w:szCs w:val="24"/>
        </w:rPr>
        <w:t xml:space="preserve"> is available electronically by sending an email request to </w:t>
      </w:r>
      <w:hyperlink r:id="rId26" w:history="1">
        <w:r>
          <w:rPr>
            <w:rStyle w:val="Hyperlink"/>
            <w:rFonts w:ascii="Arial" w:hAnsi="Arial" w:cs="Arial"/>
            <w:bCs/>
            <w:color w:val="auto"/>
            <w:szCs w:val="24"/>
          </w:rPr>
          <w:t>dashre.info@iowa.gov</w:t>
        </w:r>
      </w:hyperlink>
      <w:r>
        <w:rPr>
          <w:rFonts w:ascii="Arial" w:hAnsi="Arial" w:cs="Arial"/>
          <w:bCs/>
          <w:szCs w:val="24"/>
        </w:rPr>
        <w:t>.  A full text of their recommendations can be found on pages 3 through 8 of that report.</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 xml:space="preserve">The </w:t>
      </w:r>
      <w:r>
        <w:rPr>
          <w:rFonts w:ascii="Arial" w:hAnsi="Arial" w:cs="Arial"/>
        </w:rPr>
        <w:t xml:space="preserve">CPS recommendations and DAS </w:t>
      </w:r>
      <w:r w:rsidRPr="00845EC7">
        <w:rPr>
          <w:rFonts w:ascii="Arial" w:hAnsi="Arial" w:cs="Arial"/>
        </w:rPr>
        <w:t>progress o</w:t>
      </w:r>
      <w:r w:rsidRPr="00845EC7">
        <w:rPr>
          <w:rFonts w:ascii="Arial" w:hAnsi="Arial" w:cs="Arial"/>
        </w:rPr>
        <w:t xml:space="preserve">n each recommendation are presented below: </w:t>
      </w:r>
    </w:p>
    <w:p w:rsidR="00000000" w:rsidRPr="00845EC7" w:rsidRDefault="00B9130A">
      <w:pPr>
        <w:rPr>
          <w:rFonts w:ascii="Arial" w:hAnsi="Arial" w:cs="Arial"/>
        </w:rPr>
      </w:pPr>
    </w:p>
    <w:p w:rsidR="00000000" w:rsidRPr="00845EC7" w:rsidRDefault="00B9130A">
      <w:pPr>
        <w:spacing w:after="120"/>
        <w:rPr>
          <w:rFonts w:ascii="Arial" w:hAnsi="Arial" w:cs="Arial"/>
          <w:b/>
          <w:szCs w:val="24"/>
        </w:rPr>
      </w:pPr>
      <w:r w:rsidRPr="00845EC7">
        <w:rPr>
          <w:rFonts w:ascii="Arial" w:hAnsi="Arial" w:cs="Arial"/>
          <w:b/>
          <w:szCs w:val="24"/>
        </w:rPr>
        <w:t>Recommendation: Recruitment</w:t>
      </w:r>
    </w:p>
    <w:p w:rsidR="00000000" w:rsidRPr="00845EC7" w:rsidRDefault="00B9130A">
      <w:pPr>
        <w:numPr>
          <w:ilvl w:val="0"/>
          <w:numId w:val="8"/>
        </w:numPr>
        <w:tabs>
          <w:tab w:val="clear" w:pos="1020"/>
          <w:tab w:val="num" w:pos="720"/>
        </w:tabs>
        <w:ind w:left="720"/>
        <w:rPr>
          <w:rFonts w:ascii="Arial" w:hAnsi="Arial" w:cs="Arial"/>
          <w:szCs w:val="24"/>
        </w:rPr>
      </w:pPr>
      <w:r w:rsidRPr="00845EC7">
        <w:rPr>
          <w:rFonts w:ascii="Arial" w:hAnsi="Arial" w:cs="Arial"/>
          <w:szCs w:val="24"/>
        </w:rPr>
        <w:t>Identify a Recruitment Coordinator.</w:t>
      </w:r>
    </w:p>
    <w:p w:rsidR="00000000" w:rsidRPr="00845EC7" w:rsidRDefault="00B9130A">
      <w:pPr>
        <w:numPr>
          <w:ilvl w:val="0"/>
          <w:numId w:val="8"/>
        </w:numPr>
        <w:tabs>
          <w:tab w:val="clear" w:pos="1020"/>
          <w:tab w:val="num" w:pos="720"/>
        </w:tabs>
        <w:ind w:left="720"/>
        <w:rPr>
          <w:rFonts w:ascii="Arial" w:hAnsi="Arial" w:cs="Arial"/>
          <w:szCs w:val="24"/>
        </w:rPr>
      </w:pPr>
      <w:r w:rsidRPr="00845EC7">
        <w:rPr>
          <w:rFonts w:ascii="Arial" w:hAnsi="Arial" w:cs="Arial"/>
          <w:szCs w:val="24"/>
        </w:rPr>
        <w:t>Require departments to complete a Recruitment Plan.</w:t>
      </w:r>
    </w:p>
    <w:p w:rsidR="00000000" w:rsidRPr="00845EC7" w:rsidRDefault="00B9130A">
      <w:pPr>
        <w:numPr>
          <w:ilvl w:val="0"/>
          <w:numId w:val="8"/>
        </w:numPr>
        <w:tabs>
          <w:tab w:val="clear" w:pos="1020"/>
          <w:tab w:val="num" w:pos="720"/>
        </w:tabs>
        <w:ind w:left="720"/>
        <w:rPr>
          <w:rFonts w:ascii="Arial" w:hAnsi="Arial" w:cs="Arial"/>
          <w:szCs w:val="24"/>
        </w:rPr>
      </w:pPr>
      <w:r w:rsidRPr="00845EC7">
        <w:rPr>
          <w:rFonts w:ascii="Arial" w:hAnsi="Arial" w:cs="Arial"/>
          <w:szCs w:val="24"/>
        </w:rPr>
        <w:t>Focus on targeted recruitment.</w:t>
      </w:r>
    </w:p>
    <w:p w:rsidR="00000000" w:rsidRPr="00845EC7" w:rsidRDefault="00B9130A">
      <w:pPr>
        <w:numPr>
          <w:ilvl w:val="0"/>
          <w:numId w:val="8"/>
        </w:numPr>
        <w:tabs>
          <w:tab w:val="clear" w:pos="1020"/>
          <w:tab w:val="num" w:pos="720"/>
        </w:tabs>
        <w:ind w:left="720"/>
        <w:rPr>
          <w:rFonts w:ascii="Arial" w:hAnsi="Arial" w:cs="Arial"/>
          <w:szCs w:val="24"/>
        </w:rPr>
      </w:pPr>
      <w:r w:rsidRPr="00845EC7">
        <w:rPr>
          <w:rFonts w:ascii="Arial" w:hAnsi="Arial" w:cs="Arial"/>
          <w:szCs w:val="24"/>
        </w:rPr>
        <w:t>Seek collaborative recruiting relationships.</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b/>
          <w:szCs w:val="24"/>
        </w:rPr>
        <w:t>Progress:</w:t>
      </w:r>
      <w:r w:rsidRPr="00845EC7">
        <w:rPr>
          <w:rFonts w:ascii="Arial" w:hAnsi="Arial" w:cs="Arial"/>
          <w:szCs w:val="24"/>
        </w:rPr>
        <w:t xml:space="preserve">  The </w:t>
      </w:r>
      <w:r>
        <w:rPr>
          <w:rFonts w:ascii="Arial" w:hAnsi="Arial" w:cs="Arial"/>
          <w:szCs w:val="24"/>
        </w:rPr>
        <w:t>Sta</w:t>
      </w:r>
      <w:r>
        <w:rPr>
          <w:rFonts w:ascii="Arial" w:hAnsi="Arial" w:cs="Arial"/>
          <w:szCs w:val="24"/>
        </w:rPr>
        <w:t>te</w:t>
      </w:r>
      <w:r w:rsidRPr="00845EC7">
        <w:rPr>
          <w:rFonts w:ascii="Arial" w:hAnsi="Arial" w:cs="Arial"/>
          <w:szCs w:val="24"/>
        </w:rPr>
        <w:t xml:space="preserve"> has hired a Recruitment Coordinator.  A statewide </w:t>
      </w:r>
      <w:r>
        <w:rPr>
          <w:rFonts w:ascii="Arial" w:hAnsi="Arial" w:cs="Arial"/>
          <w:szCs w:val="24"/>
        </w:rPr>
        <w:t xml:space="preserve">recruitment </w:t>
      </w:r>
      <w:r w:rsidRPr="00845EC7">
        <w:rPr>
          <w:rFonts w:ascii="Arial" w:hAnsi="Arial" w:cs="Arial"/>
          <w:szCs w:val="24"/>
        </w:rPr>
        <w:t>plan has been drafted.  The Recruitment Coordinator has had initial contact with agency recruitment personnel to coordinate efforts, and has started building a diverse candidate pool for refe</w:t>
      </w:r>
      <w:r w:rsidRPr="00845EC7">
        <w:rPr>
          <w:rFonts w:ascii="Arial" w:hAnsi="Arial" w:cs="Arial"/>
          <w:szCs w:val="24"/>
        </w:rPr>
        <w:t>rrals.</w:t>
      </w:r>
    </w:p>
    <w:p w:rsidR="00000000" w:rsidRPr="00845EC7" w:rsidRDefault="00B9130A">
      <w:pPr>
        <w:rPr>
          <w:rFonts w:ascii="Arial" w:hAnsi="Arial" w:cs="Arial"/>
          <w:szCs w:val="24"/>
        </w:rPr>
      </w:pPr>
    </w:p>
    <w:p w:rsidR="00000000" w:rsidRPr="00845EC7" w:rsidRDefault="00B9130A">
      <w:pPr>
        <w:spacing w:after="120"/>
        <w:rPr>
          <w:rFonts w:ascii="Arial" w:hAnsi="Arial" w:cs="Arial"/>
          <w:b/>
          <w:szCs w:val="24"/>
        </w:rPr>
      </w:pPr>
      <w:r>
        <w:rPr>
          <w:rFonts w:ascii="Arial" w:hAnsi="Arial" w:cs="Arial"/>
          <w:b/>
          <w:szCs w:val="24"/>
        </w:rPr>
        <w:br w:type="page"/>
      </w:r>
      <w:r w:rsidRPr="00845EC7">
        <w:rPr>
          <w:rFonts w:ascii="Arial" w:hAnsi="Arial" w:cs="Arial"/>
          <w:b/>
          <w:szCs w:val="24"/>
        </w:rPr>
        <w:t>Recommendation:  Screening and Selection</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Work with agencies to develop screening plans using job-related criteria to evaluate knowledge, skills and abilities prior to issuing certification lists.</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Provide regular and systematic oversight t</w:t>
      </w:r>
      <w:r>
        <w:rPr>
          <w:rFonts w:ascii="Arial" w:hAnsi="Arial" w:cs="Arial"/>
          <w:szCs w:val="24"/>
        </w:rPr>
        <w:t xml:space="preserve">o ensure </w:t>
      </w:r>
      <w:r>
        <w:rPr>
          <w:rFonts w:ascii="Arial" w:hAnsi="Arial" w:cs="Arial"/>
          <w:szCs w:val="24"/>
        </w:rPr>
        <w:t>compliance with DAS</w:t>
      </w:r>
      <w:r w:rsidRPr="00845EC7">
        <w:rPr>
          <w:rFonts w:ascii="Arial" w:hAnsi="Arial" w:cs="Arial"/>
          <w:szCs w:val="24"/>
        </w:rPr>
        <w:t xml:space="preserve"> policies and procedures.</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Review current use of resumes and cover letters as screening devices.</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Review screening devices to assure consideration is given to protected class applicants for interview selection.</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Use regional utilization dat</w:t>
      </w:r>
      <w:r w:rsidRPr="00845EC7">
        <w:rPr>
          <w:rFonts w:ascii="Arial" w:hAnsi="Arial" w:cs="Arial"/>
          <w:szCs w:val="24"/>
        </w:rPr>
        <w:t>a in the hiring process.</w:t>
      </w:r>
    </w:p>
    <w:p w:rsidR="00000000" w:rsidRPr="00845EC7" w:rsidRDefault="00B9130A">
      <w:pPr>
        <w:numPr>
          <w:ilvl w:val="0"/>
          <w:numId w:val="9"/>
        </w:numPr>
        <w:tabs>
          <w:tab w:val="clear" w:pos="1080"/>
          <w:tab w:val="num" w:pos="720"/>
        </w:tabs>
        <w:ind w:left="720"/>
        <w:rPr>
          <w:rFonts w:ascii="Arial" w:hAnsi="Arial" w:cs="Arial"/>
          <w:szCs w:val="24"/>
        </w:rPr>
      </w:pPr>
      <w:r>
        <w:rPr>
          <w:rFonts w:ascii="Arial" w:hAnsi="Arial" w:cs="Arial"/>
          <w:szCs w:val="24"/>
        </w:rPr>
        <w:t>Increase DAS</w:t>
      </w:r>
      <w:r w:rsidRPr="00845EC7">
        <w:rPr>
          <w:rFonts w:ascii="Arial" w:hAnsi="Arial" w:cs="Arial"/>
          <w:szCs w:val="24"/>
        </w:rPr>
        <w:t xml:space="preserve"> staff to support the application volume.</w:t>
      </w:r>
    </w:p>
    <w:p w:rsidR="00000000" w:rsidRPr="00845EC7" w:rsidRDefault="00B9130A">
      <w:pPr>
        <w:numPr>
          <w:ilvl w:val="0"/>
          <w:numId w:val="9"/>
        </w:numPr>
        <w:tabs>
          <w:tab w:val="clear" w:pos="1080"/>
          <w:tab w:val="num" w:pos="720"/>
        </w:tabs>
        <w:ind w:left="720"/>
        <w:rPr>
          <w:rFonts w:ascii="Arial" w:hAnsi="Arial" w:cs="Arial"/>
          <w:szCs w:val="24"/>
        </w:rPr>
      </w:pPr>
      <w:r w:rsidRPr="00845EC7">
        <w:rPr>
          <w:rFonts w:ascii="Arial" w:hAnsi="Arial" w:cs="Arial"/>
          <w:szCs w:val="24"/>
        </w:rPr>
        <w:t>Provide regular and mandatory training to agency staff involved in hiring.</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b/>
          <w:szCs w:val="24"/>
        </w:rPr>
        <w:t>Progress:</w:t>
      </w:r>
      <w:r>
        <w:rPr>
          <w:rFonts w:ascii="Arial" w:hAnsi="Arial" w:cs="Arial"/>
          <w:szCs w:val="24"/>
        </w:rPr>
        <w:t xml:space="preserve">  DAS</w:t>
      </w:r>
      <w:r w:rsidRPr="00845EC7">
        <w:rPr>
          <w:rFonts w:ascii="Arial" w:hAnsi="Arial" w:cs="Arial"/>
          <w:szCs w:val="24"/>
        </w:rPr>
        <w:t xml:space="preserve"> personnel have met with seven agencies to discuss their hiring practices and the overs</w:t>
      </w:r>
      <w:r w:rsidRPr="00845EC7">
        <w:rPr>
          <w:rFonts w:ascii="Arial" w:hAnsi="Arial" w:cs="Arial"/>
          <w:szCs w:val="24"/>
        </w:rPr>
        <w:t>ight funct</w:t>
      </w:r>
      <w:r>
        <w:rPr>
          <w:rFonts w:ascii="Arial" w:hAnsi="Arial" w:cs="Arial"/>
          <w:szCs w:val="24"/>
        </w:rPr>
        <w:t>ion to be established by DAS.  DAS</w:t>
      </w:r>
      <w:r w:rsidRPr="00845EC7">
        <w:rPr>
          <w:rFonts w:ascii="Arial" w:hAnsi="Arial" w:cs="Arial"/>
          <w:szCs w:val="24"/>
        </w:rPr>
        <w:t xml:space="preserve"> is reviewing internal policies, procedures and trai</w:t>
      </w:r>
      <w:r>
        <w:rPr>
          <w:rFonts w:ascii="Arial" w:hAnsi="Arial" w:cs="Arial"/>
          <w:szCs w:val="24"/>
        </w:rPr>
        <w:t>ning that will be used to ensure</w:t>
      </w:r>
      <w:r w:rsidRPr="00845EC7">
        <w:rPr>
          <w:rFonts w:ascii="Arial" w:hAnsi="Arial" w:cs="Arial"/>
          <w:szCs w:val="24"/>
        </w:rPr>
        <w:t xml:space="preserve"> that the agencies will consider protected class applicants using job related fact</w:t>
      </w:r>
      <w:r>
        <w:rPr>
          <w:rFonts w:ascii="Arial" w:hAnsi="Arial" w:cs="Arial"/>
          <w:szCs w:val="24"/>
        </w:rPr>
        <w:t>ors.  Interviews for new DAS</w:t>
      </w:r>
      <w:r w:rsidRPr="00845EC7">
        <w:rPr>
          <w:rFonts w:ascii="Arial" w:hAnsi="Arial" w:cs="Arial"/>
          <w:szCs w:val="24"/>
        </w:rPr>
        <w:t xml:space="preserve"> personnel to cond</w:t>
      </w:r>
      <w:r w:rsidRPr="00845EC7">
        <w:rPr>
          <w:rFonts w:ascii="Arial" w:hAnsi="Arial" w:cs="Arial"/>
          <w:szCs w:val="24"/>
        </w:rPr>
        <w:t>uct the assessmen</w:t>
      </w:r>
      <w:r>
        <w:rPr>
          <w:rFonts w:ascii="Arial" w:hAnsi="Arial" w:cs="Arial"/>
          <w:szCs w:val="24"/>
        </w:rPr>
        <w:t>ts have been completed.  DAS</w:t>
      </w:r>
      <w:r w:rsidRPr="00845EC7">
        <w:rPr>
          <w:rFonts w:ascii="Arial" w:hAnsi="Arial" w:cs="Arial"/>
          <w:szCs w:val="24"/>
        </w:rPr>
        <w:t xml:space="preserve"> will review all regional underutili</w:t>
      </w:r>
      <w:r>
        <w:rPr>
          <w:rFonts w:ascii="Arial" w:hAnsi="Arial" w:cs="Arial"/>
          <w:szCs w:val="24"/>
        </w:rPr>
        <w:t>zation data and develop a method</w:t>
      </w:r>
      <w:r w:rsidRPr="00845EC7">
        <w:rPr>
          <w:rFonts w:ascii="Arial" w:hAnsi="Arial" w:cs="Arial"/>
          <w:szCs w:val="24"/>
        </w:rPr>
        <w:t xml:space="preserve"> to maximize protected class recruitment potential.</w:t>
      </w:r>
    </w:p>
    <w:p w:rsidR="00000000" w:rsidRPr="00845EC7" w:rsidRDefault="00B9130A">
      <w:pPr>
        <w:rPr>
          <w:rFonts w:ascii="Arial" w:hAnsi="Arial" w:cs="Arial"/>
          <w:szCs w:val="24"/>
        </w:rPr>
      </w:pPr>
    </w:p>
    <w:p w:rsidR="00000000" w:rsidRPr="00845EC7" w:rsidRDefault="00B9130A">
      <w:pPr>
        <w:spacing w:after="120"/>
        <w:rPr>
          <w:rFonts w:ascii="Arial" w:hAnsi="Arial" w:cs="Arial"/>
          <w:b/>
          <w:szCs w:val="24"/>
        </w:rPr>
      </w:pPr>
      <w:r w:rsidRPr="00845EC7">
        <w:rPr>
          <w:rFonts w:ascii="Arial" w:hAnsi="Arial" w:cs="Arial"/>
          <w:b/>
          <w:szCs w:val="24"/>
        </w:rPr>
        <w:t>Recommendation:  Promotions</w:t>
      </w:r>
    </w:p>
    <w:p w:rsidR="00000000" w:rsidRPr="00845EC7" w:rsidRDefault="00B9130A">
      <w:pPr>
        <w:numPr>
          <w:ilvl w:val="0"/>
          <w:numId w:val="10"/>
        </w:numPr>
        <w:tabs>
          <w:tab w:val="clear" w:pos="1080"/>
          <w:tab w:val="num" w:pos="720"/>
        </w:tabs>
        <w:ind w:left="720"/>
        <w:rPr>
          <w:rFonts w:ascii="Arial" w:hAnsi="Arial" w:cs="Arial"/>
          <w:szCs w:val="24"/>
        </w:rPr>
      </w:pPr>
      <w:r w:rsidRPr="00845EC7">
        <w:rPr>
          <w:rFonts w:ascii="Arial" w:hAnsi="Arial" w:cs="Arial"/>
          <w:szCs w:val="24"/>
        </w:rPr>
        <w:t>Ensure that staff involved in the hiring process receives trai</w:t>
      </w:r>
      <w:r w:rsidRPr="00845EC7">
        <w:rPr>
          <w:rFonts w:ascii="Arial" w:hAnsi="Arial" w:cs="Arial"/>
          <w:szCs w:val="24"/>
        </w:rPr>
        <w:t>ning in the areas of interview questions and scoring criteria.</w:t>
      </w:r>
    </w:p>
    <w:p w:rsidR="00000000" w:rsidRPr="00845EC7" w:rsidRDefault="00B9130A">
      <w:pPr>
        <w:numPr>
          <w:ilvl w:val="0"/>
          <w:numId w:val="10"/>
        </w:numPr>
        <w:tabs>
          <w:tab w:val="clear" w:pos="1080"/>
          <w:tab w:val="num" w:pos="720"/>
        </w:tabs>
        <w:ind w:left="720"/>
        <w:rPr>
          <w:rFonts w:ascii="Arial" w:hAnsi="Arial" w:cs="Arial"/>
          <w:szCs w:val="24"/>
        </w:rPr>
      </w:pPr>
      <w:r w:rsidRPr="00845EC7">
        <w:rPr>
          <w:rFonts w:ascii="Arial" w:hAnsi="Arial" w:cs="Arial"/>
          <w:szCs w:val="24"/>
        </w:rPr>
        <w:t>Job-related examples for each of the rating scales should be defined prior to the interview process.</w:t>
      </w:r>
    </w:p>
    <w:p w:rsidR="00000000" w:rsidRPr="00845EC7" w:rsidRDefault="00B9130A">
      <w:pPr>
        <w:numPr>
          <w:ilvl w:val="0"/>
          <w:numId w:val="10"/>
        </w:numPr>
        <w:tabs>
          <w:tab w:val="clear" w:pos="1080"/>
          <w:tab w:val="num" w:pos="720"/>
        </w:tabs>
        <w:ind w:left="720"/>
        <w:rPr>
          <w:rFonts w:ascii="Arial" w:hAnsi="Arial" w:cs="Arial"/>
          <w:szCs w:val="24"/>
        </w:rPr>
      </w:pPr>
      <w:r w:rsidRPr="00845EC7">
        <w:rPr>
          <w:rFonts w:ascii="Arial" w:hAnsi="Arial" w:cs="Arial"/>
          <w:szCs w:val="24"/>
        </w:rPr>
        <w:t>Ensure that the recruitment processes are consistent with the DAS Screening Manual through a</w:t>
      </w:r>
      <w:r w:rsidRPr="00845EC7">
        <w:rPr>
          <w:rFonts w:ascii="Arial" w:hAnsi="Arial" w:cs="Arial"/>
          <w:szCs w:val="24"/>
        </w:rPr>
        <w:t>nnual audit of departmental records and processes.</w:t>
      </w:r>
    </w:p>
    <w:p w:rsidR="00000000" w:rsidRPr="00845EC7" w:rsidRDefault="00B9130A">
      <w:pPr>
        <w:numPr>
          <w:ilvl w:val="0"/>
          <w:numId w:val="10"/>
        </w:numPr>
        <w:tabs>
          <w:tab w:val="clear" w:pos="1080"/>
          <w:tab w:val="num" w:pos="720"/>
        </w:tabs>
        <w:ind w:left="720"/>
        <w:rPr>
          <w:rFonts w:ascii="Arial" w:hAnsi="Arial" w:cs="Arial"/>
          <w:szCs w:val="24"/>
        </w:rPr>
      </w:pPr>
      <w:r w:rsidRPr="00845EC7">
        <w:rPr>
          <w:rFonts w:ascii="Arial" w:hAnsi="Arial" w:cs="Arial"/>
          <w:szCs w:val="24"/>
        </w:rPr>
        <w:t>Determine the best use of “all applicants” certifications for promotional opportunities.  If used, develop targeted outreach to ensure that certification lists include a diverse applicant pool.</w:t>
      </w:r>
    </w:p>
    <w:p w:rsidR="00000000" w:rsidRPr="00845EC7" w:rsidRDefault="00B9130A">
      <w:pPr>
        <w:numPr>
          <w:ilvl w:val="0"/>
          <w:numId w:val="10"/>
        </w:numPr>
        <w:tabs>
          <w:tab w:val="clear" w:pos="1080"/>
          <w:tab w:val="num" w:pos="720"/>
        </w:tabs>
        <w:ind w:left="720"/>
        <w:rPr>
          <w:rFonts w:ascii="Arial" w:hAnsi="Arial" w:cs="Arial"/>
          <w:szCs w:val="24"/>
        </w:rPr>
      </w:pPr>
      <w:r w:rsidRPr="00845EC7">
        <w:rPr>
          <w:rFonts w:ascii="Arial" w:hAnsi="Arial" w:cs="Arial"/>
          <w:szCs w:val="24"/>
        </w:rPr>
        <w:t>Refrain fro</w:t>
      </w:r>
      <w:r w:rsidRPr="00845EC7">
        <w:rPr>
          <w:rFonts w:ascii="Arial" w:hAnsi="Arial" w:cs="Arial"/>
          <w:szCs w:val="24"/>
        </w:rPr>
        <w:t>m using the “all applicants” lists for vacancies in which internal promotions are anticipated.  This is a major source of frustration for all applicants.</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b/>
          <w:szCs w:val="24"/>
        </w:rPr>
        <w:t>Progress:</w:t>
      </w:r>
      <w:r>
        <w:rPr>
          <w:rFonts w:ascii="Arial" w:hAnsi="Arial" w:cs="Arial"/>
          <w:szCs w:val="24"/>
        </w:rPr>
        <w:t xml:space="preserve">  DAS</w:t>
      </w:r>
      <w:r w:rsidRPr="00845EC7">
        <w:rPr>
          <w:rFonts w:ascii="Arial" w:hAnsi="Arial" w:cs="Arial"/>
          <w:szCs w:val="24"/>
        </w:rPr>
        <w:t xml:space="preserve"> is reviewing internal policies, procedures and trai</w:t>
      </w:r>
      <w:r>
        <w:rPr>
          <w:rFonts w:ascii="Arial" w:hAnsi="Arial" w:cs="Arial"/>
          <w:szCs w:val="24"/>
        </w:rPr>
        <w:t>ning that will be used to ensure</w:t>
      </w:r>
      <w:r w:rsidRPr="00845EC7">
        <w:rPr>
          <w:rFonts w:ascii="Arial" w:hAnsi="Arial" w:cs="Arial"/>
          <w:szCs w:val="24"/>
        </w:rPr>
        <w:t xml:space="preserve"> th</w:t>
      </w:r>
      <w:r w:rsidRPr="00845EC7">
        <w:rPr>
          <w:rFonts w:ascii="Arial" w:hAnsi="Arial" w:cs="Arial"/>
          <w:szCs w:val="24"/>
        </w:rPr>
        <w:t>at the agencies will consider protected class applicants using job related factors for promotional hiring.</w:t>
      </w:r>
    </w:p>
    <w:p w:rsidR="00000000" w:rsidRPr="00845EC7" w:rsidRDefault="00B9130A">
      <w:pPr>
        <w:rPr>
          <w:rFonts w:ascii="Arial" w:hAnsi="Arial" w:cs="Arial"/>
          <w:szCs w:val="24"/>
        </w:rPr>
      </w:pPr>
    </w:p>
    <w:p w:rsidR="00000000" w:rsidRPr="00845EC7" w:rsidRDefault="00B9130A">
      <w:pPr>
        <w:spacing w:after="120"/>
        <w:rPr>
          <w:rFonts w:ascii="Arial" w:hAnsi="Arial" w:cs="Arial"/>
          <w:b/>
          <w:szCs w:val="24"/>
        </w:rPr>
      </w:pPr>
      <w:r w:rsidRPr="00845EC7">
        <w:rPr>
          <w:rFonts w:ascii="Arial" w:hAnsi="Arial" w:cs="Arial"/>
          <w:b/>
          <w:szCs w:val="24"/>
        </w:rPr>
        <w:t>Recommendation:  Employee Retention and Turnover</w:t>
      </w:r>
    </w:p>
    <w:p w:rsidR="00000000" w:rsidRPr="00845EC7" w:rsidRDefault="00B9130A">
      <w:pPr>
        <w:numPr>
          <w:ilvl w:val="0"/>
          <w:numId w:val="11"/>
        </w:numPr>
        <w:rPr>
          <w:rFonts w:ascii="Arial" w:hAnsi="Arial" w:cs="Arial"/>
          <w:szCs w:val="24"/>
        </w:rPr>
      </w:pPr>
      <w:r w:rsidRPr="00845EC7">
        <w:rPr>
          <w:rFonts w:ascii="Arial" w:hAnsi="Arial" w:cs="Arial"/>
          <w:szCs w:val="24"/>
        </w:rPr>
        <w:t xml:space="preserve">Gathering data from a larger base (all employees vs. former employees) would allow a more detailed </w:t>
      </w:r>
      <w:r w:rsidRPr="00845EC7">
        <w:rPr>
          <w:rFonts w:ascii="Arial" w:hAnsi="Arial" w:cs="Arial"/>
          <w:szCs w:val="24"/>
        </w:rPr>
        <w:t>demographic and organizational analysis.</w:t>
      </w:r>
    </w:p>
    <w:p w:rsidR="00000000" w:rsidRPr="00845EC7" w:rsidRDefault="00B9130A">
      <w:pPr>
        <w:numPr>
          <w:ilvl w:val="0"/>
          <w:numId w:val="11"/>
        </w:numPr>
        <w:rPr>
          <w:rFonts w:ascii="Arial" w:hAnsi="Arial" w:cs="Arial"/>
          <w:szCs w:val="24"/>
        </w:rPr>
      </w:pPr>
      <w:r w:rsidRPr="00845EC7">
        <w:rPr>
          <w:rFonts w:ascii="Arial" w:hAnsi="Arial" w:cs="Arial"/>
          <w:szCs w:val="24"/>
        </w:rPr>
        <w:t>Although Iowa’s overall turnover rate is low, consistently using exit interviews/surveys can provide useful information about why higher turnover rates exist in some classifications/occupations, geographic areas/fac</w:t>
      </w:r>
      <w:r w:rsidRPr="00845EC7">
        <w:rPr>
          <w:rFonts w:ascii="Arial" w:hAnsi="Arial" w:cs="Arial"/>
          <w:szCs w:val="24"/>
        </w:rPr>
        <w:t>ilities, and race/ethnic groups.</w:t>
      </w:r>
    </w:p>
    <w:p w:rsidR="00000000" w:rsidRPr="00845EC7" w:rsidRDefault="00B9130A">
      <w:pPr>
        <w:numPr>
          <w:ilvl w:val="0"/>
          <w:numId w:val="11"/>
        </w:numPr>
        <w:rPr>
          <w:rFonts w:ascii="Arial" w:hAnsi="Arial" w:cs="Arial"/>
          <w:szCs w:val="24"/>
        </w:rPr>
      </w:pPr>
      <w:r w:rsidRPr="00845EC7">
        <w:rPr>
          <w:rFonts w:ascii="Arial" w:hAnsi="Arial" w:cs="Arial"/>
          <w:szCs w:val="24"/>
        </w:rPr>
        <w:t>Increase awareness throughout state government of the benefits of having a diverse workforce.</w:t>
      </w:r>
    </w:p>
    <w:p w:rsidR="00000000" w:rsidRPr="00845EC7" w:rsidRDefault="00B9130A">
      <w:pPr>
        <w:numPr>
          <w:ilvl w:val="0"/>
          <w:numId w:val="11"/>
        </w:numPr>
        <w:rPr>
          <w:rFonts w:ascii="Arial" w:hAnsi="Arial" w:cs="Arial"/>
          <w:szCs w:val="24"/>
        </w:rPr>
      </w:pPr>
      <w:r w:rsidRPr="00845EC7">
        <w:rPr>
          <w:rFonts w:ascii="Arial" w:hAnsi="Arial" w:cs="Arial"/>
          <w:szCs w:val="24"/>
        </w:rPr>
        <w:t>The goal of achieving a more diverse workforce can be enhanced by retaining a greater percentage of minorities.</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b/>
          <w:szCs w:val="24"/>
        </w:rPr>
        <w:t>Progress:</w:t>
      </w:r>
      <w:r>
        <w:rPr>
          <w:rFonts w:ascii="Arial" w:hAnsi="Arial" w:cs="Arial"/>
          <w:szCs w:val="24"/>
        </w:rPr>
        <w:t xml:space="preserve">  DAS</w:t>
      </w:r>
      <w:r w:rsidRPr="00845EC7">
        <w:rPr>
          <w:rFonts w:ascii="Arial" w:hAnsi="Arial" w:cs="Arial"/>
          <w:szCs w:val="24"/>
        </w:rPr>
        <w:t xml:space="preserve"> w</w:t>
      </w:r>
      <w:r w:rsidRPr="00845EC7">
        <w:rPr>
          <w:rFonts w:ascii="Arial" w:hAnsi="Arial" w:cs="Arial"/>
          <w:szCs w:val="24"/>
        </w:rPr>
        <w:t xml:space="preserve">ill </w:t>
      </w:r>
      <w:r>
        <w:rPr>
          <w:rFonts w:ascii="Arial" w:hAnsi="Arial" w:cs="Arial"/>
          <w:szCs w:val="24"/>
        </w:rPr>
        <w:t xml:space="preserve">continue to </w:t>
      </w:r>
      <w:r w:rsidRPr="00845EC7">
        <w:rPr>
          <w:rFonts w:ascii="Arial" w:hAnsi="Arial" w:cs="Arial"/>
          <w:szCs w:val="24"/>
        </w:rPr>
        <w:t xml:space="preserve">monitor turnover and workforce satisfaction through existing and new </w:t>
      </w:r>
      <w:r>
        <w:rPr>
          <w:rFonts w:ascii="Arial" w:hAnsi="Arial" w:cs="Arial"/>
          <w:szCs w:val="24"/>
        </w:rPr>
        <w:t xml:space="preserve">or expanded </w:t>
      </w:r>
      <w:r w:rsidRPr="00845EC7">
        <w:rPr>
          <w:rFonts w:ascii="Arial" w:hAnsi="Arial" w:cs="Arial"/>
          <w:szCs w:val="24"/>
        </w:rPr>
        <w:t>survey tools.  This information will be used to target high turnover classifications/occupations, geographic areas/facilities, and race/ethnic groups.</w:t>
      </w:r>
    </w:p>
    <w:p w:rsidR="00000000" w:rsidRPr="00845EC7" w:rsidRDefault="00B9130A">
      <w:pPr>
        <w:rPr>
          <w:rFonts w:ascii="Arial" w:hAnsi="Arial" w:cs="Arial"/>
          <w:szCs w:val="24"/>
        </w:rPr>
      </w:pPr>
    </w:p>
    <w:p w:rsidR="00000000" w:rsidRPr="00845EC7" w:rsidRDefault="00B9130A">
      <w:pPr>
        <w:spacing w:after="120"/>
        <w:rPr>
          <w:rFonts w:ascii="Arial" w:hAnsi="Arial" w:cs="Arial"/>
          <w:b/>
          <w:szCs w:val="24"/>
        </w:rPr>
      </w:pPr>
      <w:r w:rsidRPr="00845EC7">
        <w:rPr>
          <w:rFonts w:ascii="Arial" w:hAnsi="Arial" w:cs="Arial"/>
          <w:b/>
          <w:szCs w:val="24"/>
        </w:rPr>
        <w:t>Recomme</w:t>
      </w:r>
      <w:r w:rsidRPr="00845EC7">
        <w:rPr>
          <w:rFonts w:ascii="Arial" w:hAnsi="Arial" w:cs="Arial"/>
          <w:b/>
          <w:szCs w:val="24"/>
        </w:rPr>
        <w:t>ndation:  BrassRing Applicant Tracking System</w:t>
      </w:r>
    </w:p>
    <w:p w:rsidR="00000000" w:rsidRPr="00845EC7" w:rsidRDefault="00B9130A">
      <w:pPr>
        <w:numPr>
          <w:ilvl w:val="0"/>
          <w:numId w:val="12"/>
        </w:numPr>
        <w:rPr>
          <w:rFonts w:ascii="Arial" w:hAnsi="Arial" w:cs="Arial"/>
          <w:szCs w:val="24"/>
        </w:rPr>
      </w:pPr>
      <w:r w:rsidRPr="00845EC7">
        <w:rPr>
          <w:rFonts w:ascii="Arial" w:hAnsi="Arial" w:cs="Arial"/>
          <w:szCs w:val="24"/>
        </w:rPr>
        <w:t>Provide adequate staffing to improve quality and timeliness of hire lists.</w:t>
      </w:r>
    </w:p>
    <w:p w:rsidR="00000000" w:rsidRPr="00845EC7" w:rsidRDefault="00B9130A">
      <w:pPr>
        <w:numPr>
          <w:ilvl w:val="0"/>
          <w:numId w:val="12"/>
        </w:numPr>
        <w:rPr>
          <w:rFonts w:ascii="Arial" w:hAnsi="Arial" w:cs="Arial"/>
          <w:szCs w:val="24"/>
        </w:rPr>
      </w:pPr>
      <w:r w:rsidRPr="00845EC7">
        <w:rPr>
          <w:rFonts w:ascii="Arial" w:hAnsi="Arial" w:cs="Arial"/>
          <w:szCs w:val="24"/>
        </w:rPr>
        <w:t>Track applicants instead of tracking applications submitted for more meaningful applicant flow studies.</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b/>
          <w:szCs w:val="24"/>
        </w:rPr>
        <w:t>Progress:</w:t>
      </w:r>
      <w:r>
        <w:rPr>
          <w:rFonts w:ascii="Arial" w:hAnsi="Arial" w:cs="Arial"/>
          <w:szCs w:val="24"/>
        </w:rPr>
        <w:t xml:space="preserve">  DAS</w:t>
      </w:r>
      <w:r w:rsidRPr="00845EC7">
        <w:rPr>
          <w:rFonts w:ascii="Arial" w:hAnsi="Arial" w:cs="Arial"/>
          <w:szCs w:val="24"/>
        </w:rPr>
        <w:t xml:space="preserve"> has hired one H</w:t>
      </w:r>
      <w:r w:rsidRPr="00845EC7">
        <w:rPr>
          <w:rFonts w:ascii="Arial" w:hAnsi="Arial" w:cs="Arial"/>
          <w:szCs w:val="24"/>
        </w:rPr>
        <w:t>uman Resource Technical Assistant to process applications.  This has consistently brought the time to issue a hire list of qualified applicants to departments below the go</w:t>
      </w:r>
      <w:r>
        <w:rPr>
          <w:rFonts w:ascii="Arial" w:hAnsi="Arial" w:cs="Arial"/>
          <w:szCs w:val="24"/>
        </w:rPr>
        <w:t>al of two working days.  DAS</w:t>
      </w:r>
      <w:r w:rsidRPr="00845EC7">
        <w:rPr>
          <w:rFonts w:ascii="Arial" w:hAnsi="Arial" w:cs="Arial"/>
          <w:szCs w:val="24"/>
        </w:rPr>
        <w:t xml:space="preserve"> is finalizing new applicant flow queries and reports tha</w:t>
      </w:r>
      <w:r w:rsidRPr="00845EC7">
        <w:rPr>
          <w:rFonts w:ascii="Arial" w:hAnsi="Arial" w:cs="Arial"/>
          <w:szCs w:val="24"/>
        </w:rPr>
        <w:t>t will include applicants as well as applications.</w:t>
      </w:r>
    </w:p>
    <w:p w:rsidR="00000000" w:rsidRPr="00845EC7" w:rsidRDefault="00B9130A">
      <w:pPr>
        <w:rPr>
          <w:rFonts w:ascii="Arial" w:hAnsi="Arial" w:cs="Arial"/>
          <w:szCs w:val="24"/>
        </w:rPr>
      </w:pPr>
    </w:p>
    <w:p w:rsidR="00000000" w:rsidRPr="00845EC7" w:rsidRDefault="00B9130A">
      <w:pPr>
        <w:rPr>
          <w:rFonts w:ascii="Arial" w:hAnsi="Arial" w:cs="Arial"/>
        </w:rPr>
      </w:pPr>
      <w:r w:rsidRPr="00845EC7">
        <w:rPr>
          <w:rFonts w:ascii="Arial" w:hAnsi="Arial" w:cs="Arial"/>
          <w:szCs w:val="24"/>
        </w:rPr>
        <w:br w:type="page"/>
      </w:r>
    </w:p>
    <w:p w:rsidR="00000000" w:rsidRDefault="00B9130A">
      <w:pPr>
        <w:jc w:val="center"/>
        <w:rPr>
          <w:rFonts w:ascii="Arial" w:hAnsi="Arial" w:cs="Arial"/>
          <w:b/>
          <w:bCs/>
          <w:sz w:val="32"/>
          <w:szCs w:val="32"/>
        </w:rPr>
      </w:pPr>
      <w:r>
        <w:rPr>
          <w:rFonts w:ascii="Arial" w:hAnsi="Arial" w:cs="Arial"/>
          <w:b/>
          <w:bCs/>
          <w:sz w:val="32"/>
          <w:szCs w:val="32"/>
        </w:rPr>
        <w:t>Section IV.</w:t>
      </w:r>
    </w:p>
    <w:p w:rsidR="00000000" w:rsidRDefault="00B9130A">
      <w:pPr>
        <w:jc w:val="center"/>
        <w:rPr>
          <w:rFonts w:ascii="Arial" w:hAnsi="Arial" w:cs="Arial"/>
          <w:b/>
          <w:bCs/>
          <w:sz w:val="32"/>
          <w:szCs w:val="32"/>
        </w:rPr>
      </w:pPr>
      <w:r>
        <w:rPr>
          <w:rFonts w:ascii="Arial" w:hAnsi="Arial" w:cs="Arial"/>
          <w:b/>
          <w:bCs/>
          <w:sz w:val="32"/>
          <w:szCs w:val="32"/>
        </w:rPr>
        <w:t>Appendix A</w:t>
      </w:r>
    </w:p>
    <w:p w:rsidR="00000000" w:rsidRPr="00845EC7" w:rsidRDefault="00B9130A">
      <w:pPr>
        <w:jc w:val="center"/>
        <w:rPr>
          <w:rFonts w:ascii="Arial" w:hAnsi="Arial" w:cs="Arial"/>
          <w:b/>
          <w:szCs w:val="24"/>
        </w:rPr>
      </w:pPr>
      <w:r w:rsidRPr="00845EC7">
        <w:rPr>
          <w:rFonts w:ascii="Arial" w:hAnsi="Arial" w:cs="Arial"/>
          <w:b/>
          <w:sz w:val="28"/>
          <w:szCs w:val="28"/>
        </w:rPr>
        <w:t>FY 2007 Affirmative Action Analysis and FY 2008 Goals and Plans by Department</w:t>
      </w:r>
    </w:p>
    <w:p w:rsidR="00000000" w:rsidRPr="00845EC7" w:rsidRDefault="00B9130A">
      <w:pPr>
        <w:rPr>
          <w:rFonts w:ascii="Arial" w:hAnsi="Arial" w:cs="Arial"/>
        </w:rPr>
      </w:pPr>
    </w:p>
    <w:p w:rsidR="00000000" w:rsidRPr="00845EC7" w:rsidRDefault="00B9130A">
      <w:pPr>
        <w:rPr>
          <w:rFonts w:ascii="Arial" w:hAnsi="Arial" w:cs="Arial"/>
        </w:rPr>
      </w:pPr>
      <w:r>
        <w:rPr>
          <w:rFonts w:ascii="Arial" w:hAnsi="Arial" w:cs="Arial"/>
        </w:rPr>
        <w:t>A</w:t>
      </w:r>
      <w:r w:rsidRPr="00845EC7">
        <w:rPr>
          <w:rFonts w:ascii="Arial" w:hAnsi="Arial" w:cs="Arial"/>
        </w:rPr>
        <w:t xml:space="preserve">ppendix </w:t>
      </w:r>
      <w:r>
        <w:rPr>
          <w:rFonts w:ascii="Arial" w:hAnsi="Arial" w:cs="Arial"/>
        </w:rPr>
        <w:t xml:space="preserve">A </w:t>
      </w:r>
      <w:r w:rsidRPr="00845EC7">
        <w:rPr>
          <w:rFonts w:ascii="Arial" w:hAnsi="Arial" w:cs="Arial"/>
        </w:rPr>
        <w:t>summarizes the goals and achievements for FY 2007 and reports on the goals and initial pl</w:t>
      </w:r>
      <w:r w:rsidRPr="00845EC7">
        <w:rPr>
          <w:rFonts w:ascii="Arial" w:hAnsi="Arial" w:cs="Arial"/>
        </w:rPr>
        <w:t>ans for FY 2008.</w:t>
      </w:r>
    </w:p>
    <w:p w:rsidR="00000000" w:rsidRDefault="00B9130A">
      <w:pPr>
        <w:rPr>
          <w:rFonts w:ascii="Arial" w:hAnsi="Arial" w:cs="Arial"/>
          <w:szCs w:val="24"/>
        </w:rPr>
      </w:pPr>
    </w:p>
    <w:p w:rsidR="00000000" w:rsidRDefault="00B9130A">
      <w:pPr>
        <w:rPr>
          <w:rFonts w:ascii="Arial" w:hAnsi="Arial" w:cs="Arial"/>
          <w:b/>
          <w:i/>
          <w:szCs w:val="24"/>
        </w:rPr>
      </w:pPr>
      <w:r>
        <w:rPr>
          <w:rFonts w:ascii="Arial" w:hAnsi="Arial" w:cs="Arial"/>
          <w:b/>
          <w:i/>
          <w:szCs w:val="24"/>
        </w:rPr>
        <w:t>Notes on Department Tables:</w:t>
      </w:r>
    </w:p>
    <w:p w:rsidR="00000000" w:rsidRDefault="00B9130A">
      <w:pPr>
        <w:rPr>
          <w:rFonts w:ascii="Arial" w:hAnsi="Arial" w:cs="Arial"/>
          <w:szCs w:val="24"/>
        </w:rPr>
      </w:pPr>
    </w:p>
    <w:p w:rsidR="00000000" w:rsidRDefault="00B9130A">
      <w:pPr>
        <w:rPr>
          <w:rFonts w:ascii="Arial" w:hAnsi="Arial" w:cs="Arial"/>
          <w:b/>
          <w:szCs w:val="24"/>
          <w:u w:val="single"/>
        </w:rPr>
      </w:pPr>
      <w:r>
        <w:rPr>
          <w:rFonts w:ascii="Arial" w:hAnsi="Arial" w:cs="Arial"/>
          <w:b/>
          <w:szCs w:val="24"/>
          <w:u w:val="single"/>
        </w:rPr>
        <w:t>FY 07 Workforce Changes</w:t>
      </w:r>
    </w:p>
    <w:p w:rsidR="00000000" w:rsidRDefault="00B9130A">
      <w:pPr>
        <w:spacing w:before="120"/>
        <w:rPr>
          <w:rFonts w:ascii="Arial" w:hAnsi="Arial" w:cs="Arial"/>
          <w:szCs w:val="24"/>
        </w:rPr>
      </w:pPr>
      <w:r>
        <w:rPr>
          <w:rFonts w:ascii="Arial" w:hAnsi="Arial" w:cs="Arial"/>
          <w:szCs w:val="24"/>
        </w:rPr>
        <w:t xml:space="preserve">This table shows net staffing changes that occurred during fiscal year 2007.  It details the composition of each department's workforce by female, minority and disability status at the </w:t>
      </w:r>
      <w:r>
        <w:rPr>
          <w:rFonts w:ascii="Arial" w:hAnsi="Arial" w:cs="Arial"/>
          <w:szCs w:val="24"/>
        </w:rPr>
        <w:t>end of fiscal years 2006 and 2007.   The net change is calculated by subtracting the FY 2006 workforce from FY 2007 workforce counts.  The result shows the departments’ staffing changes by EEO-4 category and female, minority and persons with disability sta</w:t>
      </w:r>
      <w:r>
        <w:rPr>
          <w:rFonts w:ascii="Arial" w:hAnsi="Arial" w:cs="Arial"/>
          <w:szCs w:val="24"/>
        </w:rPr>
        <w:t xml:space="preserve">tus during FY 2007. </w:t>
      </w:r>
    </w:p>
    <w:p w:rsidR="00000000" w:rsidRDefault="00B9130A">
      <w:pPr>
        <w:rPr>
          <w:rFonts w:ascii="Arial" w:hAnsi="Arial" w:cs="Arial"/>
          <w:szCs w:val="24"/>
        </w:rPr>
      </w:pPr>
    </w:p>
    <w:p w:rsidR="00000000" w:rsidRDefault="00B9130A">
      <w:pPr>
        <w:rPr>
          <w:rFonts w:ascii="Arial" w:hAnsi="Arial" w:cs="Arial"/>
          <w:b/>
          <w:szCs w:val="24"/>
          <w:u w:val="single"/>
        </w:rPr>
      </w:pPr>
      <w:r>
        <w:rPr>
          <w:rFonts w:ascii="Arial" w:hAnsi="Arial" w:cs="Arial"/>
          <w:b/>
          <w:szCs w:val="24"/>
          <w:u w:val="single"/>
        </w:rPr>
        <w:t>FY 07 Goal &amp; Achievements</w:t>
      </w:r>
    </w:p>
    <w:p w:rsidR="00000000" w:rsidRDefault="00B9130A">
      <w:pPr>
        <w:spacing w:before="120"/>
        <w:rPr>
          <w:rFonts w:ascii="Arial" w:hAnsi="Arial" w:cs="Arial"/>
          <w:szCs w:val="24"/>
        </w:rPr>
      </w:pPr>
      <w:r>
        <w:rPr>
          <w:rFonts w:ascii="Arial" w:hAnsi="Arial" w:cs="Arial"/>
          <w:szCs w:val="24"/>
        </w:rPr>
        <w:t>This table summarizes the progress departments made during FY 2007 in meeting the affirmative action goals they set.  The table section labeled Threshold illustrates whether the EEO-4 category is underutilize</w:t>
      </w:r>
      <w:r>
        <w:rPr>
          <w:rFonts w:ascii="Arial" w:hAnsi="Arial" w:cs="Arial"/>
          <w:szCs w:val="24"/>
        </w:rPr>
        <w:t>d and the type of underutilization.  Table section Total UU illustrates the protected group and EEO category in which underutilization existed.  Note that disability underutilization is only reported department-wide.  Table section Hire Goal shows the nume</w:t>
      </w:r>
      <w:r>
        <w:rPr>
          <w:rFonts w:ascii="Arial" w:hAnsi="Arial" w:cs="Arial"/>
          <w:szCs w:val="24"/>
        </w:rPr>
        <w:t>rical goal that the department set to correct the underutilization.  It should be noted that numerical goals can only legally be set for areas of underutilization that are designated as PN or remedial.  Table section Net Change shows the goal achievement t</w:t>
      </w:r>
      <w:r>
        <w:rPr>
          <w:rFonts w:ascii="Arial" w:hAnsi="Arial" w:cs="Arial"/>
          <w:szCs w:val="24"/>
        </w:rPr>
        <w:t>hat occurred in the underutilized categories during the fiscal year.</w:t>
      </w:r>
    </w:p>
    <w:p w:rsidR="00000000" w:rsidRDefault="00B9130A">
      <w:pPr>
        <w:rPr>
          <w:rFonts w:ascii="Arial" w:hAnsi="Arial" w:cs="Arial"/>
          <w:szCs w:val="24"/>
        </w:rPr>
      </w:pPr>
    </w:p>
    <w:p w:rsidR="00000000" w:rsidRDefault="00B9130A">
      <w:pPr>
        <w:rPr>
          <w:rFonts w:ascii="Arial" w:hAnsi="Arial" w:cs="Arial"/>
          <w:i/>
          <w:szCs w:val="24"/>
        </w:rPr>
      </w:pPr>
      <w:r>
        <w:rPr>
          <w:rFonts w:ascii="Arial" w:hAnsi="Arial" w:cs="Arial"/>
          <w:i/>
          <w:szCs w:val="24"/>
        </w:rPr>
        <w:t>Column Labels</w:t>
      </w:r>
    </w:p>
    <w:p w:rsidR="00000000" w:rsidRDefault="00B9130A">
      <w:pPr>
        <w:tabs>
          <w:tab w:val="left" w:pos="900"/>
        </w:tabs>
        <w:ind w:left="900" w:hanging="720"/>
        <w:rPr>
          <w:rFonts w:ascii="Arial" w:hAnsi="Arial" w:cs="Arial"/>
          <w:szCs w:val="24"/>
        </w:rPr>
      </w:pPr>
      <w:r>
        <w:rPr>
          <w:rFonts w:ascii="Arial" w:hAnsi="Arial" w:cs="Arial"/>
          <w:szCs w:val="24"/>
        </w:rPr>
        <w:t>F</w:t>
      </w:r>
      <w:r>
        <w:rPr>
          <w:rFonts w:ascii="Arial" w:hAnsi="Arial" w:cs="Arial"/>
          <w:szCs w:val="24"/>
        </w:rPr>
        <w:tab/>
        <w:t>Female</w:t>
      </w:r>
    </w:p>
    <w:p w:rsidR="00000000" w:rsidRDefault="00B9130A">
      <w:pPr>
        <w:tabs>
          <w:tab w:val="left" w:pos="900"/>
        </w:tabs>
        <w:ind w:left="900" w:hanging="720"/>
        <w:rPr>
          <w:rFonts w:ascii="Arial" w:hAnsi="Arial" w:cs="Arial"/>
          <w:szCs w:val="24"/>
        </w:rPr>
      </w:pPr>
      <w:r>
        <w:rPr>
          <w:rFonts w:ascii="Arial" w:hAnsi="Arial" w:cs="Arial"/>
          <w:szCs w:val="24"/>
        </w:rPr>
        <w:t>Mn</w:t>
      </w:r>
      <w:r>
        <w:rPr>
          <w:rFonts w:ascii="Arial" w:hAnsi="Arial" w:cs="Arial"/>
          <w:szCs w:val="24"/>
        </w:rPr>
        <w:tab/>
        <w:t>Racial/Ethnic Minorities</w:t>
      </w:r>
    </w:p>
    <w:p w:rsidR="00000000" w:rsidRDefault="00B9130A">
      <w:pPr>
        <w:tabs>
          <w:tab w:val="left" w:pos="900"/>
        </w:tabs>
        <w:ind w:left="900" w:hanging="720"/>
        <w:rPr>
          <w:rFonts w:ascii="Arial" w:hAnsi="Arial" w:cs="Arial"/>
          <w:szCs w:val="24"/>
        </w:rPr>
      </w:pPr>
      <w:r>
        <w:rPr>
          <w:rFonts w:ascii="Arial" w:hAnsi="Arial" w:cs="Arial"/>
          <w:szCs w:val="24"/>
        </w:rPr>
        <w:t>D</w:t>
      </w:r>
      <w:r>
        <w:rPr>
          <w:rFonts w:ascii="Arial" w:hAnsi="Arial" w:cs="Arial"/>
          <w:szCs w:val="24"/>
        </w:rPr>
        <w:tab/>
        <w:t>Persons with Disabilities</w:t>
      </w:r>
    </w:p>
    <w:p w:rsidR="00000000" w:rsidRDefault="00B9130A">
      <w:pPr>
        <w:rPr>
          <w:rFonts w:ascii="Arial" w:hAnsi="Arial" w:cs="Arial"/>
          <w:i/>
          <w:szCs w:val="24"/>
        </w:rPr>
      </w:pPr>
    </w:p>
    <w:p w:rsidR="00000000" w:rsidRDefault="00B9130A">
      <w:pPr>
        <w:rPr>
          <w:rFonts w:ascii="Arial" w:hAnsi="Arial" w:cs="Arial"/>
          <w:i/>
          <w:szCs w:val="24"/>
        </w:rPr>
      </w:pPr>
      <w:r>
        <w:rPr>
          <w:rFonts w:ascii="Arial" w:hAnsi="Arial" w:cs="Arial"/>
          <w:i/>
          <w:szCs w:val="24"/>
        </w:rPr>
        <w:t>Threshold Labels</w:t>
      </w:r>
    </w:p>
    <w:p w:rsidR="00000000" w:rsidRDefault="00B9130A">
      <w:pPr>
        <w:tabs>
          <w:tab w:val="left" w:pos="900"/>
        </w:tabs>
        <w:ind w:left="900" w:hanging="720"/>
        <w:rPr>
          <w:rFonts w:ascii="Arial" w:hAnsi="Arial" w:cs="Arial"/>
          <w:szCs w:val="24"/>
        </w:rPr>
      </w:pPr>
      <w:r>
        <w:rPr>
          <w:rFonts w:ascii="Arial" w:hAnsi="Arial" w:cs="Arial"/>
          <w:szCs w:val="24"/>
        </w:rPr>
        <w:t>NU</w:t>
      </w:r>
      <w:r>
        <w:rPr>
          <w:rFonts w:ascii="Arial" w:hAnsi="Arial" w:cs="Arial"/>
          <w:szCs w:val="24"/>
        </w:rPr>
        <w:tab/>
        <w:t>No underutilization</w:t>
      </w:r>
    </w:p>
    <w:p w:rsidR="00000000" w:rsidRDefault="00B9130A">
      <w:pPr>
        <w:tabs>
          <w:tab w:val="left" w:pos="900"/>
        </w:tabs>
        <w:ind w:left="900" w:hanging="720"/>
        <w:rPr>
          <w:rFonts w:ascii="Arial" w:hAnsi="Arial" w:cs="Arial"/>
          <w:szCs w:val="24"/>
        </w:rPr>
      </w:pPr>
      <w:r>
        <w:rPr>
          <w:rFonts w:ascii="Arial" w:hAnsi="Arial" w:cs="Arial"/>
          <w:szCs w:val="24"/>
        </w:rPr>
        <w:t>BA</w:t>
      </w:r>
      <w:r>
        <w:rPr>
          <w:rFonts w:ascii="Arial" w:hAnsi="Arial" w:cs="Arial"/>
          <w:szCs w:val="24"/>
        </w:rPr>
        <w:tab/>
        <w:t>Balanced workforce</w:t>
      </w:r>
    </w:p>
    <w:p w:rsidR="00000000" w:rsidRDefault="00B9130A">
      <w:pPr>
        <w:tabs>
          <w:tab w:val="left" w:pos="900"/>
        </w:tabs>
        <w:ind w:left="900" w:hanging="720"/>
        <w:rPr>
          <w:rFonts w:ascii="Arial" w:hAnsi="Arial" w:cs="Arial"/>
          <w:szCs w:val="24"/>
        </w:rPr>
      </w:pPr>
      <w:r>
        <w:rPr>
          <w:rFonts w:ascii="Arial" w:hAnsi="Arial" w:cs="Arial"/>
          <w:szCs w:val="24"/>
        </w:rPr>
        <w:t>NA</w:t>
      </w:r>
      <w:r>
        <w:rPr>
          <w:rFonts w:ascii="Arial" w:hAnsi="Arial" w:cs="Arial"/>
          <w:szCs w:val="24"/>
        </w:rPr>
        <w:tab/>
        <w:t>Not applicable</w:t>
      </w:r>
    </w:p>
    <w:p w:rsidR="00000000" w:rsidRDefault="00B9130A">
      <w:pPr>
        <w:tabs>
          <w:tab w:val="left" w:pos="900"/>
        </w:tabs>
        <w:ind w:left="900" w:hanging="720"/>
        <w:rPr>
          <w:rFonts w:ascii="Arial" w:hAnsi="Arial" w:cs="Arial"/>
          <w:szCs w:val="24"/>
        </w:rPr>
      </w:pPr>
      <w:r>
        <w:rPr>
          <w:rFonts w:ascii="Arial" w:hAnsi="Arial" w:cs="Arial"/>
          <w:szCs w:val="24"/>
        </w:rPr>
        <w:t>NP</w:t>
      </w:r>
      <w:r>
        <w:rPr>
          <w:rFonts w:ascii="Arial" w:hAnsi="Arial" w:cs="Arial"/>
          <w:szCs w:val="24"/>
        </w:rPr>
        <w:tab/>
        <w:t>Qualitative (non-remedi</w:t>
      </w:r>
      <w:r>
        <w:rPr>
          <w:rFonts w:ascii="Arial" w:hAnsi="Arial" w:cs="Arial"/>
          <w:szCs w:val="24"/>
        </w:rPr>
        <w:t xml:space="preserve">al) hiring goals can only be set for this underutilization. </w:t>
      </w:r>
    </w:p>
    <w:p w:rsidR="00000000" w:rsidRDefault="00B9130A">
      <w:pPr>
        <w:tabs>
          <w:tab w:val="left" w:pos="900"/>
        </w:tabs>
        <w:ind w:left="900" w:hanging="720"/>
        <w:rPr>
          <w:rFonts w:ascii="Arial" w:hAnsi="Arial" w:cs="Arial"/>
          <w:szCs w:val="24"/>
        </w:rPr>
      </w:pPr>
      <w:r>
        <w:rPr>
          <w:rFonts w:ascii="Arial" w:hAnsi="Arial" w:cs="Arial"/>
          <w:szCs w:val="24"/>
        </w:rPr>
        <w:t>PN</w:t>
      </w:r>
      <w:r>
        <w:rPr>
          <w:rFonts w:ascii="Arial" w:hAnsi="Arial" w:cs="Arial"/>
          <w:szCs w:val="24"/>
        </w:rPr>
        <w:tab/>
        <w:t>Numeric (remedial) and qualitative hiring goals are required because this underutilization has been calculated to demonstrate a manifest imbalance.</w:t>
      </w:r>
    </w:p>
    <w:p w:rsidR="00000000" w:rsidRDefault="00B9130A">
      <w:pPr>
        <w:rPr>
          <w:rFonts w:ascii="Arial" w:hAnsi="Arial" w:cs="Arial"/>
          <w:szCs w:val="24"/>
        </w:rPr>
      </w:pPr>
    </w:p>
    <w:p w:rsidR="00000000" w:rsidRDefault="00B9130A">
      <w:pPr>
        <w:rPr>
          <w:rFonts w:ascii="Arial" w:hAnsi="Arial" w:cs="Arial"/>
          <w:b/>
          <w:szCs w:val="24"/>
          <w:u w:val="single"/>
        </w:rPr>
      </w:pPr>
      <w:r>
        <w:rPr>
          <w:rFonts w:ascii="Arial" w:hAnsi="Arial" w:cs="Arial"/>
          <w:b/>
          <w:szCs w:val="24"/>
          <w:u w:val="single"/>
        </w:rPr>
        <w:br w:type="page"/>
        <w:t>FY ‘08 Affirmative Action Goals BOFY (Begi</w:t>
      </w:r>
      <w:r>
        <w:rPr>
          <w:rFonts w:ascii="Arial" w:hAnsi="Arial" w:cs="Arial"/>
          <w:b/>
          <w:szCs w:val="24"/>
          <w:u w:val="single"/>
        </w:rPr>
        <w:t>nning of Fiscal Year)</w:t>
      </w:r>
    </w:p>
    <w:p w:rsidR="00000000" w:rsidRDefault="00B9130A">
      <w:pPr>
        <w:spacing w:before="120"/>
        <w:rPr>
          <w:rFonts w:ascii="Arial" w:hAnsi="Arial" w:cs="Arial"/>
          <w:szCs w:val="24"/>
        </w:rPr>
      </w:pPr>
      <w:r>
        <w:rPr>
          <w:rFonts w:ascii="Arial" w:hAnsi="Arial" w:cs="Arial"/>
          <w:szCs w:val="24"/>
        </w:rPr>
        <w:t>This table details each department's underutilization--both remedial (manifest imbalance) and non-remedial.  It projects the hires anticipated in remedial underutilized categories and sets the numerical goals for the current fiscal ye</w:t>
      </w:r>
      <w:r>
        <w:rPr>
          <w:rFonts w:ascii="Arial" w:hAnsi="Arial" w:cs="Arial"/>
          <w:szCs w:val="24"/>
        </w:rPr>
        <w:t>ar.  While numerical goals are not set for non-remedial underutilization, departments must address this through other non-intrusive means.</w:t>
      </w:r>
    </w:p>
    <w:p w:rsidR="00000000" w:rsidRDefault="00B9130A">
      <w:pPr>
        <w:rPr>
          <w:rFonts w:ascii="Arial" w:hAnsi="Arial" w:cs="Arial"/>
          <w:szCs w:val="24"/>
        </w:rPr>
      </w:pPr>
    </w:p>
    <w:p w:rsidR="00000000" w:rsidRDefault="00B9130A">
      <w:pPr>
        <w:rPr>
          <w:rFonts w:ascii="Arial" w:hAnsi="Arial" w:cs="Arial"/>
          <w:szCs w:val="24"/>
        </w:rPr>
      </w:pPr>
    </w:p>
    <w:p w:rsidR="00000000" w:rsidRDefault="00B9130A">
      <w:pPr>
        <w:rPr>
          <w:rFonts w:ascii="Arial" w:hAnsi="Arial" w:cs="Arial"/>
          <w:szCs w:val="24"/>
        </w:rPr>
        <w:sectPr w:rsidR="00000000">
          <w:footerReference w:type="default" r:id="rId27"/>
          <w:pgSz w:w="12240" w:h="15840" w:code="1"/>
          <w:pgMar w:top="1440" w:right="1440" w:bottom="720" w:left="1440" w:header="576" w:footer="720" w:gutter="0"/>
          <w:pgNumType w:start="1"/>
          <w:cols w:space="720"/>
        </w:sectPr>
      </w:pPr>
    </w:p>
    <w:p w:rsidR="00000000" w:rsidRPr="00BF458D" w:rsidRDefault="00B9130A">
      <w:pPr>
        <w:tabs>
          <w:tab w:val="left" w:pos="8640"/>
        </w:tabs>
        <w:rPr>
          <w:rFonts w:ascii="Arial" w:hAnsi="Arial" w:cs="Arial"/>
          <w:b/>
          <w:bCs/>
          <w:i/>
          <w:iCs/>
        </w:rPr>
      </w:pPr>
      <w:r w:rsidRPr="00BF458D">
        <w:rPr>
          <w:rFonts w:ascii="Arial" w:hAnsi="Arial" w:cs="Arial"/>
          <w:b/>
          <w:bCs/>
          <w:i/>
          <w:iCs/>
        </w:rPr>
        <w:t>Administrative Services</w:t>
      </w:r>
    </w:p>
    <w:p w:rsidR="00000000" w:rsidRPr="00BF458D" w:rsidRDefault="00B9130A">
      <w:pPr>
        <w:pStyle w:val="Heading4"/>
        <w:rPr>
          <w:rFonts w:cs="Arial"/>
          <w:color w:val="FF0000"/>
        </w:rPr>
      </w:pPr>
      <w:r w:rsidRPr="00BF458D">
        <w:rPr>
          <w:rFonts w:cs="Arial"/>
          <w:color w:val="FF0000"/>
        </w:rPr>
        <w:t>FY ‘07 Workforce Changes</w:t>
      </w:r>
    </w:p>
    <w:tbl>
      <w:tblPr>
        <w:tblW w:w="9105" w:type="dxa"/>
        <w:tblInd w:w="93" w:type="dxa"/>
        <w:tblLook w:val="0000"/>
      </w:tblPr>
      <w:tblGrid>
        <w:gridCol w:w="1905"/>
        <w:gridCol w:w="517"/>
        <w:gridCol w:w="582"/>
        <w:gridCol w:w="510"/>
        <w:gridCol w:w="417"/>
        <w:gridCol w:w="267"/>
        <w:gridCol w:w="604"/>
        <w:gridCol w:w="604"/>
        <w:gridCol w:w="530"/>
        <w:gridCol w:w="422"/>
        <w:gridCol w:w="267"/>
        <w:gridCol w:w="491"/>
        <w:gridCol w:w="491"/>
        <w:gridCol w:w="746"/>
        <w:gridCol w:w="75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75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185</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62</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62</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375</w:t>
            </w:r>
          </w:p>
        </w:tc>
        <w:tc>
          <w:tcPr>
            <w:tcW w:w="58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165</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367</w:t>
            </w:r>
          </w:p>
        </w:tc>
        <w:tc>
          <w:tcPr>
            <w:tcW w:w="60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160</w:t>
            </w:r>
          </w:p>
        </w:tc>
        <w:tc>
          <w:tcPr>
            <w:tcW w:w="53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42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05" w:type="dxa"/>
        <w:tblInd w:w="93" w:type="dxa"/>
        <w:tblLook w:val="0000"/>
      </w:tblPr>
      <w:tblGrid>
        <w:gridCol w:w="1980"/>
        <w:gridCol w:w="569"/>
        <w:gridCol w:w="587"/>
        <w:gridCol w:w="346"/>
        <w:gridCol w:w="400"/>
        <w:gridCol w:w="468"/>
        <w:gridCol w:w="588"/>
        <w:gridCol w:w="346"/>
        <w:gridCol w:w="400"/>
        <w:gridCol w:w="326"/>
        <w:gridCol w:w="659"/>
        <w:gridCol w:w="363"/>
        <w:gridCol w:w="400"/>
        <w:gridCol w:w="326"/>
        <w:gridCol w:w="590"/>
        <w:gridCol w:w="757"/>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7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7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5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75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Protec</w:t>
            </w:r>
            <w:r w:rsidRPr="00BF458D">
              <w:rPr>
                <w:rFonts w:ascii="Arial" w:hAnsi="Arial" w:cs="Arial"/>
                <w:b/>
                <w:bCs/>
                <w:sz w:val="18"/>
                <w:szCs w:val="18"/>
              </w:rPr>
              <w:t xml:space="preserve">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 xml:space="preserve">FY ‘08 Affirmative Action Goals </w:t>
      </w:r>
      <w:r>
        <w:rPr>
          <w:rFonts w:cs="Arial"/>
          <w:color w:val="FF0000"/>
        </w:rPr>
        <w:t>– Beginning of Fiscal Year (BOFY)</w:t>
      </w:r>
    </w:p>
    <w:tbl>
      <w:tblPr>
        <w:tblW w:w="9105" w:type="dxa"/>
        <w:tblInd w:w="93" w:type="dxa"/>
        <w:tblLayout w:type="fixed"/>
        <w:tblLook w:val="0000"/>
      </w:tblPr>
      <w:tblGrid>
        <w:gridCol w:w="1720"/>
        <w:gridCol w:w="687"/>
        <w:gridCol w:w="646"/>
        <w:gridCol w:w="667"/>
        <w:gridCol w:w="617"/>
        <w:gridCol w:w="687"/>
        <w:gridCol w:w="646"/>
        <w:gridCol w:w="667"/>
        <w:gridCol w:w="617"/>
        <w:gridCol w:w="711"/>
        <w:gridCol w:w="630"/>
        <w:gridCol w:w="810"/>
      </w:tblGrid>
      <w:tr w:rsidR="00000000" w:rsidRPr="00BF458D">
        <w:trPr>
          <w:trHeight w:val="51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2151" w:type="dxa"/>
            <w:gridSpan w:val="3"/>
            <w:tcBorders>
              <w:top w:val="single" w:sz="4" w:space="0" w:color="auto"/>
              <w:left w:val="nil"/>
              <w:bottom w:val="single" w:sz="4" w:space="0" w:color="auto"/>
              <w:right w:val="single" w:sz="4" w:space="0" w:color="000000"/>
            </w:tcBorders>
            <w:shd w:val="clear" w:color="auto" w:fill="auto"/>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332"/>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1"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30"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810"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197"/>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711"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30"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810" w:type="dxa"/>
            <w:tcBorders>
              <w:top w:val="nil"/>
              <w:left w:val="nil"/>
              <w:bottom w:val="single" w:sz="4" w:space="0" w:color="auto"/>
              <w:right w:val="single" w:sz="4" w:space="0" w:color="auto"/>
            </w:tcBorders>
            <w:shd w:val="clear" w:color="auto" w:fill="auto"/>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NU</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Skille</w:t>
            </w:r>
            <w:r w:rsidRPr="00BF458D">
              <w:rPr>
                <w:rFonts w:ascii="Arial" w:hAnsi="Arial" w:cs="Arial"/>
                <w:b/>
                <w:bCs/>
                <w:sz w:val="18"/>
                <w:szCs w:val="18"/>
              </w:rPr>
              <w:t xml:space="preserv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C0C0C0"/>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11" w:type="dxa"/>
            <w:tcBorders>
              <w:top w:val="nil"/>
              <w:left w:val="nil"/>
              <w:bottom w:val="single" w:sz="4" w:space="0" w:color="auto"/>
              <w:right w:val="single" w:sz="4" w:space="0" w:color="auto"/>
            </w:tcBorders>
            <w:shd w:val="clear" w:color="auto" w:fill="CCFFCC"/>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30" w:type="dxa"/>
            <w:tcBorders>
              <w:top w:val="nil"/>
              <w:left w:val="nil"/>
              <w:bottom w:val="single" w:sz="4" w:space="0" w:color="auto"/>
              <w:right w:val="single" w:sz="4" w:space="0" w:color="auto"/>
            </w:tcBorders>
            <w:shd w:val="clear" w:color="auto" w:fill="CCFFCC"/>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0" w:type="dxa"/>
            <w:tcBorders>
              <w:top w:val="nil"/>
              <w:left w:val="nil"/>
              <w:bottom w:val="single" w:sz="4" w:space="0" w:color="auto"/>
              <w:right w:val="single" w:sz="4" w:space="0" w:color="auto"/>
            </w:tcBorders>
            <w:shd w:val="clear" w:color="auto" w:fill="CCFFCC"/>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tabs>
          <w:tab w:val="left" w:pos="8640"/>
        </w:tabs>
        <w:rPr>
          <w:rFonts w:ascii="Arial" w:hAnsi="Arial" w:cs="Arial"/>
          <w:bCs/>
          <w:iCs/>
        </w:rPr>
      </w:pPr>
    </w:p>
    <w:p w:rsidR="00000000" w:rsidRPr="00BF458D" w:rsidRDefault="00B9130A">
      <w:pPr>
        <w:tabs>
          <w:tab w:val="left" w:pos="8640"/>
        </w:tabs>
        <w:rPr>
          <w:rFonts w:ascii="Arial" w:hAnsi="Arial" w:cs="Arial"/>
          <w:b/>
          <w:bCs/>
          <w:i/>
          <w:iCs/>
          <w:color w:val="FF0000"/>
        </w:rPr>
      </w:pPr>
      <w:r w:rsidRPr="00BF458D">
        <w:rPr>
          <w:rFonts w:ascii="Arial" w:hAnsi="Arial" w:cs="Arial"/>
          <w:b/>
          <w:bCs/>
          <w:i/>
          <w:iCs/>
        </w:rPr>
        <w:br w:type="page"/>
      </w:r>
      <w:r w:rsidRPr="00BF458D">
        <w:rPr>
          <w:rFonts w:ascii="Arial" w:hAnsi="Arial" w:cs="Arial"/>
          <w:b/>
          <w:bCs/>
          <w:i/>
          <w:iCs/>
          <w:color w:val="FF0000"/>
        </w:rPr>
        <w:t>Administrative Services (Continued)</w:t>
      </w:r>
    </w:p>
    <w:p w:rsidR="00000000" w:rsidRPr="00BF458D" w:rsidRDefault="00B9130A">
      <w:pPr>
        <w:pStyle w:val="Heading4"/>
        <w:rPr>
          <w:rFonts w:cs="Arial"/>
          <w:color w:val="000000"/>
        </w:rPr>
      </w:pPr>
      <w:r w:rsidRPr="00BF458D">
        <w:rPr>
          <w:rFonts w:cs="Arial"/>
          <w:color w:val="000000"/>
        </w:rPr>
        <w:t>FY ‘07 Qualitative Plan Results Reported by the Department</w:t>
      </w:r>
    </w:p>
    <w:p w:rsidR="00000000" w:rsidRPr="00BF458D" w:rsidRDefault="00B9130A">
      <w:pPr>
        <w:numPr>
          <w:ilvl w:val="0"/>
          <w:numId w:val="22"/>
        </w:numPr>
        <w:spacing w:before="120"/>
        <w:rPr>
          <w:rFonts w:ascii="Arial" w:hAnsi="Arial" w:cs="Arial"/>
          <w:color w:val="000000"/>
          <w:szCs w:val="24"/>
        </w:rPr>
      </w:pPr>
      <w:r>
        <w:rPr>
          <w:rFonts w:ascii="Arial" w:hAnsi="Arial" w:cs="Arial"/>
          <w:color w:val="000000"/>
          <w:szCs w:val="24"/>
        </w:rPr>
        <w:t>The Department of Administrative Services (DAS) pro</w:t>
      </w:r>
      <w:r>
        <w:rPr>
          <w:rFonts w:ascii="Arial" w:hAnsi="Arial" w:cs="Arial"/>
          <w:color w:val="000000"/>
          <w:szCs w:val="24"/>
        </w:rPr>
        <w:t>vided EEO/AA diversity-</w:t>
      </w:r>
      <w:r w:rsidRPr="00BF458D">
        <w:rPr>
          <w:rFonts w:ascii="Arial" w:hAnsi="Arial" w:cs="Arial"/>
          <w:color w:val="000000"/>
          <w:szCs w:val="24"/>
        </w:rPr>
        <w:t>related training to 23 staff</w:t>
      </w:r>
      <w:r>
        <w:rPr>
          <w:rFonts w:ascii="Arial" w:hAnsi="Arial" w:cs="Arial"/>
          <w:color w:val="000000"/>
          <w:szCs w:val="24"/>
        </w:rPr>
        <w:t xml:space="preserve"> members</w:t>
      </w:r>
      <w:r w:rsidRPr="00BF458D">
        <w:rPr>
          <w:rFonts w:ascii="Arial" w:hAnsi="Arial" w:cs="Arial"/>
          <w:color w:val="000000"/>
          <w:szCs w:val="24"/>
        </w:rPr>
        <w:t xml:space="preserve"> to support department</w:t>
      </w:r>
      <w:r>
        <w:rPr>
          <w:rFonts w:ascii="Arial" w:hAnsi="Arial" w:cs="Arial"/>
          <w:color w:val="000000"/>
          <w:szCs w:val="24"/>
        </w:rPr>
        <w:t>s’</w:t>
      </w:r>
      <w:r w:rsidRPr="00BF458D">
        <w:rPr>
          <w:rFonts w:ascii="Arial" w:hAnsi="Arial" w:cs="Arial"/>
          <w:color w:val="000000"/>
          <w:szCs w:val="24"/>
        </w:rPr>
        <w:t xml:space="preserve"> efforts to attain a balanced workforce.</w:t>
      </w:r>
    </w:p>
    <w:p w:rsidR="00000000" w:rsidRPr="00BF458D" w:rsidRDefault="00B9130A">
      <w:pPr>
        <w:numPr>
          <w:ilvl w:val="0"/>
          <w:numId w:val="22"/>
        </w:numPr>
        <w:spacing w:before="120"/>
        <w:rPr>
          <w:rFonts w:ascii="Arial" w:hAnsi="Arial" w:cs="Arial"/>
          <w:color w:val="000000"/>
          <w:szCs w:val="24"/>
        </w:rPr>
      </w:pPr>
      <w:r>
        <w:rPr>
          <w:rFonts w:ascii="Arial" w:hAnsi="Arial" w:cs="Arial"/>
          <w:color w:val="000000"/>
          <w:szCs w:val="24"/>
        </w:rPr>
        <w:t xml:space="preserve">Department of Administrative Services’ </w:t>
      </w:r>
      <w:r w:rsidRPr="00BF458D">
        <w:rPr>
          <w:rFonts w:ascii="Arial" w:hAnsi="Arial" w:cs="Arial"/>
          <w:color w:val="000000"/>
          <w:szCs w:val="24"/>
        </w:rPr>
        <w:t>Human Re</w:t>
      </w:r>
      <w:r>
        <w:rPr>
          <w:rFonts w:ascii="Arial" w:hAnsi="Arial" w:cs="Arial"/>
          <w:color w:val="000000"/>
          <w:szCs w:val="24"/>
        </w:rPr>
        <w:t>sources Technician facilitated the D</w:t>
      </w:r>
      <w:r w:rsidRPr="00BF458D">
        <w:rPr>
          <w:rFonts w:ascii="Arial" w:hAnsi="Arial" w:cs="Arial"/>
          <w:color w:val="000000"/>
          <w:szCs w:val="24"/>
        </w:rPr>
        <w:t>epartment’s online recruitment for targeted vacan</w:t>
      </w:r>
      <w:r w:rsidRPr="00BF458D">
        <w:rPr>
          <w:rFonts w:ascii="Arial" w:hAnsi="Arial" w:cs="Arial"/>
          <w:color w:val="000000"/>
          <w:szCs w:val="24"/>
        </w:rPr>
        <w:t>cies, particularly vacancies that are traditionally underutilized, to attract a more diverse pool of qualified job applicants.</w:t>
      </w:r>
    </w:p>
    <w:p w:rsidR="00000000" w:rsidRPr="00BF458D" w:rsidRDefault="00B9130A">
      <w:pPr>
        <w:numPr>
          <w:ilvl w:val="0"/>
          <w:numId w:val="22"/>
        </w:numPr>
        <w:spacing w:before="120"/>
        <w:rPr>
          <w:rFonts w:ascii="Arial" w:hAnsi="Arial" w:cs="Arial"/>
          <w:color w:val="000000"/>
          <w:szCs w:val="24"/>
        </w:rPr>
      </w:pPr>
      <w:r>
        <w:rPr>
          <w:rFonts w:ascii="Arial" w:hAnsi="Arial" w:cs="Arial"/>
          <w:color w:val="000000"/>
          <w:szCs w:val="24"/>
        </w:rPr>
        <w:t>The Department of Administrative Services-Information Technology Enterprise (DAS-ITE)</w:t>
      </w:r>
      <w:r w:rsidRPr="00BF458D">
        <w:rPr>
          <w:rFonts w:ascii="Arial" w:hAnsi="Arial" w:cs="Arial"/>
          <w:color w:val="000000"/>
          <w:szCs w:val="24"/>
        </w:rPr>
        <w:t xml:space="preserve"> conducted targeted recruitment for specific</w:t>
      </w:r>
      <w:r w:rsidRPr="00BF458D">
        <w:rPr>
          <w:rFonts w:ascii="Arial" w:hAnsi="Arial" w:cs="Arial"/>
          <w:color w:val="000000"/>
          <w:szCs w:val="24"/>
        </w:rPr>
        <w:t xml:space="preserve"> vacancies.</w:t>
      </w:r>
    </w:p>
    <w:p w:rsidR="00000000" w:rsidRPr="00BF458D" w:rsidRDefault="00B9130A">
      <w:pPr>
        <w:tabs>
          <w:tab w:val="left" w:pos="810"/>
        </w:tabs>
        <w:rPr>
          <w:rFonts w:ascii="Arial" w:hAnsi="Arial" w:cs="Arial"/>
          <w:color w:val="000000"/>
          <w:szCs w:val="24"/>
        </w:rPr>
      </w:pPr>
    </w:p>
    <w:p w:rsidR="00000000" w:rsidRPr="00BF458D" w:rsidRDefault="00B9130A">
      <w:pPr>
        <w:tabs>
          <w:tab w:val="left" w:pos="810"/>
        </w:tabs>
        <w:rPr>
          <w:rFonts w:ascii="Arial" w:hAnsi="Arial" w:cs="Arial"/>
          <w:color w:val="000000"/>
          <w:szCs w:val="24"/>
        </w:rPr>
      </w:pPr>
    </w:p>
    <w:p w:rsidR="00000000" w:rsidRPr="00BF458D" w:rsidRDefault="00B9130A">
      <w:pPr>
        <w:pStyle w:val="Heading4"/>
        <w:spacing w:before="0" w:after="0"/>
        <w:rPr>
          <w:rFonts w:cs="Arial"/>
          <w:color w:val="000000"/>
        </w:rPr>
      </w:pPr>
      <w:r w:rsidRPr="00BF458D">
        <w:rPr>
          <w:rFonts w:cs="Arial"/>
          <w:color w:val="000000"/>
        </w:rPr>
        <w:t>FY ‘08 Qualitative Plan for Areas of Underutilization Reported by the Department</w:t>
      </w:r>
    </w:p>
    <w:p w:rsidR="00000000" w:rsidRPr="00BF458D" w:rsidRDefault="00B9130A">
      <w:pPr>
        <w:numPr>
          <w:ilvl w:val="0"/>
          <w:numId w:val="22"/>
        </w:numPr>
        <w:spacing w:before="120"/>
        <w:rPr>
          <w:rFonts w:ascii="Arial" w:hAnsi="Arial" w:cs="Arial"/>
          <w:color w:val="000000"/>
          <w:szCs w:val="24"/>
        </w:rPr>
      </w:pPr>
      <w:r>
        <w:rPr>
          <w:rFonts w:ascii="Arial" w:hAnsi="Arial" w:cs="Arial"/>
          <w:color w:val="000000"/>
          <w:szCs w:val="24"/>
        </w:rPr>
        <w:t>DAS-</w:t>
      </w:r>
      <w:r w:rsidRPr="00BF458D">
        <w:rPr>
          <w:rFonts w:ascii="Arial" w:hAnsi="Arial" w:cs="Arial"/>
          <w:color w:val="000000"/>
          <w:szCs w:val="24"/>
        </w:rPr>
        <w:t xml:space="preserve">ITE will recruit and post </w:t>
      </w:r>
      <w:r>
        <w:rPr>
          <w:rFonts w:ascii="Arial" w:hAnsi="Arial" w:cs="Arial"/>
          <w:color w:val="000000"/>
          <w:szCs w:val="24"/>
        </w:rPr>
        <w:t xml:space="preserve">technical positions </w:t>
      </w:r>
      <w:r w:rsidRPr="00BF458D">
        <w:rPr>
          <w:rFonts w:ascii="Arial" w:hAnsi="Arial" w:cs="Arial"/>
          <w:color w:val="000000"/>
          <w:szCs w:val="24"/>
        </w:rPr>
        <w:t xml:space="preserve">on </w:t>
      </w:r>
      <w:r w:rsidRPr="003A333D">
        <w:rPr>
          <w:rFonts w:ascii="Arial" w:hAnsi="Arial" w:cs="Arial"/>
          <w:i/>
          <w:color w:val="000000"/>
          <w:szCs w:val="24"/>
        </w:rPr>
        <w:t>Monster.com</w:t>
      </w:r>
      <w:r>
        <w:rPr>
          <w:rFonts w:ascii="Arial" w:hAnsi="Arial" w:cs="Arial"/>
          <w:color w:val="000000"/>
          <w:szCs w:val="24"/>
        </w:rPr>
        <w:t>.</w:t>
      </w:r>
    </w:p>
    <w:p w:rsidR="00000000" w:rsidRPr="00BF458D" w:rsidRDefault="00B9130A">
      <w:pPr>
        <w:numPr>
          <w:ilvl w:val="0"/>
          <w:numId w:val="22"/>
        </w:numPr>
        <w:spacing w:before="120"/>
        <w:rPr>
          <w:rFonts w:ascii="Arial" w:hAnsi="Arial" w:cs="Arial"/>
          <w:color w:val="000000"/>
          <w:szCs w:val="24"/>
        </w:rPr>
      </w:pPr>
      <w:r>
        <w:rPr>
          <w:rFonts w:ascii="Arial" w:hAnsi="Arial" w:cs="Arial"/>
          <w:color w:val="000000"/>
          <w:szCs w:val="24"/>
        </w:rPr>
        <w:t>All supervisors will be required to participate annually in diversity training.</w:t>
      </w:r>
    </w:p>
    <w:p w:rsidR="00000000" w:rsidRDefault="00B9130A">
      <w:pPr>
        <w:numPr>
          <w:ilvl w:val="0"/>
          <w:numId w:val="22"/>
        </w:numPr>
        <w:spacing w:before="120"/>
        <w:rPr>
          <w:rFonts w:ascii="Arial" w:hAnsi="Arial" w:cs="Arial"/>
          <w:color w:val="000000"/>
          <w:sz w:val="16"/>
        </w:rPr>
      </w:pPr>
      <w:r w:rsidRPr="00BF458D">
        <w:rPr>
          <w:rFonts w:ascii="Arial" w:hAnsi="Arial" w:cs="Arial"/>
          <w:color w:val="000000"/>
          <w:szCs w:val="24"/>
        </w:rPr>
        <w:t xml:space="preserve">The </w:t>
      </w:r>
      <w:r>
        <w:rPr>
          <w:rFonts w:ascii="Arial" w:hAnsi="Arial" w:cs="Arial"/>
          <w:color w:val="000000"/>
          <w:szCs w:val="24"/>
        </w:rPr>
        <w:t>Department</w:t>
      </w:r>
      <w:r w:rsidRPr="00BF458D">
        <w:rPr>
          <w:rFonts w:ascii="Arial" w:hAnsi="Arial" w:cs="Arial"/>
          <w:color w:val="000000"/>
          <w:szCs w:val="24"/>
        </w:rPr>
        <w:t xml:space="preserve"> </w:t>
      </w:r>
      <w:r w:rsidRPr="00BF458D">
        <w:rPr>
          <w:rFonts w:ascii="Arial" w:hAnsi="Arial" w:cs="Arial"/>
          <w:color w:val="000000"/>
          <w:szCs w:val="24"/>
        </w:rPr>
        <w:t>will request extended recruitment on the DAS-HRE website in order to expand the pool of diverse groups of qualified job applicants.</w:t>
      </w:r>
    </w:p>
    <w:p w:rsidR="00000000" w:rsidRDefault="00B9130A">
      <w:pPr>
        <w:numPr>
          <w:ilvl w:val="0"/>
          <w:numId w:val="22"/>
        </w:numPr>
        <w:spacing w:before="120"/>
        <w:rPr>
          <w:rFonts w:ascii="Arial" w:hAnsi="Arial" w:cs="Arial"/>
          <w:color w:val="000000"/>
          <w:sz w:val="16"/>
        </w:rPr>
      </w:pPr>
      <w:r>
        <w:rPr>
          <w:rFonts w:ascii="Arial" w:hAnsi="Arial" w:cs="Arial"/>
          <w:color w:val="000000"/>
          <w:szCs w:val="24"/>
        </w:rPr>
        <w:t>All hires made in underutilized classes will be approved by the Director or the Director’s designee.</w:t>
      </w:r>
    </w:p>
    <w:p w:rsidR="00000000" w:rsidRPr="00BF458D" w:rsidRDefault="00B9130A">
      <w:pPr>
        <w:numPr>
          <w:ilvl w:val="0"/>
          <w:numId w:val="22"/>
        </w:numPr>
        <w:spacing w:before="120"/>
        <w:rPr>
          <w:rFonts w:ascii="Arial" w:hAnsi="Arial" w:cs="Arial"/>
          <w:color w:val="000000"/>
          <w:sz w:val="16"/>
        </w:rPr>
      </w:pPr>
      <w:r>
        <w:rPr>
          <w:rFonts w:ascii="Arial" w:hAnsi="Arial" w:cs="Arial"/>
          <w:color w:val="000000"/>
          <w:szCs w:val="24"/>
        </w:rPr>
        <w:t>DAS will attend diversi</w:t>
      </w:r>
      <w:r>
        <w:rPr>
          <w:rFonts w:ascii="Arial" w:hAnsi="Arial" w:cs="Arial"/>
          <w:color w:val="000000"/>
          <w:szCs w:val="24"/>
        </w:rPr>
        <w:t>ty recruitment events with special emphasis on difficult to fill positions, such as Engineering or Information Technology.</w:t>
      </w:r>
    </w:p>
    <w:p w:rsidR="00000000" w:rsidRPr="00BF458D" w:rsidRDefault="00B9130A">
      <w:pPr>
        <w:tabs>
          <w:tab w:val="left" w:pos="810"/>
        </w:tabs>
        <w:spacing w:before="60"/>
        <w:rPr>
          <w:rFonts w:ascii="Arial" w:hAnsi="Arial" w:cs="Arial"/>
          <w:sz w:val="16"/>
        </w:rPr>
      </w:pPr>
    </w:p>
    <w:p w:rsidR="00000000" w:rsidRPr="00BF458D" w:rsidRDefault="00B9130A">
      <w:pPr>
        <w:rPr>
          <w:rFonts w:ascii="Arial" w:hAnsi="Arial" w:cs="Arial"/>
          <w:b/>
          <w:bCs/>
          <w:i/>
          <w:iCs/>
        </w:rPr>
      </w:pPr>
      <w:r w:rsidRPr="00BF458D">
        <w:rPr>
          <w:rFonts w:ascii="Arial" w:hAnsi="Arial" w:cs="Arial"/>
          <w:b/>
          <w:bCs/>
          <w:i/>
          <w:iCs/>
        </w:rPr>
        <w:br w:type="page"/>
        <w:t>Agriculture &amp; Land Stewardship</w:t>
      </w:r>
    </w:p>
    <w:p w:rsidR="00000000" w:rsidRPr="00BF458D" w:rsidRDefault="00B9130A">
      <w:pPr>
        <w:pStyle w:val="Heading2"/>
        <w:rPr>
          <w:rFonts w:cs="Arial"/>
          <w:i w:val="0"/>
          <w:color w:val="FF0000"/>
        </w:rPr>
      </w:pPr>
      <w:r w:rsidRPr="00BF458D">
        <w:rPr>
          <w:rFonts w:cs="Arial"/>
          <w:i w:val="0"/>
          <w:color w:val="FF0000"/>
        </w:rPr>
        <w:t>FY ‘07 Workforce Changes</w:t>
      </w:r>
    </w:p>
    <w:tbl>
      <w:tblPr>
        <w:tblW w:w="9105" w:type="dxa"/>
        <w:tblInd w:w="93" w:type="dxa"/>
        <w:tblLook w:val="0000"/>
      </w:tblPr>
      <w:tblGrid>
        <w:gridCol w:w="1905"/>
        <w:gridCol w:w="517"/>
        <w:gridCol w:w="582"/>
        <w:gridCol w:w="510"/>
        <w:gridCol w:w="417"/>
        <w:gridCol w:w="267"/>
        <w:gridCol w:w="604"/>
        <w:gridCol w:w="604"/>
        <w:gridCol w:w="530"/>
        <w:gridCol w:w="422"/>
        <w:gridCol w:w="267"/>
        <w:gridCol w:w="491"/>
        <w:gridCol w:w="491"/>
        <w:gridCol w:w="746"/>
        <w:gridCol w:w="75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75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39</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5</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129</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5</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133</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-2</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115</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117</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378</w:t>
            </w:r>
          </w:p>
        </w:tc>
        <w:tc>
          <w:tcPr>
            <w:tcW w:w="58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182</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382</w:t>
            </w:r>
          </w:p>
        </w:tc>
        <w:tc>
          <w:tcPr>
            <w:tcW w:w="60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184</w:t>
            </w:r>
          </w:p>
        </w:tc>
        <w:tc>
          <w:tcPr>
            <w:tcW w:w="53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2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05" w:type="dxa"/>
        <w:tblInd w:w="93" w:type="dxa"/>
        <w:tblLook w:val="0000"/>
      </w:tblPr>
      <w:tblGrid>
        <w:gridCol w:w="1980"/>
        <w:gridCol w:w="569"/>
        <w:gridCol w:w="587"/>
        <w:gridCol w:w="346"/>
        <w:gridCol w:w="400"/>
        <w:gridCol w:w="424"/>
        <w:gridCol w:w="532"/>
        <w:gridCol w:w="424"/>
        <w:gridCol w:w="400"/>
        <w:gridCol w:w="326"/>
        <w:gridCol w:w="659"/>
        <w:gridCol w:w="363"/>
        <w:gridCol w:w="400"/>
        <w:gridCol w:w="358"/>
        <w:gridCol w:w="543"/>
        <w:gridCol w:w="79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w:t>
            </w:r>
            <w:r w:rsidRPr="00BF458D">
              <w:rPr>
                <w:rFonts w:ascii="Arial" w:hAnsi="Arial" w:cs="Arial"/>
                <w:b/>
                <w:bCs/>
                <w:sz w:val="18"/>
                <w:szCs w:val="18"/>
              </w:rPr>
              <w:t>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9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79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30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53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w:t>
      </w:r>
      <w:r>
        <w:rPr>
          <w:rFonts w:cs="Arial"/>
          <w:color w:val="FF0000"/>
        </w:rPr>
        <w:t>08 Affirmative Action Goals –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w:t>
            </w:r>
            <w:r w:rsidRPr="00BF458D">
              <w:rPr>
                <w:rFonts w:ascii="Arial" w:hAnsi="Arial" w:cs="Arial"/>
                <w:b/>
                <w:bCs/>
                <w:sz w:val="18"/>
                <w:szCs w:val="18"/>
              </w:rPr>
              <w:t>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r>
    </w:tbl>
    <w:p w:rsidR="00000000" w:rsidRDefault="00B9130A">
      <w:pPr>
        <w:tabs>
          <w:tab w:val="left" w:pos="8640"/>
        </w:tabs>
        <w:rPr>
          <w:rFonts w:ascii="Arial" w:hAnsi="Arial" w:cs="Arial"/>
          <w:bCs/>
          <w:iCs/>
        </w:rPr>
      </w:pPr>
    </w:p>
    <w:p w:rsidR="00000000" w:rsidRPr="00BF458D" w:rsidRDefault="00B9130A">
      <w:pPr>
        <w:tabs>
          <w:tab w:val="left" w:pos="8640"/>
        </w:tabs>
        <w:rPr>
          <w:rFonts w:ascii="Arial" w:hAnsi="Arial" w:cs="Arial"/>
          <w:b/>
          <w:bCs/>
          <w:i/>
          <w:iCs/>
          <w:color w:val="FF0000"/>
        </w:rPr>
      </w:pPr>
      <w:r>
        <w:rPr>
          <w:rFonts w:ascii="Arial" w:hAnsi="Arial" w:cs="Arial"/>
          <w:bCs/>
          <w:iCs/>
        </w:rPr>
        <w:br w:type="page"/>
      </w:r>
      <w:r w:rsidRPr="00BF458D">
        <w:rPr>
          <w:rFonts w:ascii="Arial" w:hAnsi="Arial" w:cs="Arial"/>
          <w:b/>
          <w:bCs/>
          <w:i/>
          <w:iCs/>
          <w:color w:val="FF0000"/>
        </w:rPr>
        <w:t xml:space="preserve">Agriculture &amp; Land Stewardship (Continued) </w:t>
      </w:r>
    </w:p>
    <w:p w:rsidR="00000000" w:rsidRPr="00BF458D" w:rsidRDefault="00B9130A">
      <w:pPr>
        <w:pStyle w:val="Heading4"/>
        <w:rPr>
          <w:rFonts w:cs="Arial"/>
          <w:color w:val="000000"/>
        </w:rPr>
      </w:pPr>
      <w:r w:rsidRPr="00BF458D">
        <w:rPr>
          <w:rFonts w:cs="Arial"/>
          <w:color w:val="000000"/>
        </w:rPr>
        <w:t>FY ‘07 Qualitative Plan Results Reported by the Department</w:t>
      </w:r>
    </w:p>
    <w:p w:rsidR="00000000" w:rsidRPr="00BF458D" w:rsidRDefault="00B9130A">
      <w:pPr>
        <w:numPr>
          <w:ilvl w:val="0"/>
          <w:numId w:val="23"/>
        </w:numPr>
        <w:tabs>
          <w:tab w:val="clear" w:pos="760"/>
          <w:tab w:val="num" w:pos="360"/>
        </w:tabs>
        <w:spacing w:before="120"/>
        <w:ind w:left="360"/>
        <w:rPr>
          <w:rFonts w:ascii="Arial" w:hAnsi="Arial" w:cs="Arial"/>
          <w:color w:val="000000"/>
        </w:rPr>
      </w:pPr>
      <w:r w:rsidRPr="00BF458D">
        <w:rPr>
          <w:rFonts w:ascii="Arial" w:hAnsi="Arial" w:cs="Arial"/>
          <w:color w:val="000000"/>
        </w:rPr>
        <w:t>Department-wide meetin</w:t>
      </w:r>
      <w:r w:rsidRPr="00BF458D">
        <w:rPr>
          <w:rFonts w:ascii="Arial" w:hAnsi="Arial" w:cs="Arial"/>
          <w:color w:val="000000"/>
        </w:rPr>
        <w:t>gs were held to discuss the A</w:t>
      </w:r>
      <w:r>
        <w:rPr>
          <w:rFonts w:ascii="Arial" w:hAnsi="Arial" w:cs="Arial"/>
          <w:color w:val="000000"/>
        </w:rPr>
        <w:t xml:space="preserve">ffirmative Action </w:t>
      </w:r>
      <w:r w:rsidRPr="00BF458D">
        <w:rPr>
          <w:rFonts w:ascii="Arial" w:hAnsi="Arial" w:cs="Arial"/>
          <w:color w:val="000000"/>
        </w:rPr>
        <w:t>Plan and supervisors had access to the Plan.</w:t>
      </w:r>
    </w:p>
    <w:p w:rsidR="00000000" w:rsidRPr="00BF458D" w:rsidRDefault="00B9130A">
      <w:pPr>
        <w:numPr>
          <w:ilvl w:val="0"/>
          <w:numId w:val="23"/>
        </w:numPr>
        <w:tabs>
          <w:tab w:val="clear" w:pos="760"/>
          <w:tab w:val="num" w:pos="360"/>
        </w:tabs>
        <w:spacing w:before="120"/>
        <w:ind w:left="360"/>
        <w:rPr>
          <w:rFonts w:ascii="Arial" w:hAnsi="Arial" w:cs="Arial"/>
          <w:color w:val="000000"/>
        </w:rPr>
      </w:pPr>
      <w:r w:rsidRPr="00BF458D">
        <w:rPr>
          <w:rFonts w:ascii="Arial" w:hAnsi="Arial" w:cs="Arial"/>
          <w:color w:val="000000"/>
        </w:rPr>
        <w:t>Supervisors fill</w:t>
      </w:r>
      <w:r>
        <w:rPr>
          <w:rFonts w:ascii="Arial" w:hAnsi="Arial" w:cs="Arial"/>
          <w:color w:val="000000"/>
        </w:rPr>
        <w:t>ed</w:t>
      </w:r>
      <w:r w:rsidRPr="00BF458D">
        <w:rPr>
          <w:rFonts w:ascii="Arial" w:hAnsi="Arial" w:cs="Arial"/>
          <w:color w:val="000000"/>
        </w:rPr>
        <w:t xml:space="preserve"> out Hiring Decision Justifications and all justifications were routed through the Deputy Secretary for approval.</w:t>
      </w:r>
    </w:p>
    <w:p w:rsidR="00000000" w:rsidRDefault="00B9130A">
      <w:pPr>
        <w:pStyle w:val="Heading4"/>
        <w:spacing w:before="0" w:after="0"/>
        <w:rPr>
          <w:rFonts w:cs="Arial"/>
          <w:b w:val="0"/>
          <w:color w:val="000000"/>
        </w:rPr>
      </w:pPr>
    </w:p>
    <w:p w:rsidR="00000000" w:rsidRDefault="00B9130A">
      <w:pPr>
        <w:rPr>
          <w:rFonts w:ascii="Arial" w:hAnsi="Arial" w:cs="Arial"/>
        </w:rPr>
      </w:pPr>
    </w:p>
    <w:p w:rsidR="00000000" w:rsidRPr="00BF458D" w:rsidRDefault="00B9130A">
      <w:pPr>
        <w:pStyle w:val="Heading4"/>
        <w:spacing w:before="0" w:after="0"/>
        <w:rPr>
          <w:rFonts w:cs="Arial"/>
          <w:color w:val="000000"/>
        </w:rPr>
      </w:pPr>
      <w:r w:rsidRPr="00BF458D">
        <w:rPr>
          <w:rFonts w:cs="Arial"/>
          <w:color w:val="000000"/>
        </w:rPr>
        <w:t>FY ‘08 Qualitative Plan for Ar</w:t>
      </w:r>
      <w:r w:rsidRPr="00BF458D">
        <w:rPr>
          <w:rFonts w:cs="Arial"/>
          <w:color w:val="000000"/>
        </w:rPr>
        <w:t>eas of Underutilization Reported by the Department</w:t>
      </w:r>
    </w:p>
    <w:p w:rsidR="00000000" w:rsidRPr="00BF458D" w:rsidRDefault="00B9130A">
      <w:pPr>
        <w:numPr>
          <w:ilvl w:val="0"/>
          <w:numId w:val="22"/>
        </w:numPr>
        <w:spacing w:before="120" w:after="120"/>
        <w:rPr>
          <w:rFonts w:ascii="Arial" w:hAnsi="Arial" w:cs="Arial"/>
          <w:color w:val="000000"/>
          <w:szCs w:val="24"/>
        </w:rPr>
      </w:pPr>
      <w:r w:rsidRPr="00BF458D">
        <w:rPr>
          <w:rFonts w:ascii="Arial" w:hAnsi="Arial" w:cs="Arial"/>
          <w:color w:val="000000"/>
          <w:szCs w:val="24"/>
        </w:rPr>
        <w:t>When a vacancy does exist in underuti</w:t>
      </w:r>
      <w:r>
        <w:rPr>
          <w:rFonts w:ascii="Arial" w:hAnsi="Arial" w:cs="Arial"/>
          <w:color w:val="000000"/>
          <w:szCs w:val="24"/>
        </w:rPr>
        <w:t>lized EEO-4 c</w:t>
      </w:r>
      <w:r w:rsidRPr="00BF458D">
        <w:rPr>
          <w:rFonts w:ascii="Arial" w:hAnsi="Arial" w:cs="Arial"/>
          <w:color w:val="000000"/>
          <w:szCs w:val="24"/>
        </w:rPr>
        <w:t>ategories, ads will be placed in</w:t>
      </w:r>
      <w:r>
        <w:rPr>
          <w:rFonts w:ascii="Arial" w:hAnsi="Arial" w:cs="Arial"/>
          <w:color w:val="000000"/>
          <w:szCs w:val="24"/>
        </w:rPr>
        <w:t xml:space="preserve"> publications, newspapers, the D</w:t>
      </w:r>
      <w:r w:rsidRPr="00BF458D">
        <w:rPr>
          <w:rFonts w:ascii="Arial" w:hAnsi="Arial" w:cs="Arial"/>
          <w:color w:val="000000"/>
          <w:szCs w:val="24"/>
        </w:rPr>
        <w:t>epartment’s website, as well as other intranet websites to reach a wider applicant response</w:t>
      </w:r>
      <w:r w:rsidRPr="00BF458D">
        <w:rPr>
          <w:rFonts w:ascii="Arial" w:hAnsi="Arial" w:cs="Arial"/>
          <w:color w:val="000000"/>
          <w:szCs w:val="24"/>
        </w:rPr>
        <w:t xml:space="preserve">.  The </w:t>
      </w:r>
      <w:r>
        <w:rPr>
          <w:rFonts w:ascii="Arial" w:hAnsi="Arial" w:cs="Arial"/>
          <w:color w:val="000000"/>
          <w:szCs w:val="24"/>
        </w:rPr>
        <w:t>Department</w:t>
      </w:r>
      <w:r w:rsidRPr="00BF458D">
        <w:rPr>
          <w:rFonts w:ascii="Arial" w:hAnsi="Arial" w:cs="Arial"/>
          <w:color w:val="000000"/>
          <w:szCs w:val="24"/>
        </w:rPr>
        <w:t xml:space="preserve"> will try to publicize all vacancies.</w:t>
      </w:r>
    </w:p>
    <w:p w:rsidR="00000000" w:rsidRPr="00BF458D" w:rsidRDefault="00B9130A">
      <w:pPr>
        <w:numPr>
          <w:ilvl w:val="0"/>
          <w:numId w:val="22"/>
        </w:numPr>
        <w:spacing w:before="60" w:after="120"/>
        <w:rPr>
          <w:rFonts w:ascii="Arial" w:hAnsi="Arial" w:cs="Arial"/>
          <w:color w:val="000000"/>
          <w:szCs w:val="24"/>
        </w:rPr>
      </w:pPr>
      <w:r w:rsidRPr="00BF458D">
        <w:rPr>
          <w:rFonts w:ascii="Arial" w:hAnsi="Arial" w:cs="Arial"/>
          <w:color w:val="000000"/>
          <w:szCs w:val="24"/>
        </w:rPr>
        <w:t>Department-wide meetings will be held with supervisors and managers to review agency goals.</w:t>
      </w:r>
    </w:p>
    <w:p w:rsidR="00000000" w:rsidRPr="00BF458D" w:rsidRDefault="00B9130A">
      <w:pPr>
        <w:numPr>
          <w:ilvl w:val="0"/>
          <w:numId w:val="22"/>
        </w:numPr>
        <w:spacing w:before="60" w:after="120"/>
        <w:rPr>
          <w:rFonts w:ascii="Arial" w:hAnsi="Arial" w:cs="Arial"/>
          <w:color w:val="000000"/>
          <w:szCs w:val="24"/>
        </w:rPr>
      </w:pPr>
      <w:r w:rsidRPr="00BF458D">
        <w:rPr>
          <w:rFonts w:ascii="Arial" w:hAnsi="Arial" w:cs="Arial"/>
          <w:color w:val="000000"/>
          <w:szCs w:val="24"/>
        </w:rPr>
        <w:t>Supervisors will fill out a hiring justification</w:t>
      </w:r>
      <w:r>
        <w:rPr>
          <w:rFonts w:ascii="Arial" w:hAnsi="Arial" w:cs="Arial"/>
          <w:color w:val="000000"/>
          <w:szCs w:val="24"/>
        </w:rPr>
        <w:t>,</w:t>
      </w:r>
      <w:r w:rsidRPr="00BF458D">
        <w:rPr>
          <w:rFonts w:ascii="Arial" w:hAnsi="Arial" w:cs="Arial"/>
          <w:color w:val="000000"/>
          <w:szCs w:val="24"/>
        </w:rPr>
        <w:t xml:space="preserve"> listing why persons with disabilities were not hired</w:t>
      </w:r>
      <w:r>
        <w:rPr>
          <w:rFonts w:ascii="Arial" w:hAnsi="Arial" w:cs="Arial"/>
          <w:color w:val="000000"/>
          <w:szCs w:val="24"/>
        </w:rPr>
        <w:t>,</w:t>
      </w:r>
      <w:r w:rsidRPr="00BF458D">
        <w:rPr>
          <w:rFonts w:ascii="Arial" w:hAnsi="Arial" w:cs="Arial"/>
          <w:color w:val="000000"/>
          <w:szCs w:val="24"/>
        </w:rPr>
        <w:t xml:space="preserve"> and a</w:t>
      </w:r>
      <w:r w:rsidRPr="00BF458D">
        <w:rPr>
          <w:rFonts w:ascii="Arial" w:hAnsi="Arial" w:cs="Arial"/>
          <w:color w:val="000000"/>
          <w:szCs w:val="24"/>
        </w:rPr>
        <w:t>ll justification forms will be routed through the Deputy Secretary of Agriculture for final approval.</w:t>
      </w:r>
      <w:r w:rsidRPr="00BF458D">
        <w:rPr>
          <w:rFonts w:ascii="Arial" w:hAnsi="Arial" w:cs="Arial"/>
          <w:color w:val="000000"/>
          <w:sz w:val="16"/>
        </w:rPr>
        <w:t xml:space="preserve"> </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Pr>
          <w:rFonts w:ascii="Arial" w:hAnsi="Arial" w:cs="Arial"/>
          <w:sz w:val="16"/>
        </w:rPr>
        <w:t xml:space="preserve"> </w:t>
      </w:r>
      <w:r w:rsidRPr="00BF458D">
        <w:rPr>
          <w:rFonts w:ascii="Arial" w:hAnsi="Arial" w:cs="Arial"/>
          <w:sz w:val="16"/>
        </w:rPr>
        <w:br w:type="page"/>
      </w:r>
      <w:r w:rsidRPr="00BF458D">
        <w:rPr>
          <w:rFonts w:ascii="Arial" w:hAnsi="Arial" w:cs="Arial"/>
          <w:b/>
          <w:bCs/>
          <w:i/>
          <w:iCs/>
        </w:rPr>
        <w:t>Auditor</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95"/>
        <w:gridCol w:w="517"/>
        <w:gridCol w:w="475"/>
        <w:gridCol w:w="596"/>
        <w:gridCol w:w="346"/>
        <w:gridCol w:w="267"/>
        <w:gridCol w:w="706"/>
        <w:gridCol w:w="493"/>
        <w:gridCol w:w="619"/>
        <w:gridCol w:w="346"/>
        <w:gridCol w:w="267"/>
        <w:gridCol w:w="491"/>
        <w:gridCol w:w="491"/>
        <w:gridCol w:w="746"/>
        <w:gridCol w:w="840"/>
      </w:tblGrid>
      <w:tr w:rsidR="00000000" w:rsidRPr="00BF458D">
        <w:trPr>
          <w:trHeight w:val="27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Official</w:t>
            </w:r>
            <w:r w:rsidRPr="00BF458D">
              <w:rPr>
                <w:rFonts w:ascii="Arial" w:hAnsi="Arial" w:cs="Arial"/>
                <w:b/>
                <w:bCs/>
                <w:sz w:val="18"/>
                <w:szCs w:val="18"/>
              </w:rPr>
              <w:t xml:space="preserve">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93</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92</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Ski</w:t>
            </w:r>
            <w:r w:rsidRPr="00BF458D">
              <w:rPr>
                <w:rFonts w:ascii="Arial" w:hAnsi="Arial" w:cs="Arial"/>
                <w:b/>
                <w:bCs/>
                <w:sz w:val="18"/>
                <w:szCs w:val="18"/>
              </w:rPr>
              <w:t xml:space="preserve">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106</w:t>
            </w:r>
          </w:p>
        </w:tc>
        <w:tc>
          <w:tcPr>
            <w:tcW w:w="4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59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107</w:t>
            </w:r>
          </w:p>
        </w:tc>
        <w:tc>
          <w:tcPr>
            <w:tcW w:w="49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61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435"/>
        <w:gridCol w:w="476"/>
        <w:gridCol w:w="88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6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 xml:space="preserve">FY ‘08 Affirmative Action Goals </w:t>
      </w:r>
      <w:r>
        <w:rPr>
          <w:rFonts w:cs="Arial"/>
          <w:color w:val="FF0000"/>
        </w:rPr>
        <w:t>– Beginning of Fisca</w:t>
      </w:r>
      <w:r>
        <w:rPr>
          <w:rFonts w:cs="Arial"/>
          <w:color w:val="FF0000"/>
        </w:rPr>
        <w:t>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NU</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r w:rsidRPr="00BF458D">
              <w:rPr>
                <w:rFonts w:ascii="Arial" w:hAnsi="Arial" w:cs="Arial"/>
                <w:b/>
                <w:bCs/>
                <w:sz w:val="18"/>
                <w:szCs w:val="18"/>
              </w:rPr>
              <w:t>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r>
    </w:tbl>
    <w:p w:rsidR="00000000" w:rsidRDefault="00B9130A">
      <w:pPr>
        <w:tabs>
          <w:tab w:val="left" w:pos="810"/>
        </w:tabs>
        <w:rPr>
          <w:rFonts w:ascii="Arial" w:hAnsi="Arial" w:cs="Arial"/>
          <w:bCs/>
          <w:iCs/>
        </w:rPr>
      </w:pPr>
    </w:p>
    <w:p w:rsidR="00000000" w:rsidRPr="00BF458D" w:rsidRDefault="00B9130A">
      <w:pPr>
        <w:tabs>
          <w:tab w:val="left" w:pos="810"/>
        </w:tabs>
        <w:rPr>
          <w:rFonts w:ascii="Arial" w:hAnsi="Arial" w:cs="Arial"/>
          <w:b/>
          <w:bCs/>
          <w:i/>
          <w:iCs/>
          <w:color w:val="FF0000"/>
        </w:rPr>
      </w:pPr>
      <w:r>
        <w:rPr>
          <w:rFonts w:ascii="Arial" w:hAnsi="Arial" w:cs="Arial"/>
          <w:bCs/>
          <w:iCs/>
        </w:rPr>
        <w:br w:type="page"/>
      </w:r>
      <w:r w:rsidRPr="00BF458D">
        <w:rPr>
          <w:rFonts w:ascii="Arial" w:hAnsi="Arial" w:cs="Arial"/>
          <w:b/>
          <w:bCs/>
          <w:i/>
          <w:iCs/>
          <w:color w:val="FF0000"/>
        </w:rPr>
        <w:t>Auditor (Continued)</w:t>
      </w:r>
    </w:p>
    <w:p w:rsidR="00000000" w:rsidRPr="00BF458D" w:rsidRDefault="00B9130A">
      <w:pPr>
        <w:pStyle w:val="Heading4"/>
        <w:rPr>
          <w:rFonts w:cs="Arial"/>
          <w:color w:val="000000"/>
        </w:rPr>
      </w:pPr>
      <w:r w:rsidRPr="00BF458D">
        <w:rPr>
          <w:rFonts w:cs="Arial"/>
          <w:color w:val="000000"/>
        </w:rPr>
        <w:t>FY ‘07 Qualitative Plan Results Reported by the Department</w:t>
      </w:r>
    </w:p>
    <w:p w:rsidR="00000000" w:rsidRPr="00BF458D" w:rsidRDefault="00B9130A">
      <w:pPr>
        <w:numPr>
          <w:ilvl w:val="0"/>
          <w:numId w:val="24"/>
        </w:numPr>
        <w:tabs>
          <w:tab w:val="clear" w:pos="760"/>
          <w:tab w:val="num" w:pos="360"/>
          <w:tab w:val="left" w:pos="810"/>
        </w:tabs>
        <w:spacing w:before="120" w:after="120"/>
        <w:ind w:left="360"/>
        <w:rPr>
          <w:rFonts w:ascii="Arial" w:hAnsi="Arial" w:cs="Arial"/>
          <w:color w:val="000000"/>
        </w:rPr>
      </w:pPr>
      <w:r w:rsidRPr="00BF458D">
        <w:rPr>
          <w:rFonts w:ascii="Arial" w:hAnsi="Arial" w:cs="Arial"/>
          <w:color w:val="000000"/>
        </w:rPr>
        <w:t>As a part of the Governor's and the Stat</w:t>
      </w:r>
      <w:r>
        <w:rPr>
          <w:rFonts w:ascii="Arial" w:hAnsi="Arial" w:cs="Arial"/>
          <w:color w:val="000000"/>
        </w:rPr>
        <w:t>e Auditor's goal to keep highly-</w:t>
      </w:r>
      <w:r w:rsidRPr="00BF458D">
        <w:rPr>
          <w:rFonts w:ascii="Arial" w:hAnsi="Arial" w:cs="Arial"/>
          <w:color w:val="000000"/>
        </w:rPr>
        <w:t xml:space="preserve">educated young people in Iowa, the </w:t>
      </w:r>
      <w:r>
        <w:rPr>
          <w:rFonts w:ascii="Arial" w:hAnsi="Arial" w:cs="Arial"/>
          <w:color w:val="000000"/>
        </w:rPr>
        <w:t>Department</w:t>
      </w:r>
      <w:r w:rsidRPr="00BF458D">
        <w:rPr>
          <w:rFonts w:ascii="Arial" w:hAnsi="Arial" w:cs="Arial"/>
          <w:color w:val="000000"/>
        </w:rPr>
        <w:t xml:space="preserve"> recruits from all Iowa colleg</w:t>
      </w:r>
      <w:r w:rsidRPr="00BF458D">
        <w:rPr>
          <w:rFonts w:ascii="Arial" w:hAnsi="Arial" w:cs="Arial"/>
          <w:color w:val="000000"/>
        </w:rPr>
        <w:t>es and universities that offer at least a Bachelor's Degree in Accounting.</w:t>
      </w:r>
    </w:p>
    <w:p w:rsidR="00000000" w:rsidRPr="00BF458D" w:rsidRDefault="00B9130A">
      <w:pPr>
        <w:numPr>
          <w:ilvl w:val="0"/>
          <w:numId w:val="24"/>
        </w:numPr>
        <w:tabs>
          <w:tab w:val="clear" w:pos="760"/>
          <w:tab w:val="num" w:pos="360"/>
          <w:tab w:val="left" w:pos="810"/>
        </w:tabs>
        <w:spacing w:after="120"/>
        <w:ind w:left="360"/>
        <w:rPr>
          <w:rFonts w:ascii="Arial" w:hAnsi="Arial" w:cs="Arial"/>
          <w:color w:val="000000"/>
          <w:sz w:val="16"/>
        </w:rPr>
      </w:pPr>
      <w:r w:rsidRPr="00BF458D">
        <w:rPr>
          <w:rFonts w:ascii="Arial" w:hAnsi="Arial" w:cs="Arial"/>
          <w:color w:val="000000"/>
        </w:rPr>
        <w:t xml:space="preserve">This is a professional office and it has recruited at 24 </w:t>
      </w:r>
      <w:smartTag w:uri="urn:schemas-microsoft-com:office:smarttags" w:element="State">
        <w:smartTag w:uri="urn:schemas-microsoft-com:office:smarttags" w:element="place">
          <w:r w:rsidRPr="00BF458D">
            <w:rPr>
              <w:rFonts w:ascii="Arial" w:hAnsi="Arial" w:cs="Arial"/>
              <w:color w:val="000000"/>
            </w:rPr>
            <w:t>Iowa</w:t>
          </w:r>
        </w:smartTag>
      </w:smartTag>
      <w:r w:rsidRPr="00BF458D">
        <w:rPr>
          <w:rFonts w:ascii="Arial" w:hAnsi="Arial" w:cs="Arial"/>
          <w:color w:val="000000"/>
        </w:rPr>
        <w:t xml:space="preserve"> colleges that offer Bachelor's or Master</w:t>
      </w:r>
      <w:r>
        <w:rPr>
          <w:rFonts w:ascii="Arial" w:hAnsi="Arial" w:cs="Arial"/>
          <w:color w:val="000000"/>
        </w:rPr>
        <w:t>’</w:t>
      </w:r>
      <w:r w:rsidRPr="00BF458D">
        <w:rPr>
          <w:rFonts w:ascii="Arial" w:hAnsi="Arial" w:cs="Arial"/>
          <w:color w:val="000000"/>
        </w:rPr>
        <w:t>s Degrees in Accounting</w:t>
      </w:r>
      <w:r>
        <w:rPr>
          <w:rFonts w:ascii="Arial" w:hAnsi="Arial" w:cs="Arial"/>
          <w:color w:val="000000"/>
        </w:rPr>
        <w:t>.  The Auditor’s Office has also recruited at four</w:t>
      </w:r>
      <w:r w:rsidRPr="00BF458D">
        <w:rPr>
          <w:rFonts w:ascii="Arial" w:hAnsi="Arial" w:cs="Arial"/>
          <w:color w:val="000000"/>
        </w:rPr>
        <w:t xml:space="preserve"> coll</w:t>
      </w:r>
      <w:r w:rsidRPr="00BF458D">
        <w:rPr>
          <w:rFonts w:ascii="Arial" w:hAnsi="Arial" w:cs="Arial"/>
          <w:color w:val="000000"/>
        </w:rPr>
        <w:t>eges in neighboring states to hire the most qualified candidates in accounting, preferably with a Master</w:t>
      </w:r>
      <w:r>
        <w:rPr>
          <w:rFonts w:ascii="Arial" w:hAnsi="Arial" w:cs="Arial"/>
          <w:color w:val="000000"/>
        </w:rPr>
        <w:t>’</w:t>
      </w:r>
      <w:r w:rsidRPr="00BF458D">
        <w:rPr>
          <w:rFonts w:ascii="Arial" w:hAnsi="Arial" w:cs="Arial"/>
          <w:color w:val="000000"/>
        </w:rPr>
        <w:t>s Degree in Accounting so they qualify to sit for the CPA exam.</w:t>
      </w:r>
    </w:p>
    <w:p w:rsidR="00000000" w:rsidRPr="00BF458D" w:rsidRDefault="00B9130A">
      <w:pPr>
        <w:numPr>
          <w:ilvl w:val="0"/>
          <w:numId w:val="24"/>
        </w:numPr>
        <w:tabs>
          <w:tab w:val="clear" w:pos="760"/>
          <w:tab w:val="num" w:pos="360"/>
          <w:tab w:val="left" w:pos="810"/>
        </w:tabs>
        <w:ind w:left="360"/>
        <w:rPr>
          <w:rFonts w:ascii="Arial" w:hAnsi="Arial" w:cs="Arial"/>
          <w:color w:val="000000"/>
          <w:sz w:val="16"/>
        </w:rPr>
      </w:pPr>
      <w:r w:rsidRPr="00BF458D">
        <w:rPr>
          <w:rFonts w:ascii="Arial" w:hAnsi="Arial" w:cs="Arial"/>
          <w:color w:val="000000"/>
        </w:rPr>
        <w:t xml:space="preserve"> The </w:t>
      </w:r>
      <w:r>
        <w:rPr>
          <w:rFonts w:ascii="Arial" w:hAnsi="Arial" w:cs="Arial"/>
          <w:color w:val="000000"/>
        </w:rPr>
        <w:t>Department</w:t>
      </w:r>
      <w:r w:rsidRPr="00BF458D">
        <w:rPr>
          <w:rFonts w:ascii="Arial" w:hAnsi="Arial" w:cs="Arial"/>
          <w:color w:val="000000"/>
        </w:rPr>
        <w:t xml:space="preserve"> notes that, while it is underutilized for racial minorities, its recrui</w:t>
      </w:r>
      <w:r w:rsidRPr="00BF458D">
        <w:rPr>
          <w:rFonts w:ascii="Arial" w:hAnsi="Arial" w:cs="Arial"/>
          <w:color w:val="000000"/>
        </w:rPr>
        <w:t xml:space="preserve">tment efforts have increased the ethnic diversity of the </w:t>
      </w:r>
      <w:r>
        <w:rPr>
          <w:rFonts w:ascii="Arial" w:hAnsi="Arial" w:cs="Arial"/>
          <w:color w:val="000000"/>
        </w:rPr>
        <w:t>Department</w:t>
      </w:r>
      <w:r w:rsidRPr="00BF458D">
        <w:rPr>
          <w:rFonts w:ascii="Arial" w:hAnsi="Arial" w:cs="Arial"/>
          <w:color w:val="000000"/>
        </w:rPr>
        <w:t>.</w:t>
      </w:r>
    </w:p>
    <w:p w:rsidR="00000000" w:rsidRDefault="00B9130A">
      <w:pPr>
        <w:tabs>
          <w:tab w:val="left" w:pos="810"/>
        </w:tabs>
        <w:rPr>
          <w:rFonts w:ascii="Arial" w:hAnsi="Arial" w:cs="Arial"/>
          <w:color w:val="000000"/>
          <w:szCs w:val="24"/>
        </w:rPr>
      </w:pPr>
    </w:p>
    <w:p w:rsidR="00000000" w:rsidRPr="00BF458D" w:rsidRDefault="00B9130A">
      <w:pPr>
        <w:tabs>
          <w:tab w:val="left" w:pos="810"/>
        </w:tabs>
        <w:rPr>
          <w:rFonts w:ascii="Arial" w:hAnsi="Arial" w:cs="Arial"/>
          <w:color w:val="000000"/>
          <w:szCs w:val="24"/>
        </w:rPr>
      </w:pPr>
    </w:p>
    <w:p w:rsidR="00000000" w:rsidRPr="00BF458D" w:rsidRDefault="00B9130A">
      <w:pPr>
        <w:pStyle w:val="Heading4"/>
        <w:spacing w:before="0" w:after="0"/>
        <w:rPr>
          <w:rFonts w:cs="Arial"/>
          <w:color w:val="000000"/>
        </w:rPr>
      </w:pPr>
      <w:r w:rsidRPr="00BF458D">
        <w:rPr>
          <w:rFonts w:cs="Arial"/>
          <w:color w:val="000000"/>
        </w:rPr>
        <w:t>FY ‘08 Qualitative Plan for Areas of Underutilization Reported by the Department</w:t>
      </w:r>
    </w:p>
    <w:p w:rsidR="00000000" w:rsidRPr="00BF458D" w:rsidRDefault="00B9130A">
      <w:pPr>
        <w:numPr>
          <w:ilvl w:val="0"/>
          <w:numId w:val="22"/>
        </w:numPr>
        <w:spacing w:before="120"/>
        <w:rPr>
          <w:rFonts w:ascii="Arial" w:hAnsi="Arial" w:cs="Arial"/>
          <w:color w:val="000000"/>
          <w:sz w:val="16"/>
        </w:rPr>
      </w:pPr>
      <w:r w:rsidRPr="00BF458D">
        <w:rPr>
          <w:rFonts w:ascii="Arial" w:hAnsi="Arial" w:cs="Arial"/>
          <w:color w:val="000000"/>
          <w:szCs w:val="24"/>
        </w:rPr>
        <w:t>The Auditor of State will recruit widely, within the framework of budget constraints, for professional s</w:t>
      </w:r>
      <w:r w:rsidRPr="00BF458D">
        <w:rPr>
          <w:rFonts w:ascii="Arial" w:hAnsi="Arial" w:cs="Arial"/>
          <w:color w:val="000000"/>
          <w:szCs w:val="24"/>
        </w:rPr>
        <w:t>taff.  It hires applicants who meet the professional standards for an office with CPA firm status.</w:t>
      </w:r>
      <w:r w:rsidRPr="00BF458D">
        <w:rPr>
          <w:rFonts w:ascii="Arial" w:hAnsi="Arial" w:cs="Arial"/>
          <w:color w:val="000000"/>
          <w:sz w:val="16"/>
        </w:rPr>
        <w:t xml:space="preserve"> </w:t>
      </w:r>
    </w:p>
    <w:p w:rsidR="00000000" w:rsidRPr="00BF458D" w:rsidRDefault="00B9130A">
      <w:pPr>
        <w:tabs>
          <w:tab w:val="left" w:pos="810"/>
        </w:tabs>
        <w:rPr>
          <w:rFonts w:ascii="Arial" w:hAnsi="Arial" w:cs="Arial"/>
          <w:szCs w:val="24"/>
        </w:rPr>
      </w:pPr>
    </w:p>
    <w:p w:rsidR="00000000" w:rsidRPr="00BF458D" w:rsidRDefault="00B9130A">
      <w:pPr>
        <w:rPr>
          <w:rFonts w:ascii="Arial" w:hAnsi="Arial" w:cs="Arial"/>
          <w:b/>
          <w:bCs/>
          <w:i/>
          <w:iCs/>
        </w:rPr>
      </w:pPr>
      <w:r w:rsidRPr="00BF458D">
        <w:rPr>
          <w:rFonts w:ascii="Arial" w:hAnsi="Arial" w:cs="Arial"/>
          <w:sz w:val="16"/>
        </w:rPr>
        <w:br w:type="page"/>
      </w:r>
      <w:r w:rsidRPr="00BF458D">
        <w:rPr>
          <w:rFonts w:ascii="Arial" w:hAnsi="Arial" w:cs="Arial"/>
          <w:b/>
          <w:bCs/>
          <w:i/>
          <w:iCs/>
        </w:rPr>
        <w:t>Blind</w:t>
      </w:r>
    </w:p>
    <w:p w:rsidR="00000000" w:rsidRPr="00BF458D" w:rsidRDefault="00B9130A">
      <w:pPr>
        <w:pStyle w:val="Heading4"/>
        <w:rPr>
          <w:rFonts w:cs="Arial"/>
          <w:color w:val="FF0000"/>
        </w:rPr>
      </w:pPr>
      <w:r w:rsidRPr="00BF458D">
        <w:rPr>
          <w:rFonts w:cs="Arial"/>
          <w:color w:val="FF0000"/>
        </w:rPr>
        <w:t>FY ‘07 Workforce Changes</w:t>
      </w:r>
    </w:p>
    <w:tbl>
      <w:tblPr>
        <w:tblW w:w="9105" w:type="dxa"/>
        <w:tblInd w:w="93" w:type="dxa"/>
        <w:tblLook w:val="0000"/>
      </w:tblPr>
      <w:tblGrid>
        <w:gridCol w:w="1905"/>
        <w:gridCol w:w="417"/>
        <w:gridCol w:w="489"/>
        <w:gridCol w:w="614"/>
        <w:gridCol w:w="489"/>
        <w:gridCol w:w="267"/>
        <w:gridCol w:w="508"/>
        <w:gridCol w:w="508"/>
        <w:gridCol w:w="637"/>
        <w:gridCol w:w="508"/>
        <w:gridCol w:w="267"/>
        <w:gridCol w:w="491"/>
        <w:gridCol w:w="491"/>
        <w:gridCol w:w="746"/>
        <w:gridCol w:w="768"/>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09"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9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09"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49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7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Official /Admi</w:t>
            </w:r>
            <w:r w:rsidRPr="00BF458D">
              <w:rPr>
                <w:rFonts w:ascii="Arial" w:hAnsi="Arial" w:cs="Arial"/>
                <w:b/>
                <w:bCs/>
                <w:sz w:val="18"/>
                <w:szCs w:val="18"/>
              </w:rPr>
              <w:t xml:space="preserve">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46</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Ski</w:t>
            </w:r>
            <w:r w:rsidRPr="00BF458D">
              <w:rPr>
                <w:rFonts w:ascii="Arial" w:hAnsi="Arial" w:cs="Arial"/>
                <w:b/>
                <w:bCs/>
                <w:sz w:val="18"/>
                <w:szCs w:val="18"/>
              </w:rPr>
              <w:t xml:space="preserve">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92</w:t>
            </w:r>
          </w:p>
        </w:tc>
        <w:tc>
          <w:tcPr>
            <w:tcW w:w="48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58</w:t>
            </w:r>
          </w:p>
        </w:tc>
        <w:tc>
          <w:tcPr>
            <w:tcW w:w="61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8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97</w:t>
            </w:r>
          </w:p>
        </w:tc>
        <w:tc>
          <w:tcPr>
            <w:tcW w:w="50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60</w:t>
            </w:r>
          </w:p>
        </w:tc>
        <w:tc>
          <w:tcPr>
            <w:tcW w:w="63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0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05" w:type="dxa"/>
        <w:tblInd w:w="93" w:type="dxa"/>
        <w:tblLook w:val="0000"/>
      </w:tblPr>
      <w:tblGrid>
        <w:gridCol w:w="1980"/>
        <w:gridCol w:w="569"/>
        <w:gridCol w:w="587"/>
        <w:gridCol w:w="346"/>
        <w:gridCol w:w="400"/>
        <w:gridCol w:w="327"/>
        <w:gridCol w:w="678"/>
        <w:gridCol w:w="375"/>
        <w:gridCol w:w="400"/>
        <w:gridCol w:w="326"/>
        <w:gridCol w:w="659"/>
        <w:gridCol w:w="363"/>
        <w:gridCol w:w="400"/>
        <w:gridCol w:w="435"/>
        <w:gridCol w:w="476"/>
        <w:gridCol w:w="79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9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79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3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9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6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w:t>
      </w:r>
      <w:r>
        <w:rPr>
          <w:rFonts w:cs="Arial"/>
          <w:color w:val="FF0000"/>
        </w:rPr>
        <w:t>08 Affirmative Action Goals – Beginning of Fisc</w:t>
      </w:r>
      <w:r>
        <w:rPr>
          <w:rFonts w:cs="Arial"/>
          <w:color w:val="FF0000"/>
        </w:rPr>
        <w:t>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rPr>
          <w:rFonts w:ascii="Arial" w:hAnsi="Arial" w:cs="Arial"/>
          <w:bCs/>
          <w:iCs/>
        </w:rPr>
      </w:pPr>
    </w:p>
    <w:p w:rsidR="00000000" w:rsidRPr="00BF458D" w:rsidRDefault="00B9130A">
      <w:pPr>
        <w:rPr>
          <w:rFonts w:ascii="Arial" w:hAnsi="Arial" w:cs="Arial"/>
          <w:b/>
          <w:bCs/>
          <w:i/>
          <w:iCs/>
          <w:color w:val="FF0000"/>
        </w:rPr>
      </w:pPr>
      <w:r>
        <w:rPr>
          <w:rFonts w:ascii="Arial" w:hAnsi="Arial" w:cs="Arial"/>
          <w:bCs/>
          <w:iCs/>
        </w:rPr>
        <w:br w:type="page"/>
      </w:r>
      <w:r w:rsidRPr="00BF458D">
        <w:rPr>
          <w:rFonts w:ascii="Arial" w:hAnsi="Arial" w:cs="Arial"/>
          <w:b/>
          <w:bCs/>
          <w:i/>
          <w:iCs/>
          <w:color w:val="FF0000"/>
        </w:rPr>
        <w:t>Blind (Continued)</w:t>
      </w:r>
    </w:p>
    <w:p w:rsidR="00000000" w:rsidRPr="002976B7" w:rsidRDefault="00B9130A">
      <w:pPr>
        <w:pStyle w:val="Heading4"/>
        <w:rPr>
          <w:rFonts w:cs="Arial"/>
        </w:rPr>
      </w:pPr>
      <w:r w:rsidRPr="002976B7">
        <w:rPr>
          <w:rFonts w:cs="Arial"/>
        </w:rPr>
        <w:t>FY ‘07 Qualitative Plan Results Reported by the Department</w:t>
      </w:r>
    </w:p>
    <w:p w:rsidR="00000000" w:rsidRPr="002976B7" w:rsidRDefault="00B9130A">
      <w:pPr>
        <w:numPr>
          <w:ilvl w:val="0"/>
          <w:numId w:val="25"/>
        </w:numPr>
        <w:spacing w:before="120"/>
        <w:rPr>
          <w:rFonts w:ascii="Arial" w:hAnsi="Arial" w:cs="Arial"/>
        </w:rPr>
      </w:pPr>
      <w:r w:rsidRPr="002976B7">
        <w:rPr>
          <w:rFonts w:ascii="Arial" w:hAnsi="Arial" w:cs="Arial"/>
        </w:rPr>
        <w:t xml:space="preserve">The </w:t>
      </w:r>
      <w:r>
        <w:rPr>
          <w:rFonts w:ascii="Arial" w:hAnsi="Arial" w:cs="Arial"/>
        </w:rPr>
        <w:t>Department</w:t>
      </w:r>
      <w:r w:rsidRPr="002976B7">
        <w:rPr>
          <w:rFonts w:ascii="Arial" w:hAnsi="Arial" w:cs="Arial"/>
        </w:rPr>
        <w:t xml:space="preserve"> conduct</w:t>
      </w:r>
      <w:r>
        <w:rPr>
          <w:rFonts w:ascii="Arial" w:hAnsi="Arial" w:cs="Arial"/>
        </w:rPr>
        <w:t>ed</w:t>
      </w:r>
      <w:r w:rsidRPr="002976B7">
        <w:rPr>
          <w:rFonts w:ascii="Arial" w:hAnsi="Arial" w:cs="Arial"/>
        </w:rPr>
        <w:t xml:space="preserve"> EEO/AA training for all its super</w:t>
      </w:r>
      <w:r>
        <w:rPr>
          <w:rFonts w:ascii="Arial" w:hAnsi="Arial" w:cs="Arial"/>
        </w:rPr>
        <w:t xml:space="preserve">visors </w:t>
      </w:r>
      <w:r w:rsidRPr="002976B7">
        <w:rPr>
          <w:rFonts w:ascii="Arial" w:hAnsi="Arial" w:cs="Arial"/>
        </w:rPr>
        <w:t>on January 24, 2007.</w:t>
      </w:r>
    </w:p>
    <w:p w:rsidR="00000000" w:rsidRDefault="00B9130A">
      <w:pPr>
        <w:tabs>
          <w:tab w:val="left" w:pos="810"/>
        </w:tabs>
        <w:rPr>
          <w:rFonts w:ascii="Arial" w:hAnsi="Arial" w:cs="Arial"/>
          <w:bCs/>
          <w:iCs/>
        </w:rPr>
      </w:pPr>
    </w:p>
    <w:p w:rsidR="00000000" w:rsidRDefault="00B9130A">
      <w:pPr>
        <w:tabs>
          <w:tab w:val="left" w:pos="810"/>
        </w:tabs>
        <w:rPr>
          <w:rFonts w:ascii="Arial" w:hAnsi="Arial" w:cs="Arial"/>
          <w:bCs/>
          <w:iCs/>
        </w:rPr>
      </w:pPr>
    </w:p>
    <w:p w:rsidR="00000000" w:rsidRPr="002976B7" w:rsidRDefault="00B9130A">
      <w:pPr>
        <w:pStyle w:val="Heading4"/>
        <w:spacing w:before="0"/>
        <w:rPr>
          <w:rFonts w:cs="Arial"/>
        </w:rPr>
      </w:pPr>
      <w:r w:rsidRPr="002976B7">
        <w:rPr>
          <w:rFonts w:cs="Arial"/>
        </w:rPr>
        <w:t>FY ‘0</w:t>
      </w:r>
      <w:r>
        <w:rPr>
          <w:rFonts w:cs="Arial"/>
        </w:rPr>
        <w:t>8</w:t>
      </w:r>
      <w:r w:rsidRPr="002976B7">
        <w:rPr>
          <w:rFonts w:cs="Arial"/>
        </w:rPr>
        <w:t xml:space="preserve"> Qualitative Plan </w:t>
      </w:r>
      <w:r>
        <w:rPr>
          <w:rFonts w:cs="Arial"/>
        </w:rPr>
        <w:t>for Areas of Underutilization Reported by</w:t>
      </w:r>
      <w:r>
        <w:rPr>
          <w:rFonts w:cs="Arial"/>
        </w:rPr>
        <w:t xml:space="preserve"> the Department</w:t>
      </w:r>
    </w:p>
    <w:p w:rsidR="00000000" w:rsidRPr="002976B7" w:rsidRDefault="00B9130A">
      <w:pPr>
        <w:numPr>
          <w:ilvl w:val="0"/>
          <w:numId w:val="22"/>
        </w:numPr>
        <w:rPr>
          <w:rFonts w:ascii="Arial" w:hAnsi="Arial" w:cs="Arial"/>
          <w:sz w:val="16"/>
        </w:rPr>
      </w:pPr>
      <w:r w:rsidRPr="002976B7">
        <w:rPr>
          <w:rFonts w:ascii="Arial" w:hAnsi="Arial" w:cs="Arial"/>
        </w:rPr>
        <w:t>The Department for the Blind successfully corrected areas of underutilization during FY 2007 and is not required to provide a Qualitative Plan for FY 2008.</w:t>
      </w:r>
      <w:r w:rsidRPr="002976B7">
        <w:rPr>
          <w:rFonts w:ascii="Arial" w:hAnsi="Arial" w:cs="Arial"/>
          <w:sz w:val="16"/>
        </w:rPr>
        <w:t xml:space="preserve"> </w:t>
      </w:r>
    </w:p>
    <w:p w:rsidR="00000000" w:rsidRPr="002976B7" w:rsidRDefault="00B9130A">
      <w:pPr>
        <w:tabs>
          <w:tab w:val="left" w:pos="810"/>
        </w:tabs>
        <w:rPr>
          <w:rFonts w:ascii="Arial" w:hAnsi="Arial" w:cs="Arial"/>
          <w:sz w:val="16"/>
        </w:rPr>
      </w:pPr>
    </w:p>
    <w:p w:rsidR="00000000" w:rsidRPr="00BF458D" w:rsidRDefault="00B9130A">
      <w:pPr>
        <w:rPr>
          <w:rFonts w:ascii="Arial" w:hAnsi="Arial" w:cs="Arial"/>
          <w:b/>
          <w:bCs/>
          <w:i/>
          <w:iCs/>
        </w:rPr>
      </w:pPr>
      <w:r w:rsidRPr="002976B7">
        <w:rPr>
          <w:rFonts w:ascii="Arial" w:hAnsi="Arial" w:cs="Arial"/>
          <w:sz w:val="16"/>
        </w:rPr>
        <w:br w:type="page"/>
      </w:r>
      <w:r w:rsidRPr="00BF458D">
        <w:rPr>
          <w:rFonts w:ascii="Arial" w:hAnsi="Arial" w:cs="Arial"/>
          <w:b/>
          <w:bCs/>
          <w:i/>
          <w:iCs/>
        </w:rPr>
        <w:t>Civil Rights</w:t>
      </w:r>
    </w:p>
    <w:p w:rsidR="00000000" w:rsidRDefault="00B9130A">
      <w:pPr>
        <w:pStyle w:val="Heading4"/>
        <w:rPr>
          <w:rFonts w:cs="Arial"/>
          <w:color w:val="FF0000"/>
        </w:rPr>
      </w:pPr>
      <w:r>
        <w:rPr>
          <w:rFonts w:cs="Arial"/>
          <w:color w:val="FF0000"/>
        </w:rPr>
        <w:t>FY ‘07 Workforce Changes</w:t>
      </w:r>
    </w:p>
    <w:tbl>
      <w:tblPr>
        <w:tblW w:w="9105" w:type="dxa"/>
        <w:tblInd w:w="93" w:type="dxa"/>
        <w:tblLook w:val="0000"/>
      </w:tblPr>
      <w:tblGrid>
        <w:gridCol w:w="1905"/>
        <w:gridCol w:w="417"/>
        <w:gridCol w:w="527"/>
        <w:gridCol w:w="661"/>
        <w:gridCol w:w="365"/>
        <w:gridCol w:w="267"/>
        <w:gridCol w:w="547"/>
        <w:gridCol w:w="547"/>
        <w:gridCol w:w="687"/>
        <w:gridCol w:w="379"/>
        <w:gridCol w:w="267"/>
        <w:gridCol w:w="426"/>
        <w:gridCol w:w="426"/>
        <w:gridCol w:w="882"/>
        <w:gridCol w:w="80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3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3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0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0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77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 xml:space="preserve">Hire </w:t>
            </w:r>
            <w:r w:rsidRPr="00BF458D">
              <w:rPr>
                <w:rFonts w:ascii="Arial" w:hAnsi="Arial" w:cs="Arial"/>
                <w:b/>
                <w:bCs/>
                <w:sz w:val="18"/>
                <w:szCs w:val="18"/>
              </w:rPr>
              <w:t>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7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Protective Se</w:t>
            </w:r>
            <w:r w:rsidRPr="00BF458D">
              <w:rPr>
                <w:rFonts w:ascii="Arial" w:hAnsi="Arial" w:cs="Arial"/>
                <w:b/>
                <w:bCs/>
                <w:sz w:val="18"/>
                <w:szCs w:val="18"/>
              </w:rPr>
              <w:t xml:space="preserv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Official</w:t>
            </w:r>
            <w:r w:rsidRPr="00BF458D">
              <w:rPr>
                <w:rFonts w:ascii="Arial" w:hAnsi="Arial" w:cs="Arial"/>
                <w:b/>
                <w:bCs/>
                <w:sz w:val="18"/>
                <w:szCs w:val="18"/>
              </w:rPr>
              <w:t xml:space="preserve">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7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rPr>
          <w:rFonts w:ascii="Arial" w:hAnsi="Arial" w:cs="Arial"/>
          <w:bCs/>
          <w:iCs/>
        </w:rPr>
      </w:pPr>
    </w:p>
    <w:p w:rsidR="00000000" w:rsidRPr="00F94EDC" w:rsidRDefault="00B9130A">
      <w:pPr>
        <w:rPr>
          <w:rFonts w:ascii="Arial" w:hAnsi="Arial" w:cs="Arial"/>
          <w:b/>
          <w:bCs/>
          <w:i/>
          <w:iCs/>
          <w:color w:val="FF0000"/>
        </w:rPr>
      </w:pPr>
      <w:r>
        <w:rPr>
          <w:rFonts w:ascii="Arial" w:hAnsi="Arial" w:cs="Arial"/>
          <w:bCs/>
          <w:iCs/>
        </w:rPr>
        <w:br w:type="page"/>
      </w:r>
      <w:r w:rsidRPr="00F94EDC">
        <w:rPr>
          <w:rFonts w:ascii="Arial" w:hAnsi="Arial" w:cs="Arial"/>
          <w:b/>
          <w:bCs/>
          <w:i/>
          <w:iCs/>
          <w:color w:val="FF0000"/>
        </w:rPr>
        <w:t>Civil Rights (Continued)</w:t>
      </w:r>
    </w:p>
    <w:p w:rsidR="00000000" w:rsidRPr="00F94EDC" w:rsidRDefault="00B9130A">
      <w:pPr>
        <w:pStyle w:val="Heading4"/>
        <w:rPr>
          <w:rFonts w:cs="Arial"/>
          <w:color w:val="000000"/>
        </w:rPr>
      </w:pPr>
      <w:r w:rsidRPr="00F94EDC">
        <w:rPr>
          <w:rFonts w:cs="Arial"/>
          <w:color w:val="000000"/>
        </w:rPr>
        <w:t xml:space="preserve"> FY ‘07 Qualitative Plan Results Reported by the Department</w:t>
      </w:r>
    </w:p>
    <w:p w:rsidR="00000000" w:rsidRPr="00F94EDC" w:rsidRDefault="00B9130A">
      <w:pPr>
        <w:tabs>
          <w:tab w:val="left" w:pos="810"/>
        </w:tabs>
        <w:spacing w:before="120"/>
        <w:rPr>
          <w:rFonts w:ascii="Arial" w:hAnsi="Arial" w:cs="Arial"/>
          <w:color w:val="000000"/>
        </w:rPr>
      </w:pPr>
      <w:r w:rsidRPr="00F94EDC">
        <w:rPr>
          <w:rFonts w:ascii="Arial" w:hAnsi="Arial" w:cs="Arial"/>
          <w:color w:val="000000"/>
        </w:rPr>
        <w:t>Although the Iowa Civil Rights Commission does not have underutilization in</w:t>
      </w:r>
      <w:r w:rsidRPr="00F94EDC">
        <w:rPr>
          <w:rFonts w:ascii="Arial" w:hAnsi="Arial" w:cs="Arial"/>
          <w:color w:val="000000"/>
        </w:rPr>
        <w:t xml:space="preserve"> any of its EEO-4 categories</w:t>
      </w:r>
      <w:r>
        <w:rPr>
          <w:rFonts w:ascii="Arial" w:hAnsi="Arial" w:cs="Arial"/>
          <w:color w:val="000000"/>
        </w:rPr>
        <w:t>, it</w:t>
      </w:r>
      <w:r w:rsidRPr="00F94EDC">
        <w:rPr>
          <w:rFonts w:ascii="Arial" w:hAnsi="Arial" w:cs="Arial"/>
          <w:color w:val="000000"/>
        </w:rPr>
        <w:t xml:space="preserve"> has taken action</w:t>
      </w:r>
      <w:r>
        <w:rPr>
          <w:rFonts w:ascii="Arial" w:hAnsi="Arial" w:cs="Arial"/>
          <w:color w:val="000000"/>
        </w:rPr>
        <w:t xml:space="preserve"> to be visible to the protected-</w:t>
      </w:r>
      <w:r w:rsidRPr="00F94EDC">
        <w:rPr>
          <w:rFonts w:ascii="Arial" w:hAnsi="Arial" w:cs="Arial"/>
          <w:color w:val="000000"/>
        </w:rPr>
        <w:t>class communities through advertising and participation in diversity and civil rights events.  Through these efforts</w:t>
      </w:r>
      <w:r>
        <w:rPr>
          <w:rFonts w:ascii="Arial" w:hAnsi="Arial" w:cs="Arial"/>
          <w:color w:val="000000"/>
        </w:rPr>
        <w:t>,</w:t>
      </w:r>
      <w:r w:rsidRPr="00F94EDC">
        <w:rPr>
          <w:rFonts w:ascii="Arial" w:hAnsi="Arial" w:cs="Arial"/>
          <w:color w:val="000000"/>
        </w:rPr>
        <w:t xml:space="preserve"> it has established a strong foundati</w:t>
      </w:r>
      <w:r>
        <w:rPr>
          <w:rFonts w:ascii="Arial" w:hAnsi="Arial" w:cs="Arial"/>
          <w:color w:val="000000"/>
        </w:rPr>
        <w:t>on for recruitment of</w:t>
      </w:r>
      <w:r>
        <w:rPr>
          <w:rFonts w:ascii="Arial" w:hAnsi="Arial" w:cs="Arial"/>
          <w:color w:val="000000"/>
        </w:rPr>
        <w:t xml:space="preserve"> protected-</w:t>
      </w:r>
      <w:r w:rsidRPr="00F94EDC">
        <w:rPr>
          <w:rFonts w:ascii="Arial" w:hAnsi="Arial" w:cs="Arial"/>
          <w:color w:val="000000"/>
        </w:rPr>
        <w:t>class members</w:t>
      </w:r>
      <w:r>
        <w:rPr>
          <w:rFonts w:ascii="Arial" w:hAnsi="Arial" w:cs="Arial"/>
          <w:color w:val="000000"/>
        </w:rPr>
        <w:t>,</w:t>
      </w:r>
      <w:r w:rsidRPr="00F94EDC">
        <w:rPr>
          <w:rFonts w:ascii="Arial" w:hAnsi="Arial" w:cs="Arial"/>
          <w:color w:val="000000"/>
        </w:rPr>
        <w:t xml:space="preserve"> when employment opportunities exist.</w:t>
      </w:r>
    </w:p>
    <w:p w:rsidR="00000000" w:rsidRPr="00F94EDC" w:rsidRDefault="00B9130A">
      <w:pPr>
        <w:tabs>
          <w:tab w:val="left" w:pos="810"/>
        </w:tabs>
        <w:rPr>
          <w:rFonts w:ascii="Arial" w:hAnsi="Arial" w:cs="Arial"/>
          <w:color w:val="000000"/>
        </w:rPr>
      </w:pPr>
    </w:p>
    <w:p w:rsidR="00000000" w:rsidRPr="00F94EDC" w:rsidRDefault="00B9130A">
      <w:pPr>
        <w:tabs>
          <w:tab w:val="left" w:pos="810"/>
        </w:tabs>
        <w:rPr>
          <w:rFonts w:ascii="Arial" w:hAnsi="Arial" w:cs="Arial"/>
          <w:color w:val="000000"/>
        </w:rPr>
      </w:pPr>
    </w:p>
    <w:p w:rsidR="00000000" w:rsidRPr="00F94EDC" w:rsidRDefault="00B9130A">
      <w:pPr>
        <w:pStyle w:val="Heading4"/>
        <w:spacing w:before="0"/>
        <w:rPr>
          <w:rFonts w:cs="Arial"/>
          <w:color w:val="000000"/>
        </w:rPr>
      </w:pPr>
      <w:r w:rsidRPr="00F94EDC">
        <w:rPr>
          <w:rFonts w:cs="Arial"/>
          <w:color w:val="000000"/>
        </w:rPr>
        <w:t>FY ‘08 Qualitative Plan for Areas of Underutilization Reported by the Department</w:t>
      </w:r>
    </w:p>
    <w:p w:rsidR="00000000" w:rsidRPr="00F94EDC" w:rsidRDefault="00B9130A">
      <w:pPr>
        <w:numPr>
          <w:ilvl w:val="0"/>
          <w:numId w:val="22"/>
        </w:numPr>
        <w:spacing w:before="120" w:after="120"/>
        <w:rPr>
          <w:rFonts w:ascii="Arial" w:hAnsi="Arial" w:cs="Arial"/>
          <w:color w:val="000000"/>
          <w:sz w:val="16"/>
        </w:rPr>
      </w:pPr>
      <w:r w:rsidRPr="00F94EDC">
        <w:rPr>
          <w:rFonts w:ascii="Arial" w:hAnsi="Arial" w:cs="Arial"/>
          <w:color w:val="000000"/>
          <w:szCs w:val="24"/>
        </w:rPr>
        <w:t>Although the Iowa Civil Rights Commission has no underutilization, the agency seeks to be visible in the prote</w:t>
      </w:r>
      <w:r w:rsidRPr="00F94EDC">
        <w:rPr>
          <w:rFonts w:ascii="Arial" w:hAnsi="Arial" w:cs="Arial"/>
          <w:color w:val="000000"/>
          <w:szCs w:val="24"/>
        </w:rPr>
        <w:t>cted class communities and continue its participation in diver</w:t>
      </w:r>
      <w:r>
        <w:rPr>
          <w:rFonts w:ascii="Arial" w:hAnsi="Arial" w:cs="Arial"/>
          <w:color w:val="000000"/>
          <w:szCs w:val="24"/>
        </w:rPr>
        <w:t xml:space="preserve">sity and civil rights events.  The Department will </w:t>
      </w:r>
      <w:r w:rsidRPr="00F94EDC">
        <w:rPr>
          <w:rFonts w:ascii="Arial" w:hAnsi="Arial" w:cs="Arial"/>
          <w:color w:val="000000"/>
          <w:szCs w:val="24"/>
        </w:rPr>
        <w:t>maintain a strong foundation for</w:t>
      </w:r>
      <w:r>
        <w:rPr>
          <w:rFonts w:ascii="Arial" w:hAnsi="Arial" w:cs="Arial"/>
          <w:color w:val="000000"/>
          <w:szCs w:val="24"/>
        </w:rPr>
        <w:t xml:space="preserve"> its recruitment of protected-</w:t>
      </w:r>
      <w:r w:rsidRPr="00F94EDC">
        <w:rPr>
          <w:rFonts w:ascii="Arial" w:hAnsi="Arial" w:cs="Arial"/>
          <w:color w:val="000000"/>
          <w:szCs w:val="24"/>
        </w:rPr>
        <w:t xml:space="preserve">class </w:t>
      </w:r>
      <w:r>
        <w:rPr>
          <w:rFonts w:ascii="Arial" w:hAnsi="Arial" w:cs="Arial"/>
          <w:color w:val="000000"/>
          <w:szCs w:val="24"/>
        </w:rPr>
        <w:t>members.</w:t>
      </w:r>
    </w:p>
    <w:p w:rsidR="00000000" w:rsidRPr="00F94EDC" w:rsidRDefault="00B9130A">
      <w:pPr>
        <w:numPr>
          <w:ilvl w:val="0"/>
          <w:numId w:val="22"/>
        </w:numPr>
        <w:spacing w:after="120"/>
        <w:rPr>
          <w:rFonts w:ascii="Arial" w:hAnsi="Arial" w:cs="Arial"/>
          <w:color w:val="000000"/>
          <w:sz w:val="16"/>
        </w:rPr>
      </w:pPr>
      <w:r w:rsidRPr="00F94EDC">
        <w:rPr>
          <w:rFonts w:ascii="Arial" w:hAnsi="Arial" w:cs="Arial"/>
          <w:color w:val="000000"/>
          <w:szCs w:val="24"/>
        </w:rPr>
        <w:t xml:space="preserve">The </w:t>
      </w:r>
      <w:r>
        <w:rPr>
          <w:rFonts w:ascii="Arial" w:hAnsi="Arial" w:cs="Arial"/>
          <w:color w:val="000000"/>
          <w:szCs w:val="24"/>
        </w:rPr>
        <w:t>Department</w:t>
      </w:r>
      <w:r w:rsidRPr="00F94EDC">
        <w:rPr>
          <w:rFonts w:ascii="Arial" w:hAnsi="Arial" w:cs="Arial"/>
          <w:color w:val="000000"/>
          <w:szCs w:val="24"/>
        </w:rPr>
        <w:t xml:space="preserve"> will continue to advertise in the Iowa Bystander in</w:t>
      </w:r>
      <w:r w:rsidRPr="00F94EDC">
        <w:rPr>
          <w:rFonts w:ascii="Arial" w:hAnsi="Arial" w:cs="Arial"/>
          <w:color w:val="000000"/>
          <w:szCs w:val="24"/>
        </w:rPr>
        <w:t xml:space="preserve"> English and Spanish language media.  It will participate at informational booths at cultural events and at the Iowa State Fair, funds permitting.</w:t>
      </w:r>
    </w:p>
    <w:p w:rsidR="00000000" w:rsidRPr="00F94EDC" w:rsidRDefault="00B9130A">
      <w:pPr>
        <w:numPr>
          <w:ilvl w:val="0"/>
          <w:numId w:val="22"/>
        </w:numPr>
        <w:spacing w:after="120"/>
        <w:rPr>
          <w:rFonts w:ascii="Arial" w:hAnsi="Arial" w:cs="Arial"/>
          <w:color w:val="000000"/>
          <w:sz w:val="16"/>
        </w:rPr>
      </w:pPr>
      <w:r w:rsidRPr="00F94EDC">
        <w:rPr>
          <w:rFonts w:ascii="Arial" w:hAnsi="Arial" w:cs="Arial"/>
          <w:color w:val="000000"/>
          <w:szCs w:val="24"/>
        </w:rPr>
        <w:t>The Commission will celebrate the 40</w:t>
      </w:r>
      <w:r w:rsidRPr="00F94EDC">
        <w:rPr>
          <w:rFonts w:ascii="Arial" w:hAnsi="Arial" w:cs="Arial"/>
          <w:color w:val="000000"/>
          <w:szCs w:val="24"/>
          <w:vertAlign w:val="superscript"/>
        </w:rPr>
        <w:t>th</w:t>
      </w:r>
      <w:r w:rsidRPr="00F94EDC">
        <w:rPr>
          <w:rFonts w:ascii="Arial" w:hAnsi="Arial" w:cs="Arial"/>
          <w:color w:val="000000"/>
          <w:szCs w:val="24"/>
        </w:rPr>
        <w:t xml:space="preserve"> anniversary of important civil rights events and </w:t>
      </w:r>
      <w:r>
        <w:rPr>
          <w:rFonts w:ascii="Arial" w:hAnsi="Arial" w:cs="Arial"/>
          <w:color w:val="000000"/>
          <w:szCs w:val="24"/>
        </w:rPr>
        <w:t xml:space="preserve">will </w:t>
      </w:r>
      <w:r w:rsidRPr="00F94EDC">
        <w:rPr>
          <w:rFonts w:ascii="Arial" w:hAnsi="Arial" w:cs="Arial"/>
          <w:color w:val="000000"/>
          <w:szCs w:val="24"/>
        </w:rPr>
        <w:t>continue to coll</w:t>
      </w:r>
      <w:r w:rsidRPr="00F94EDC">
        <w:rPr>
          <w:rFonts w:ascii="Arial" w:hAnsi="Arial" w:cs="Arial"/>
          <w:color w:val="000000"/>
          <w:szCs w:val="24"/>
        </w:rPr>
        <w:t xml:space="preserve">aborate with the Des Moines </w:t>
      </w:r>
      <w:r>
        <w:rPr>
          <w:rFonts w:ascii="Arial" w:hAnsi="Arial" w:cs="Arial"/>
          <w:color w:val="000000"/>
          <w:szCs w:val="24"/>
        </w:rPr>
        <w:t>Human Rights Commission on its</w:t>
      </w:r>
      <w:r w:rsidRPr="00F94EDC">
        <w:rPr>
          <w:rFonts w:ascii="Arial" w:hAnsi="Arial" w:cs="Arial"/>
          <w:color w:val="000000"/>
          <w:szCs w:val="24"/>
        </w:rPr>
        <w:t xml:space="preserve"> annual symposium.</w:t>
      </w:r>
    </w:p>
    <w:p w:rsidR="00000000" w:rsidRPr="00F94EDC" w:rsidRDefault="00B9130A">
      <w:pPr>
        <w:numPr>
          <w:ilvl w:val="0"/>
          <w:numId w:val="22"/>
        </w:numPr>
        <w:spacing w:after="120"/>
        <w:rPr>
          <w:rFonts w:ascii="Arial" w:hAnsi="Arial" w:cs="Arial"/>
          <w:color w:val="000000"/>
          <w:sz w:val="16"/>
        </w:rPr>
      </w:pPr>
      <w:r w:rsidRPr="00F94EDC">
        <w:rPr>
          <w:rFonts w:ascii="Arial" w:hAnsi="Arial" w:cs="Arial"/>
          <w:color w:val="000000"/>
          <w:szCs w:val="24"/>
        </w:rPr>
        <w:t xml:space="preserve">The </w:t>
      </w:r>
      <w:r>
        <w:rPr>
          <w:rFonts w:ascii="Arial" w:hAnsi="Arial" w:cs="Arial"/>
          <w:color w:val="000000"/>
          <w:szCs w:val="24"/>
        </w:rPr>
        <w:t>Department</w:t>
      </w:r>
      <w:r w:rsidRPr="00F94EDC">
        <w:rPr>
          <w:rFonts w:ascii="Arial" w:hAnsi="Arial" w:cs="Arial"/>
          <w:color w:val="000000"/>
          <w:szCs w:val="24"/>
        </w:rPr>
        <w:t xml:space="preserve"> will actively participate in a number of cultural and diversity events.</w:t>
      </w:r>
    </w:p>
    <w:p w:rsidR="00000000" w:rsidRPr="00F94EDC" w:rsidRDefault="00B9130A">
      <w:pPr>
        <w:numPr>
          <w:ilvl w:val="0"/>
          <w:numId w:val="22"/>
        </w:numPr>
        <w:spacing w:after="120"/>
        <w:rPr>
          <w:rFonts w:ascii="Arial" w:hAnsi="Arial" w:cs="Arial"/>
          <w:color w:val="000000"/>
          <w:sz w:val="16"/>
        </w:rPr>
      </w:pPr>
      <w:r w:rsidRPr="00F94EDC">
        <w:rPr>
          <w:rFonts w:ascii="Arial" w:hAnsi="Arial" w:cs="Arial"/>
          <w:color w:val="000000"/>
          <w:szCs w:val="24"/>
        </w:rPr>
        <w:t xml:space="preserve">The </w:t>
      </w:r>
      <w:r>
        <w:rPr>
          <w:rFonts w:ascii="Arial" w:hAnsi="Arial" w:cs="Arial"/>
          <w:color w:val="000000"/>
          <w:szCs w:val="24"/>
        </w:rPr>
        <w:t>C</w:t>
      </w:r>
      <w:r w:rsidRPr="00F94EDC">
        <w:rPr>
          <w:rFonts w:ascii="Arial" w:hAnsi="Arial" w:cs="Arial"/>
          <w:color w:val="000000"/>
          <w:szCs w:val="24"/>
        </w:rPr>
        <w:t>ommission will work with local human and civil rights commission</w:t>
      </w:r>
      <w:r>
        <w:rPr>
          <w:rFonts w:ascii="Arial" w:hAnsi="Arial" w:cs="Arial"/>
          <w:color w:val="000000"/>
          <w:szCs w:val="24"/>
        </w:rPr>
        <w:t xml:space="preserve">s; </w:t>
      </w:r>
      <w:r w:rsidRPr="00F94EDC">
        <w:rPr>
          <w:rFonts w:ascii="Arial" w:hAnsi="Arial" w:cs="Arial"/>
          <w:color w:val="000000"/>
          <w:szCs w:val="24"/>
        </w:rPr>
        <w:t xml:space="preserve">Friends of </w:t>
      </w:r>
      <w:r>
        <w:rPr>
          <w:rFonts w:ascii="Arial" w:hAnsi="Arial" w:cs="Arial"/>
          <w:color w:val="000000"/>
          <w:szCs w:val="24"/>
        </w:rPr>
        <w:t>Iowa Civi</w:t>
      </w:r>
      <w:r>
        <w:rPr>
          <w:rFonts w:ascii="Arial" w:hAnsi="Arial" w:cs="Arial"/>
          <w:color w:val="000000"/>
          <w:szCs w:val="24"/>
        </w:rPr>
        <w:t>l Rights, inc.;</w:t>
      </w:r>
      <w:r w:rsidRPr="00F94EDC">
        <w:rPr>
          <w:rFonts w:ascii="Arial" w:hAnsi="Arial" w:cs="Arial"/>
          <w:color w:val="000000"/>
          <w:szCs w:val="24"/>
        </w:rPr>
        <w:t xml:space="preserve"> the Iowa Department of Human Rights</w:t>
      </w:r>
      <w:r>
        <w:rPr>
          <w:rFonts w:ascii="Arial" w:hAnsi="Arial" w:cs="Arial"/>
          <w:color w:val="000000"/>
          <w:szCs w:val="24"/>
        </w:rPr>
        <w:t>;</w:t>
      </w:r>
      <w:r w:rsidRPr="00F94EDC">
        <w:rPr>
          <w:rFonts w:ascii="Arial" w:hAnsi="Arial" w:cs="Arial"/>
          <w:color w:val="000000"/>
          <w:szCs w:val="24"/>
        </w:rPr>
        <w:t xml:space="preserve"> and numerous organizations around the state to ensure </w:t>
      </w:r>
      <w:r>
        <w:rPr>
          <w:rFonts w:ascii="Arial" w:hAnsi="Arial" w:cs="Arial"/>
          <w:color w:val="000000"/>
          <w:szCs w:val="24"/>
        </w:rPr>
        <w:t xml:space="preserve">that </w:t>
      </w:r>
      <w:r w:rsidRPr="00F94EDC">
        <w:rPr>
          <w:rFonts w:ascii="Arial" w:hAnsi="Arial" w:cs="Arial"/>
          <w:color w:val="000000"/>
          <w:szCs w:val="24"/>
        </w:rPr>
        <w:t>information regarding diversity/civil rights activities and events receive wide distribution.</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i/>
        </w:rPr>
      </w:pPr>
      <w:r w:rsidRPr="00BF458D">
        <w:rPr>
          <w:rFonts w:ascii="Arial" w:hAnsi="Arial" w:cs="Arial"/>
        </w:rPr>
        <w:br w:type="page"/>
      </w:r>
      <w:r w:rsidRPr="00BF458D">
        <w:rPr>
          <w:rFonts w:ascii="Arial" w:hAnsi="Arial" w:cs="Arial"/>
          <w:b/>
          <w:bCs/>
          <w:i/>
          <w:iCs/>
        </w:rPr>
        <w:t>College Student Aid</w:t>
      </w:r>
    </w:p>
    <w:p w:rsidR="00000000" w:rsidRPr="00BF458D" w:rsidRDefault="00B9130A">
      <w:pPr>
        <w:pStyle w:val="Heading4"/>
        <w:rPr>
          <w:rFonts w:cs="Arial"/>
          <w:color w:val="FF0000"/>
        </w:rPr>
      </w:pPr>
      <w:r w:rsidRPr="00BF458D">
        <w:rPr>
          <w:rFonts w:cs="Arial"/>
          <w:color w:val="FF0000"/>
        </w:rPr>
        <w:t>FY ‘07 Workforce Changes</w:t>
      </w:r>
    </w:p>
    <w:tbl>
      <w:tblPr>
        <w:tblW w:w="9375" w:type="dxa"/>
        <w:tblInd w:w="93" w:type="dxa"/>
        <w:tblLook w:val="0000"/>
      </w:tblPr>
      <w:tblGrid>
        <w:gridCol w:w="1905"/>
        <w:gridCol w:w="417"/>
        <w:gridCol w:w="527"/>
        <w:gridCol w:w="661"/>
        <w:gridCol w:w="365"/>
        <w:gridCol w:w="267"/>
        <w:gridCol w:w="547"/>
        <w:gridCol w:w="547"/>
        <w:gridCol w:w="687"/>
        <w:gridCol w:w="379"/>
        <w:gridCol w:w="267"/>
        <w:gridCol w:w="510"/>
        <w:gridCol w:w="510"/>
        <w:gridCol w:w="774"/>
        <w:gridCol w:w="101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w:t>
            </w:r>
            <w:r w:rsidRPr="00BF458D">
              <w:rPr>
                <w:rFonts w:ascii="Arial" w:hAnsi="Arial" w:cs="Arial"/>
                <w:b/>
                <w:bCs/>
                <w:sz w:val="18"/>
                <w:szCs w:val="18"/>
              </w:rPr>
              <w:t>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80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80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10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1012"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46</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7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101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37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104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104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04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04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104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‘08 Affirmative Action Goals</w:t>
      </w:r>
      <w:r>
        <w:rPr>
          <w:rFonts w:cs="Arial"/>
          <w:color w:val="FF0000"/>
        </w:rPr>
        <w:t xml:space="preserve"> – Beginning of Fiscal Year (BOFY)</w:t>
      </w:r>
    </w:p>
    <w:tbl>
      <w:tblPr>
        <w:tblW w:w="9375" w:type="dxa"/>
        <w:tblInd w:w="93" w:type="dxa"/>
        <w:tblLook w:val="0000"/>
      </w:tblPr>
      <w:tblGrid>
        <w:gridCol w:w="1960"/>
        <w:gridCol w:w="687"/>
        <w:gridCol w:w="646"/>
        <w:gridCol w:w="667"/>
        <w:gridCol w:w="617"/>
        <w:gridCol w:w="687"/>
        <w:gridCol w:w="646"/>
        <w:gridCol w:w="667"/>
        <w:gridCol w:w="617"/>
        <w:gridCol w:w="646"/>
        <w:gridCol w:w="617"/>
        <w:gridCol w:w="918"/>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2181"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918"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918"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918"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F11ECF" w:rsidRDefault="00B9130A">
      <w:pPr>
        <w:tabs>
          <w:tab w:val="left" w:pos="810"/>
        </w:tabs>
        <w:rPr>
          <w:rFonts w:ascii="Arial" w:hAnsi="Arial" w:cs="Arial"/>
          <w:b/>
          <w:i/>
          <w:color w:val="FF0000"/>
        </w:rPr>
      </w:pPr>
      <w:r>
        <w:rPr>
          <w:rFonts w:ascii="Arial" w:hAnsi="Arial" w:cs="Arial"/>
        </w:rPr>
        <w:br w:type="page"/>
      </w:r>
      <w:r w:rsidRPr="00F11ECF">
        <w:rPr>
          <w:rFonts w:ascii="Arial" w:hAnsi="Arial" w:cs="Arial"/>
          <w:b/>
          <w:bCs/>
          <w:i/>
          <w:iCs/>
          <w:color w:val="FF0000"/>
        </w:rPr>
        <w:t>College Student Aid (Continued)</w:t>
      </w:r>
    </w:p>
    <w:p w:rsidR="00000000" w:rsidRPr="00F11ECF" w:rsidRDefault="00B9130A">
      <w:pPr>
        <w:pStyle w:val="Heading4"/>
        <w:rPr>
          <w:rFonts w:cs="Arial"/>
          <w:color w:val="000000"/>
        </w:rPr>
      </w:pPr>
      <w:r w:rsidRPr="00F11ECF">
        <w:rPr>
          <w:rFonts w:cs="Arial"/>
          <w:color w:val="000000"/>
        </w:rPr>
        <w:t>FY ‘07 Qualitative Plan Results Reported by the Department</w:t>
      </w:r>
    </w:p>
    <w:p w:rsidR="00000000" w:rsidRPr="00F11ECF" w:rsidRDefault="00B9130A">
      <w:pPr>
        <w:tabs>
          <w:tab w:val="left" w:pos="810"/>
        </w:tabs>
        <w:spacing w:before="120"/>
        <w:rPr>
          <w:rFonts w:ascii="Arial" w:hAnsi="Arial" w:cs="Arial"/>
          <w:color w:val="000000"/>
          <w:sz w:val="16"/>
        </w:rPr>
      </w:pPr>
      <w:r w:rsidRPr="00F11ECF">
        <w:rPr>
          <w:rFonts w:ascii="Arial" w:hAnsi="Arial" w:cs="Arial"/>
          <w:color w:val="000000"/>
        </w:rPr>
        <w:t xml:space="preserve">The </w:t>
      </w:r>
      <w:r>
        <w:rPr>
          <w:rFonts w:ascii="Arial" w:hAnsi="Arial" w:cs="Arial"/>
          <w:color w:val="000000"/>
        </w:rPr>
        <w:t>Department</w:t>
      </w:r>
      <w:r w:rsidRPr="00F11ECF">
        <w:rPr>
          <w:rFonts w:ascii="Arial" w:hAnsi="Arial" w:cs="Arial"/>
          <w:color w:val="000000"/>
        </w:rPr>
        <w:t xml:space="preserve"> provided training for it</w:t>
      </w:r>
      <w:r w:rsidRPr="00F11ECF">
        <w:rPr>
          <w:rFonts w:ascii="Arial" w:hAnsi="Arial" w:cs="Arial"/>
          <w:color w:val="000000"/>
        </w:rPr>
        <w:t xml:space="preserve">s supervisors during FY 2007 and through the hiring process and screening techniques learned, </w:t>
      </w:r>
      <w:r>
        <w:rPr>
          <w:rFonts w:ascii="Arial" w:hAnsi="Arial" w:cs="Arial"/>
          <w:color w:val="000000"/>
        </w:rPr>
        <w:t xml:space="preserve">it </w:t>
      </w:r>
      <w:r w:rsidRPr="00F11ECF">
        <w:rPr>
          <w:rFonts w:ascii="Arial" w:hAnsi="Arial" w:cs="Arial"/>
          <w:color w:val="000000"/>
        </w:rPr>
        <w:t>accomplish</w:t>
      </w:r>
      <w:r>
        <w:rPr>
          <w:rFonts w:ascii="Arial" w:hAnsi="Arial" w:cs="Arial"/>
          <w:color w:val="000000"/>
        </w:rPr>
        <w:t>ed</w:t>
      </w:r>
      <w:r w:rsidRPr="00F11ECF">
        <w:rPr>
          <w:rFonts w:ascii="Arial" w:hAnsi="Arial" w:cs="Arial"/>
          <w:color w:val="000000"/>
        </w:rPr>
        <w:t xml:space="preserve"> </w:t>
      </w:r>
      <w:r>
        <w:rPr>
          <w:rFonts w:ascii="Arial" w:hAnsi="Arial" w:cs="Arial"/>
          <w:color w:val="000000"/>
        </w:rPr>
        <w:t xml:space="preserve">its </w:t>
      </w:r>
      <w:r w:rsidRPr="00F11ECF">
        <w:rPr>
          <w:rFonts w:ascii="Arial" w:hAnsi="Arial" w:cs="Arial"/>
          <w:color w:val="000000"/>
        </w:rPr>
        <w:t>goal of improving targeted recruitment.</w:t>
      </w:r>
    </w:p>
    <w:p w:rsidR="00000000" w:rsidRPr="00F11ECF" w:rsidRDefault="00B9130A">
      <w:pPr>
        <w:tabs>
          <w:tab w:val="left" w:pos="810"/>
        </w:tabs>
        <w:rPr>
          <w:rFonts w:ascii="Arial" w:hAnsi="Arial" w:cs="Arial"/>
          <w:color w:val="000000"/>
          <w:szCs w:val="24"/>
        </w:rPr>
      </w:pPr>
    </w:p>
    <w:p w:rsidR="00000000" w:rsidRPr="00F11ECF" w:rsidRDefault="00B9130A">
      <w:pPr>
        <w:tabs>
          <w:tab w:val="left" w:pos="810"/>
        </w:tabs>
        <w:rPr>
          <w:rFonts w:ascii="Arial" w:hAnsi="Arial" w:cs="Arial"/>
          <w:color w:val="000000"/>
          <w:szCs w:val="24"/>
        </w:rPr>
      </w:pPr>
    </w:p>
    <w:p w:rsidR="00000000" w:rsidRPr="00F11ECF" w:rsidRDefault="00B9130A">
      <w:pPr>
        <w:pStyle w:val="Heading4"/>
        <w:spacing w:before="0" w:after="120"/>
        <w:rPr>
          <w:rFonts w:cs="Arial"/>
          <w:color w:val="000000"/>
        </w:rPr>
      </w:pPr>
      <w:r w:rsidRPr="00F11ECF">
        <w:rPr>
          <w:rFonts w:cs="Arial"/>
          <w:color w:val="000000"/>
          <w:szCs w:val="24"/>
        </w:rPr>
        <w:t>FY ‘08 Qualitative</w:t>
      </w:r>
      <w:r w:rsidRPr="00F11ECF">
        <w:rPr>
          <w:rFonts w:cs="Arial"/>
          <w:color w:val="000000"/>
        </w:rPr>
        <w:t xml:space="preserve"> Plan for Areas of Underutilization Reported by the Department </w:t>
      </w:r>
    </w:p>
    <w:p w:rsidR="00000000" w:rsidRPr="00F11ECF" w:rsidRDefault="00B9130A">
      <w:pPr>
        <w:numPr>
          <w:ilvl w:val="0"/>
          <w:numId w:val="22"/>
        </w:numPr>
        <w:spacing w:before="120" w:after="120"/>
        <w:rPr>
          <w:rFonts w:ascii="Arial" w:hAnsi="Arial" w:cs="Arial"/>
          <w:color w:val="000000"/>
          <w:sz w:val="16"/>
        </w:rPr>
      </w:pPr>
      <w:r w:rsidRPr="00F11ECF">
        <w:rPr>
          <w:rFonts w:ascii="Arial" w:hAnsi="Arial" w:cs="Arial"/>
          <w:color w:val="000000"/>
          <w:szCs w:val="24"/>
        </w:rPr>
        <w:t>When vacancies are</w:t>
      </w:r>
      <w:r w:rsidRPr="00F11ECF">
        <w:rPr>
          <w:rFonts w:ascii="Arial" w:hAnsi="Arial" w:cs="Arial"/>
          <w:color w:val="000000"/>
          <w:szCs w:val="24"/>
        </w:rPr>
        <w:t xml:space="preserve"> filled, the </w:t>
      </w:r>
      <w:r>
        <w:rPr>
          <w:rFonts w:ascii="Arial" w:hAnsi="Arial" w:cs="Arial"/>
          <w:color w:val="000000"/>
          <w:szCs w:val="24"/>
        </w:rPr>
        <w:t>Department</w:t>
      </w:r>
      <w:r w:rsidRPr="00F11ECF">
        <w:rPr>
          <w:rFonts w:ascii="Arial" w:hAnsi="Arial" w:cs="Arial"/>
          <w:color w:val="000000"/>
          <w:szCs w:val="24"/>
        </w:rPr>
        <w:t xml:space="preserve"> will track recruitment efforts to identify areas to improve its successes in correcting underutilization.</w:t>
      </w:r>
    </w:p>
    <w:p w:rsidR="00000000" w:rsidRPr="00F11ECF" w:rsidRDefault="00B9130A">
      <w:pPr>
        <w:numPr>
          <w:ilvl w:val="0"/>
          <w:numId w:val="22"/>
        </w:numPr>
        <w:spacing w:after="120"/>
        <w:rPr>
          <w:rFonts w:ascii="Arial" w:hAnsi="Arial" w:cs="Arial"/>
          <w:color w:val="000000"/>
          <w:sz w:val="16"/>
        </w:rPr>
      </w:pPr>
      <w:r w:rsidRPr="00F11ECF">
        <w:rPr>
          <w:rFonts w:ascii="Arial" w:hAnsi="Arial" w:cs="Arial"/>
          <w:color w:val="000000"/>
          <w:szCs w:val="24"/>
        </w:rPr>
        <w:t>Managers and supervisors will be trained to have sufficient understanding of making hiring decisions.</w:t>
      </w:r>
    </w:p>
    <w:p w:rsidR="00000000" w:rsidRPr="00F11ECF" w:rsidRDefault="00B9130A">
      <w:pPr>
        <w:numPr>
          <w:ilvl w:val="0"/>
          <w:numId w:val="22"/>
        </w:numPr>
        <w:spacing w:after="120"/>
        <w:rPr>
          <w:rFonts w:ascii="Arial" w:hAnsi="Arial" w:cs="Arial"/>
          <w:color w:val="000000"/>
          <w:sz w:val="16"/>
        </w:rPr>
      </w:pPr>
      <w:r w:rsidRPr="00F11ECF">
        <w:rPr>
          <w:rFonts w:ascii="Arial" w:hAnsi="Arial" w:cs="Arial"/>
          <w:color w:val="000000"/>
          <w:szCs w:val="24"/>
        </w:rPr>
        <w:t>Exit interviews of termi</w:t>
      </w:r>
      <w:r w:rsidRPr="00F11ECF">
        <w:rPr>
          <w:rFonts w:ascii="Arial" w:hAnsi="Arial" w:cs="Arial"/>
          <w:color w:val="000000"/>
          <w:szCs w:val="24"/>
        </w:rPr>
        <w:t>nating employees will be conducted.</w:t>
      </w:r>
    </w:p>
    <w:p w:rsidR="00000000" w:rsidRPr="00F11ECF" w:rsidRDefault="00B9130A">
      <w:pPr>
        <w:numPr>
          <w:ilvl w:val="0"/>
          <w:numId w:val="22"/>
        </w:numPr>
        <w:spacing w:after="120"/>
        <w:rPr>
          <w:rFonts w:ascii="Arial" w:hAnsi="Arial" w:cs="Arial"/>
          <w:color w:val="000000"/>
          <w:sz w:val="16"/>
        </w:rPr>
      </w:pPr>
      <w:r>
        <w:rPr>
          <w:rFonts w:ascii="Arial" w:hAnsi="Arial" w:cs="Arial"/>
          <w:color w:val="000000"/>
          <w:szCs w:val="24"/>
        </w:rPr>
        <w:t>A r</w:t>
      </w:r>
      <w:r w:rsidRPr="00F11ECF">
        <w:rPr>
          <w:rFonts w:ascii="Arial" w:hAnsi="Arial" w:cs="Arial"/>
          <w:color w:val="000000"/>
          <w:szCs w:val="24"/>
        </w:rPr>
        <w:t xml:space="preserve">eview </w:t>
      </w:r>
      <w:r>
        <w:rPr>
          <w:rFonts w:ascii="Arial" w:hAnsi="Arial" w:cs="Arial"/>
          <w:color w:val="000000"/>
          <w:szCs w:val="24"/>
        </w:rPr>
        <w:t xml:space="preserve">of </w:t>
      </w:r>
      <w:r w:rsidRPr="00F11ECF">
        <w:rPr>
          <w:rFonts w:ascii="Arial" w:hAnsi="Arial" w:cs="Arial"/>
          <w:color w:val="000000"/>
          <w:szCs w:val="24"/>
        </w:rPr>
        <w:t xml:space="preserve">screening and hiring processes within the </w:t>
      </w:r>
      <w:r>
        <w:rPr>
          <w:rFonts w:ascii="Arial" w:hAnsi="Arial" w:cs="Arial"/>
          <w:color w:val="000000"/>
          <w:szCs w:val="24"/>
        </w:rPr>
        <w:t>Department</w:t>
      </w:r>
      <w:r w:rsidRPr="00F11ECF">
        <w:rPr>
          <w:rFonts w:ascii="Arial" w:hAnsi="Arial" w:cs="Arial"/>
          <w:color w:val="000000"/>
          <w:szCs w:val="24"/>
        </w:rPr>
        <w:t xml:space="preserve"> </w:t>
      </w:r>
      <w:r>
        <w:rPr>
          <w:rFonts w:ascii="Arial" w:hAnsi="Arial" w:cs="Arial"/>
          <w:color w:val="000000"/>
          <w:szCs w:val="24"/>
        </w:rPr>
        <w:t xml:space="preserve">will be done </w:t>
      </w:r>
      <w:r w:rsidRPr="00F11ECF">
        <w:rPr>
          <w:rFonts w:ascii="Arial" w:hAnsi="Arial" w:cs="Arial"/>
          <w:color w:val="000000"/>
          <w:szCs w:val="24"/>
        </w:rPr>
        <w:t>to ensure that persons with disabilities are adequately represented in the referred pool of applicants.</w:t>
      </w:r>
    </w:p>
    <w:p w:rsidR="00000000" w:rsidRPr="00F11ECF" w:rsidRDefault="00B9130A">
      <w:pPr>
        <w:numPr>
          <w:ilvl w:val="0"/>
          <w:numId w:val="22"/>
        </w:numPr>
        <w:spacing w:after="120"/>
        <w:rPr>
          <w:rFonts w:ascii="Arial" w:hAnsi="Arial" w:cs="Arial"/>
          <w:color w:val="000000"/>
          <w:sz w:val="16"/>
        </w:rPr>
      </w:pPr>
      <w:r>
        <w:rPr>
          <w:rFonts w:ascii="Arial" w:hAnsi="Arial" w:cs="Arial"/>
          <w:color w:val="000000"/>
          <w:szCs w:val="24"/>
        </w:rPr>
        <w:t>The Department will w</w:t>
      </w:r>
      <w:r w:rsidRPr="00F11ECF">
        <w:rPr>
          <w:rFonts w:ascii="Arial" w:hAnsi="Arial" w:cs="Arial"/>
          <w:color w:val="000000"/>
          <w:szCs w:val="24"/>
        </w:rPr>
        <w:t xml:space="preserve">ork with </w:t>
      </w:r>
      <w:r>
        <w:rPr>
          <w:rFonts w:ascii="Arial" w:hAnsi="Arial" w:cs="Arial"/>
          <w:color w:val="000000"/>
          <w:szCs w:val="24"/>
        </w:rPr>
        <w:t>Departme</w:t>
      </w:r>
      <w:r>
        <w:rPr>
          <w:rFonts w:ascii="Arial" w:hAnsi="Arial" w:cs="Arial"/>
          <w:color w:val="000000"/>
          <w:szCs w:val="24"/>
        </w:rPr>
        <w:t>nt of Administrative Services-Human Resources Enterprise (</w:t>
      </w:r>
      <w:r w:rsidRPr="00F11ECF">
        <w:rPr>
          <w:rFonts w:ascii="Arial" w:hAnsi="Arial" w:cs="Arial"/>
          <w:color w:val="000000"/>
          <w:szCs w:val="24"/>
        </w:rPr>
        <w:t>DAS-HRE</w:t>
      </w:r>
      <w:r>
        <w:rPr>
          <w:rFonts w:ascii="Arial" w:hAnsi="Arial" w:cs="Arial"/>
          <w:color w:val="000000"/>
          <w:szCs w:val="24"/>
        </w:rPr>
        <w:t>)</w:t>
      </w:r>
      <w:r w:rsidRPr="00F11ECF">
        <w:rPr>
          <w:rFonts w:ascii="Arial" w:hAnsi="Arial" w:cs="Arial"/>
          <w:color w:val="000000"/>
          <w:szCs w:val="24"/>
        </w:rPr>
        <w:t xml:space="preserve"> to ensure that it utilizes resources that are availa</w:t>
      </w:r>
      <w:r>
        <w:rPr>
          <w:rFonts w:ascii="Arial" w:hAnsi="Arial" w:cs="Arial"/>
          <w:color w:val="000000"/>
          <w:szCs w:val="24"/>
        </w:rPr>
        <w:t>ble to assist it in meeting its</w:t>
      </w:r>
      <w:r w:rsidRPr="00F11ECF">
        <w:rPr>
          <w:rFonts w:ascii="Arial" w:hAnsi="Arial" w:cs="Arial"/>
          <w:color w:val="000000"/>
          <w:szCs w:val="24"/>
        </w:rPr>
        <w:t xml:space="preserve"> hiring goals.</w:t>
      </w:r>
      <w:r w:rsidRPr="00F11ECF">
        <w:rPr>
          <w:rFonts w:ascii="Arial" w:hAnsi="Arial" w:cs="Arial"/>
          <w:color w:val="000000"/>
          <w:sz w:val="16"/>
        </w:rPr>
        <w:t xml:space="preserve"> </w:t>
      </w:r>
    </w:p>
    <w:p w:rsidR="00000000" w:rsidRPr="00BF458D" w:rsidRDefault="00B9130A">
      <w:pPr>
        <w:tabs>
          <w:tab w:val="left" w:pos="810"/>
        </w:tabs>
        <w:rPr>
          <w:rFonts w:ascii="Arial" w:hAnsi="Arial" w:cs="Arial"/>
          <w:sz w:val="16"/>
          <w:szCs w:val="16"/>
        </w:rPr>
      </w:pPr>
    </w:p>
    <w:p w:rsidR="00000000" w:rsidRPr="00BF458D" w:rsidRDefault="00B9130A">
      <w:pPr>
        <w:pStyle w:val="Heading3"/>
        <w:spacing w:before="0" w:after="0"/>
        <w:rPr>
          <w:rFonts w:ascii="Arial" w:hAnsi="Arial" w:cs="Arial"/>
          <w:bCs/>
          <w:iCs/>
        </w:rPr>
      </w:pPr>
      <w:r w:rsidRPr="00BF458D">
        <w:rPr>
          <w:rFonts w:ascii="Arial" w:hAnsi="Arial" w:cs="Arial"/>
        </w:rPr>
        <w:br w:type="page"/>
      </w:r>
      <w:r w:rsidRPr="00BF458D">
        <w:rPr>
          <w:rFonts w:ascii="Arial" w:hAnsi="Arial" w:cs="Arial"/>
          <w:bCs/>
          <w:iCs/>
        </w:rPr>
        <w:t>Commerce/Alcoholic Beverages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527"/>
        <w:gridCol w:w="661"/>
        <w:gridCol w:w="365"/>
        <w:gridCol w:w="267"/>
        <w:gridCol w:w="547"/>
        <w:gridCol w:w="547"/>
        <w:gridCol w:w="687"/>
        <w:gridCol w:w="379"/>
        <w:gridCol w:w="267"/>
        <w:gridCol w:w="588"/>
        <w:gridCol w:w="486"/>
        <w:gridCol w:w="738"/>
        <w:gridCol w:w="814"/>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w:t>
            </w:r>
            <w:r w:rsidRPr="00BF458D">
              <w:rPr>
                <w:rFonts w:ascii="Arial" w:hAnsi="Arial" w:cs="Arial"/>
                <w:b/>
                <w:bCs/>
                <w:sz w:val="18"/>
                <w:szCs w:val="18"/>
              </w:rPr>
              <w:t>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Para</w:t>
            </w: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single" w:sz="8" w:space="0" w:color="auto"/>
              <w:left w:val="nil"/>
              <w:bottom w:val="single" w:sz="8" w:space="0" w:color="auto"/>
              <w:right w:val="single" w:sz="8" w:space="0" w:color="auto"/>
            </w:tcBorders>
            <w:shd w:val="clear" w:color="auto" w:fill="CCCCCC"/>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48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3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14"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50</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8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3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1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w:t>
            </w:r>
            <w:r w:rsidRPr="00BF458D">
              <w:rPr>
                <w:rFonts w:ascii="Arial" w:hAnsi="Arial" w:cs="Arial"/>
                <w:b/>
                <w:bCs/>
                <w:sz w:val="18"/>
                <w:szCs w:val="18"/>
              </w:rPr>
              <w:t>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w:t>
            </w:r>
            <w:r w:rsidRPr="00BF458D">
              <w:rPr>
                <w:rFonts w:ascii="Arial" w:hAnsi="Arial" w:cs="Arial"/>
                <w:b/>
                <w:bCs/>
                <w:sz w:val="18"/>
                <w:szCs w:val="18"/>
              </w:rPr>
              <w:t>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Default="00B9130A">
      <w:pPr>
        <w:pStyle w:val="Heading4"/>
        <w:spacing w:before="0"/>
        <w:rPr>
          <w:rFonts w:cs="Arial"/>
          <w:b w:val="0"/>
        </w:rPr>
      </w:pPr>
    </w:p>
    <w:p w:rsidR="00000000" w:rsidRPr="00BA5C46" w:rsidRDefault="00B9130A">
      <w:pPr>
        <w:pStyle w:val="Heading3"/>
        <w:spacing w:before="0" w:after="0"/>
        <w:rPr>
          <w:rFonts w:ascii="Arial" w:hAnsi="Arial" w:cs="Arial"/>
          <w:color w:val="FF0000"/>
        </w:rPr>
      </w:pPr>
      <w:r>
        <w:rPr>
          <w:rFonts w:ascii="Arial" w:hAnsi="Arial" w:cs="Arial"/>
          <w:b w:val="0"/>
        </w:rPr>
        <w:br w:type="page"/>
      </w:r>
      <w:r w:rsidRPr="00BA5C46">
        <w:rPr>
          <w:rFonts w:ascii="Arial" w:hAnsi="Arial" w:cs="Arial"/>
          <w:bCs/>
          <w:iCs/>
          <w:color w:val="FF0000"/>
        </w:rPr>
        <w:t>Commerce/Alcoholic Beverages (Continued)</w:t>
      </w:r>
    </w:p>
    <w:p w:rsidR="00000000" w:rsidRPr="00BA5C46" w:rsidRDefault="00B9130A">
      <w:pPr>
        <w:pStyle w:val="Heading4"/>
        <w:rPr>
          <w:rFonts w:cs="Arial"/>
          <w:color w:val="000000"/>
        </w:rPr>
      </w:pPr>
      <w:r w:rsidRPr="00BA5C46">
        <w:rPr>
          <w:rFonts w:cs="Arial"/>
          <w:color w:val="000000"/>
        </w:rPr>
        <w:t>FY ‘07 Qualitative Plan Results Reported by the Department</w:t>
      </w:r>
    </w:p>
    <w:p w:rsidR="00000000" w:rsidRPr="00BA5C46" w:rsidRDefault="00B9130A">
      <w:pPr>
        <w:pStyle w:val="Title"/>
        <w:spacing w:before="120"/>
        <w:jc w:val="left"/>
        <w:rPr>
          <w:b w:val="0"/>
          <w:color w:val="000000"/>
          <w:sz w:val="24"/>
        </w:rPr>
      </w:pPr>
      <w:r w:rsidRPr="00BA5C46">
        <w:rPr>
          <w:b w:val="0"/>
          <w:color w:val="000000"/>
          <w:sz w:val="24"/>
        </w:rPr>
        <w:t xml:space="preserve">Because of limited hiring opportunities, </w:t>
      </w:r>
      <w:r>
        <w:rPr>
          <w:b w:val="0"/>
          <w:color w:val="000000"/>
          <w:sz w:val="24"/>
        </w:rPr>
        <w:t>t</w:t>
      </w:r>
      <w:r>
        <w:rPr>
          <w:b w:val="0"/>
          <w:color w:val="000000"/>
          <w:sz w:val="24"/>
        </w:rPr>
        <w:t xml:space="preserve">he </w:t>
      </w:r>
      <w:r w:rsidRPr="00BA5C46">
        <w:rPr>
          <w:b w:val="0"/>
          <w:color w:val="000000"/>
          <w:sz w:val="24"/>
        </w:rPr>
        <w:t>AA-EEO Liaison has made pertinent information regarding AA-EEO activities available to all staff, particularly regarding employment of persons with disabilities.</w:t>
      </w:r>
    </w:p>
    <w:p w:rsidR="00000000" w:rsidRPr="00BA5C46" w:rsidRDefault="00B9130A">
      <w:pPr>
        <w:pStyle w:val="Title"/>
        <w:jc w:val="left"/>
        <w:rPr>
          <w:b w:val="0"/>
          <w:color w:val="000000"/>
          <w:sz w:val="24"/>
        </w:rPr>
      </w:pPr>
    </w:p>
    <w:p w:rsidR="00000000" w:rsidRPr="00BA5C46" w:rsidRDefault="00B9130A">
      <w:pPr>
        <w:pStyle w:val="Title"/>
        <w:jc w:val="left"/>
        <w:rPr>
          <w:b w:val="0"/>
          <w:color w:val="000000"/>
          <w:sz w:val="24"/>
        </w:rPr>
      </w:pPr>
      <w:r w:rsidRPr="00BA5C46">
        <w:rPr>
          <w:b w:val="0"/>
          <w:color w:val="000000"/>
          <w:sz w:val="24"/>
        </w:rPr>
        <w:t xml:space="preserve">The goal </w:t>
      </w:r>
      <w:r>
        <w:rPr>
          <w:b w:val="0"/>
          <w:color w:val="000000"/>
          <w:sz w:val="24"/>
        </w:rPr>
        <w:t>is to implement a hiring-</w:t>
      </w:r>
      <w:r w:rsidRPr="00BA5C46">
        <w:rPr>
          <w:b w:val="0"/>
          <w:color w:val="000000"/>
          <w:sz w:val="24"/>
        </w:rPr>
        <w:t>decision justification process for vacancies in which un</w:t>
      </w:r>
      <w:r w:rsidRPr="00BA5C46">
        <w:rPr>
          <w:b w:val="0"/>
          <w:color w:val="000000"/>
          <w:sz w:val="24"/>
        </w:rPr>
        <w:t>derutilized applicants are by-passed is in the developmental process.</w:t>
      </w:r>
    </w:p>
    <w:p w:rsidR="00000000" w:rsidRPr="00BA5C46" w:rsidRDefault="00B9130A">
      <w:pPr>
        <w:tabs>
          <w:tab w:val="left" w:pos="810"/>
        </w:tabs>
        <w:rPr>
          <w:rFonts w:ascii="Arial" w:hAnsi="Arial" w:cs="Arial"/>
          <w:color w:val="000000"/>
          <w:szCs w:val="24"/>
        </w:rPr>
      </w:pPr>
    </w:p>
    <w:p w:rsidR="00000000" w:rsidRPr="00BA5C46" w:rsidRDefault="00B9130A">
      <w:pPr>
        <w:tabs>
          <w:tab w:val="left" w:pos="810"/>
        </w:tabs>
        <w:rPr>
          <w:rFonts w:ascii="Arial" w:hAnsi="Arial" w:cs="Arial"/>
          <w:color w:val="000000"/>
          <w:szCs w:val="24"/>
        </w:rPr>
      </w:pPr>
    </w:p>
    <w:p w:rsidR="00000000" w:rsidRPr="00BA5C46" w:rsidRDefault="00B9130A">
      <w:pPr>
        <w:pStyle w:val="Heading4"/>
        <w:spacing w:before="0" w:after="120"/>
        <w:rPr>
          <w:rFonts w:cs="Arial"/>
          <w:color w:val="000000"/>
        </w:rPr>
      </w:pPr>
      <w:r w:rsidRPr="00BA5C46">
        <w:rPr>
          <w:rFonts w:cs="Arial"/>
          <w:color w:val="000000"/>
          <w:szCs w:val="24"/>
        </w:rPr>
        <w:t>FY ‘08 Qualitative</w:t>
      </w:r>
      <w:r w:rsidRPr="00BA5C46">
        <w:rPr>
          <w:rFonts w:cs="Arial"/>
          <w:color w:val="000000"/>
        </w:rPr>
        <w:t xml:space="preserve"> Plan for Areas of Underutilization Reported by the Department</w:t>
      </w:r>
    </w:p>
    <w:p w:rsidR="00000000" w:rsidRPr="00BA5C46" w:rsidRDefault="00B9130A">
      <w:pPr>
        <w:numPr>
          <w:ilvl w:val="0"/>
          <w:numId w:val="22"/>
        </w:numPr>
        <w:spacing w:before="120" w:after="120"/>
        <w:rPr>
          <w:rFonts w:ascii="Arial" w:hAnsi="Arial" w:cs="Arial"/>
          <w:color w:val="000000"/>
          <w:sz w:val="16"/>
        </w:rPr>
      </w:pPr>
      <w:r w:rsidRPr="00BA5C46">
        <w:rPr>
          <w:rFonts w:ascii="Arial" w:hAnsi="Arial" w:cs="Arial"/>
          <w:color w:val="000000"/>
          <w:szCs w:val="24"/>
        </w:rPr>
        <w:t xml:space="preserve">The </w:t>
      </w:r>
      <w:r>
        <w:rPr>
          <w:rFonts w:ascii="Arial" w:hAnsi="Arial" w:cs="Arial"/>
          <w:color w:val="000000"/>
          <w:szCs w:val="24"/>
        </w:rPr>
        <w:t>Department</w:t>
      </w:r>
      <w:r w:rsidRPr="00BA5C46">
        <w:rPr>
          <w:rFonts w:ascii="Arial" w:hAnsi="Arial" w:cs="Arial"/>
          <w:color w:val="000000"/>
          <w:szCs w:val="24"/>
        </w:rPr>
        <w:t>’s EEO Liaison will communicate with managers and supervisors about opportunities to reme</w:t>
      </w:r>
      <w:r w:rsidRPr="00BA5C46">
        <w:rPr>
          <w:rFonts w:ascii="Arial" w:hAnsi="Arial" w:cs="Arial"/>
          <w:color w:val="000000"/>
          <w:szCs w:val="24"/>
        </w:rPr>
        <w:t>dy areas of underutilization.</w:t>
      </w:r>
    </w:p>
    <w:p w:rsidR="00000000" w:rsidRPr="00BA5C46" w:rsidRDefault="00B9130A">
      <w:pPr>
        <w:numPr>
          <w:ilvl w:val="0"/>
          <w:numId w:val="22"/>
        </w:numPr>
        <w:spacing w:after="120"/>
        <w:rPr>
          <w:rFonts w:ascii="Arial" w:hAnsi="Arial" w:cs="Arial"/>
          <w:color w:val="000000"/>
          <w:sz w:val="16"/>
        </w:rPr>
      </w:pPr>
      <w:r w:rsidRPr="00BA5C46">
        <w:rPr>
          <w:rFonts w:ascii="Arial" w:hAnsi="Arial" w:cs="Arial"/>
          <w:color w:val="000000"/>
          <w:szCs w:val="24"/>
        </w:rPr>
        <w:t xml:space="preserve">The </w:t>
      </w:r>
      <w:r>
        <w:rPr>
          <w:rFonts w:ascii="Arial" w:hAnsi="Arial" w:cs="Arial"/>
          <w:color w:val="000000"/>
          <w:szCs w:val="24"/>
        </w:rPr>
        <w:t>Department</w:t>
      </w:r>
      <w:r w:rsidRPr="00BA5C46">
        <w:rPr>
          <w:rFonts w:ascii="Arial" w:hAnsi="Arial" w:cs="Arial"/>
          <w:color w:val="000000"/>
          <w:szCs w:val="24"/>
        </w:rPr>
        <w:t xml:space="preserve"> will make arrangements for guest speakers to address topics on the hiring process.</w:t>
      </w:r>
    </w:p>
    <w:p w:rsidR="00000000" w:rsidRPr="00BA5C46" w:rsidRDefault="00B9130A">
      <w:pPr>
        <w:numPr>
          <w:ilvl w:val="0"/>
          <w:numId w:val="22"/>
        </w:numPr>
        <w:spacing w:after="120"/>
        <w:rPr>
          <w:rFonts w:ascii="Arial" w:hAnsi="Arial" w:cs="Arial"/>
          <w:color w:val="000000"/>
          <w:sz w:val="16"/>
        </w:rPr>
      </w:pPr>
      <w:r>
        <w:rPr>
          <w:rFonts w:ascii="Arial" w:hAnsi="Arial" w:cs="Arial"/>
          <w:color w:val="000000"/>
          <w:szCs w:val="24"/>
        </w:rPr>
        <w:t>The Department will r</w:t>
      </w:r>
      <w:r w:rsidRPr="00BA5C46">
        <w:rPr>
          <w:rFonts w:ascii="Arial" w:hAnsi="Arial" w:cs="Arial"/>
          <w:color w:val="000000"/>
          <w:szCs w:val="24"/>
        </w:rPr>
        <w:t>equire supervisors to provide hiring decision justifications for all hires, particularly when a qualified u</w:t>
      </w:r>
      <w:r w:rsidRPr="00BA5C46">
        <w:rPr>
          <w:rFonts w:ascii="Arial" w:hAnsi="Arial" w:cs="Arial"/>
          <w:color w:val="000000"/>
          <w:szCs w:val="24"/>
        </w:rPr>
        <w:t>nderutilized candidate is by-passed.</w:t>
      </w:r>
    </w:p>
    <w:p w:rsidR="00000000" w:rsidRPr="00BA5C46" w:rsidRDefault="00B9130A">
      <w:pPr>
        <w:numPr>
          <w:ilvl w:val="0"/>
          <w:numId w:val="22"/>
        </w:numPr>
        <w:spacing w:after="120"/>
        <w:rPr>
          <w:rFonts w:ascii="Arial" w:hAnsi="Arial" w:cs="Arial"/>
          <w:color w:val="000000"/>
          <w:sz w:val="16"/>
        </w:rPr>
      </w:pPr>
      <w:r w:rsidRPr="00BA5C46">
        <w:rPr>
          <w:rFonts w:ascii="Arial" w:hAnsi="Arial" w:cs="Arial"/>
          <w:color w:val="000000"/>
          <w:szCs w:val="24"/>
        </w:rPr>
        <w:t xml:space="preserve">The </w:t>
      </w:r>
      <w:r>
        <w:rPr>
          <w:rFonts w:ascii="Arial" w:hAnsi="Arial" w:cs="Arial"/>
          <w:color w:val="000000"/>
          <w:szCs w:val="24"/>
        </w:rPr>
        <w:t>Department</w:t>
      </w:r>
      <w:r w:rsidRPr="00BA5C46">
        <w:rPr>
          <w:rFonts w:ascii="Arial" w:hAnsi="Arial" w:cs="Arial"/>
          <w:color w:val="000000"/>
          <w:szCs w:val="24"/>
        </w:rPr>
        <w:t>’s EEO Liaison will forward pertinent information regarding EEO/AA issues and diversity events to all staff.</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r>
      <w:r w:rsidRPr="00BF458D">
        <w:rPr>
          <w:rFonts w:ascii="Arial" w:hAnsi="Arial" w:cs="Arial"/>
          <w:bCs/>
          <w:iCs/>
        </w:rPr>
        <w:t>Commerce/Banking</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527"/>
        <w:gridCol w:w="661"/>
        <w:gridCol w:w="365"/>
        <w:gridCol w:w="267"/>
        <w:gridCol w:w="547"/>
        <w:gridCol w:w="547"/>
        <w:gridCol w:w="687"/>
        <w:gridCol w:w="379"/>
        <w:gridCol w:w="267"/>
        <w:gridCol w:w="543"/>
        <w:gridCol w:w="398"/>
        <w:gridCol w:w="824"/>
        <w:gridCol w:w="861"/>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w:t>
            </w:r>
            <w:r w:rsidRPr="00BF458D">
              <w:rPr>
                <w:rFonts w:ascii="Arial" w:hAnsi="Arial" w:cs="Arial"/>
                <w:b/>
                <w:bCs/>
                <w:sz w:val="18"/>
                <w:szCs w:val="18"/>
              </w:rPr>
              <w:t>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Paraprofession</w:t>
            </w:r>
            <w:r w:rsidRPr="00BF458D">
              <w:rPr>
                <w:rFonts w:ascii="Arial" w:hAnsi="Arial" w:cs="Arial"/>
                <w:b/>
                <w:bCs/>
                <w:sz w:val="18"/>
                <w:szCs w:val="18"/>
              </w:rPr>
              <w:t xml:space="preserve">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468"/>
        <w:gridCol w:w="588"/>
        <w:gridCol w:w="346"/>
        <w:gridCol w:w="400"/>
        <w:gridCol w:w="326"/>
        <w:gridCol w:w="659"/>
        <w:gridCol w:w="363"/>
        <w:gridCol w:w="400"/>
        <w:gridCol w:w="326"/>
        <w:gridCol w:w="590"/>
        <w:gridCol w:w="847"/>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w:t>
            </w:r>
            <w:r w:rsidRPr="00BF458D">
              <w:rPr>
                <w:rFonts w:ascii="Arial" w:hAnsi="Arial" w:cs="Arial"/>
                <w:b/>
                <w:bCs/>
                <w:sz w:val="18"/>
                <w:szCs w:val="18"/>
              </w:rPr>
              <w:t>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4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4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w:t>
            </w:r>
            <w:r w:rsidRPr="00BF458D">
              <w:rPr>
                <w:rFonts w:ascii="Arial" w:hAnsi="Arial" w:cs="Arial"/>
                <w:b/>
                <w:bCs/>
                <w:sz w:val="18"/>
                <w:szCs w:val="18"/>
              </w:rPr>
              <w:t xml:space="preserve">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4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r w:rsidRPr="00BF458D">
              <w:rPr>
                <w:rFonts w:ascii="Arial" w:hAnsi="Arial" w:cs="Arial"/>
                <w:b/>
                <w:bCs/>
                <w:sz w:val="18"/>
                <w:szCs w:val="18"/>
              </w:rPr>
              <w:t>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Skille</w:t>
            </w:r>
            <w:r w:rsidRPr="00BF458D">
              <w:rPr>
                <w:rFonts w:ascii="Arial" w:hAnsi="Arial" w:cs="Arial"/>
                <w:b/>
                <w:bCs/>
                <w:sz w:val="18"/>
                <w:szCs w:val="18"/>
              </w:rPr>
              <w:t xml:space="preserv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262035" w:rsidRDefault="00B9130A">
      <w:pPr>
        <w:pStyle w:val="Heading3"/>
        <w:spacing w:before="0" w:after="0"/>
        <w:rPr>
          <w:rFonts w:ascii="Arial" w:hAnsi="Arial" w:cs="Arial"/>
          <w:color w:val="FF0000"/>
        </w:rPr>
      </w:pPr>
      <w:r>
        <w:rPr>
          <w:rFonts w:ascii="Arial" w:hAnsi="Arial" w:cs="Arial"/>
          <w:b w:val="0"/>
        </w:rPr>
        <w:br w:type="page"/>
      </w:r>
      <w:r w:rsidRPr="00262035">
        <w:rPr>
          <w:rFonts w:ascii="Arial" w:hAnsi="Arial" w:cs="Arial"/>
          <w:bCs/>
          <w:iCs/>
          <w:color w:val="FF0000"/>
        </w:rPr>
        <w:t>Commerce/Banking (Continued)</w:t>
      </w:r>
    </w:p>
    <w:p w:rsidR="00000000" w:rsidRPr="00262035" w:rsidRDefault="00B9130A">
      <w:pPr>
        <w:pStyle w:val="Heading4"/>
        <w:rPr>
          <w:rFonts w:cs="Arial"/>
          <w:color w:val="000000"/>
        </w:rPr>
      </w:pPr>
      <w:r w:rsidRPr="00262035">
        <w:rPr>
          <w:rFonts w:cs="Arial"/>
          <w:color w:val="000000"/>
        </w:rPr>
        <w:t>FY ‘07 Qualitative Plan Results Reported by the Department</w:t>
      </w:r>
    </w:p>
    <w:p w:rsidR="00000000" w:rsidRPr="00262035" w:rsidRDefault="00B9130A">
      <w:pPr>
        <w:numPr>
          <w:ilvl w:val="0"/>
          <w:numId w:val="26"/>
        </w:numPr>
        <w:spacing w:before="120" w:after="120"/>
        <w:rPr>
          <w:rFonts w:ascii="Arial" w:hAnsi="Arial" w:cs="Arial"/>
          <w:color w:val="000000"/>
          <w:szCs w:val="24"/>
        </w:rPr>
      </w:pPr>
      <w:r w:rsidRPr="00262035">
        <w:rPr>
          <w:rFonts w:ascii="Arial" w:hAnsi="Arial" w:cs="Arial"/>
          <w:color w:val="000000"/>
          <w:szCs w:val="24"/>
        </w:rPr>
        <w:t xml:space="preserve">Recruited for underutilized females </w:t>
      </w:r>
      <w:r>
        <w:rPr>
          <w:rFonts w:ascii="Arial" w:hAnsi="Arial" w:cs="Arial"/>
          <w:color w:val="000000"/>
          <w:szCs w:val="24"/>
        </w:rPr>
        <w:t>in the following areas: t</w:t>
      </w:r>
      <w:r>
        <w:rPr>
          <w:rFonts w:ascii="Arial" w:hAnsi="Arial" w:cs="Arial"/>
          <w:color w:val="000000"/>
          <w:szCs w:val="24"/>
        </w:rPr>
        <w:t xml:space="preserve">he division website, </w:t>
      </w:r>
      <w:r w:rsidRPr="00262035">
        <w:rPr>
          <w:rFonts w:ascii="Arial" w:hAnsi="Arial" w:cs="Arial"/>
          <w:color w:val="000000"/>
          <w:szCs w:val="24"/>
        </w:rPr>
        <w:t>college fairs</w:t>
      </w:r>
      <w:r>
        <w:rPr>
          <w:rFonts w:ascii="Arial" w:hAnsi="Arial" w:cs="Arial"/>
          <w:color w:val="000000"/>
          <w:szCs w:val="24"/>
        </w:rPr>
        <w:t xml:space="preserve">, </w:t>
      </w:r>
      <w:r w:rsidRPr="00262035">
        <w:rPr>
          <w:rFonts w:ascii="Arial" w:hAnsi="Arial" w:cs="Arial"/>
          <w:color w:val="000000"/>
          <w:szCs w:val="24"/>
        </w:rPr>
        <w:t>college placement offices</w:t>
      </w:r>
      <w:r>
        <w:rPr>
          <w:rFonts w:ascii="Arial" w:hAnsi="Arial" w:cs="Arial"/>
          <w:color w:val="000000"/>
          <w:szCs w:val="24"/>
        </w:rPr>
        <w:t xml:space="preserve">, and universities.  In addition, </w:t>
      </w:r>
      <w:r w:rsidRPr="00262035">
        <w:rPr>
          <w:rFonts w:ascii="Arial" w:hAnsi="Arial" w:cs="Arial"/>
          <w:color w:val="000000"/>
          <w:szCs w:val="24"/>
        </w:rPr>
        <w:t>the Bank Bureau Chief</w:t>
      </w:r>
      <w:r>
        <w:rPr>
          <w:rFonts w:ascii="Arial" w:hAnsi="Arial" w:cs="Arial"/>
          <w:color w:val="000000"/>
          <w:szCs w:val="24"/>
        </w:rPr>
        <w:t xml:space="preserve"> of the</w:t>
      </w:r>
      <w:r w:rsidRPr="00262035">
        <w:rPr>
          <w:rFonts w:ascii="Arial" w:hAnsi="Arial" w:cs="Arial"/>
          <w:color w:val="000000"/>
          <w:szCs w:val="24"/>
        </w:rPr>
        <w:t xml:space="preserve"> </w:t>
      </w:r>
      <w:r>
        <w:rPr>
          <w:rFonts w:ascii="Arial" w:hAnsi="Arial" w:cs="Arial"/>
          <w:color w:val="000000"/>
          <w:szCs w:val="24"/>
        </w:rPr>
        <w:t>Iowa Department of Banking (</w:t>
      </w:r>
      <w:r w:rsidRPr="00262035">
        <w:rPr>
          <w:rFonts w:ascii="Arial" w:hAnsi="Arial" w:cs="Arial"/>
          <w:color w:val="000000"/>
          <w:szCs w:val="24"/>
        </w:rPr>
        <w:t>IDOB</w:t>
      </w:r>
      <w:r>
        <w:rPr>
          <w:rFonts w:ascii="Arial" w:hAnsi="Arial" w:cs="Arial"/>
          <w:color w:val="000000"/>
          <w:szCs w:val="24"/>
        </w:rPr>
        <w:t xml:space="preserve">), speaks at </w:t>
      </w:r>
      <w:r w:rsidRPr="00262035">
        <w:rPr>
          <w:rFonts w:ascii="Arial" w:hAnsi="Arial" w:cs="Arial"/>
          <w:color w:val="000000"/>
          <w:szCs w:val="24"/>
        </w:rPr>
        <w:t>universities</w:t>
      </w:r>
      <w:r>
        <w:rPr>
          <w:rFonts w:ascii="Arial" w:hAnsi="Arial" w:cs="Arial"/>
          <w:color w:val="000000"/>
          <w:szCs w:val="24"/>
        </w:rPr>
        <w:t>.</w:t>
      </w:r>
    </w:p>
    <w:p w:rsidR="00000000" w:rsidRPr="00262035" w:rsidRDefault="00B9130A">
      <w:pPr>
        <w:numPr>
          <w:ilvl w:val="0"/>
          <w:numId w:val="26"/>
        </w:numPr>
        <w:spacing w:after="120"/>
        <w:rPr>
          <w:rFonts w:ascii="Arial" w:hAnsi="Arial" w:cs="Arial"/>
          <w:color w:val="000000"/>
          <w:szCs w:val="24"/>
        </w:rPr>
      </w:pPr>
      <w:r w:rsidRPr="00262035">
        <w:rPr>
          <w:rFonts w:ascii="Arial" w:hAnsi="Arial" w:cs="Arial"/>
          <w:color w:val="000000"/>
          <w:szCs w:val="24"/>
        </w:rPr>
        <w:t>Advertised in the IDOB website</w:t>
      </w:r>
      <w:r>
        <w:rPr>
          <w:rFonts w:ascii="Arial" w:hAnsi="Arial" w:cs="Arial"/>
          <w:color w:val="000000"/>
          <w:szCs w:val="24"/>
        </w:rPr>
        <w:t>,</w:t>
      </w:r>
      <w:r w:rsidRPr="00262035">
        <w:rPr>
          <w:rFonts w:ascii="Arial" w:hAnsi="Arial" w:cs="Arial"/>
          <w:color w:val="000000"/>
          <w:szCs w:val="24"/>
        </w:rPr>
        <w:t xml:space="preserve"> which includes a presentation about the </w:t>
      </w:r>
      <w:r>
        <w:rPr>
          <w:rFonts w:ascii="Arial" w:hAnsi="Arial" w:cs="Arial"/>
          <w:color w:val="000000"/>
          <w:szCs w:val="24"/>
        </w:rPr>
        <w:t>D</w:t>
      </w:r>
      <w:r>
        <w:rPr>
          <w:rFonts w:ascii="Arial" w:hAnsi="Arial" w:cs="Arial"/>
          <w:color w:val="000000"/>
          <w:szCs w:val="24"/>
        </w:rPr>
        <w:t>ivision</w:t>
      </w:r>
      <w:r w:rsidRPr="00262035">
        <w:rPr>
          <w:rFonts w:ascii="Arial" w:hAnsi="Arial" w:cs="Arial"/>
          <w:color w:val="000000"/>
          <w:szCs w:val="24"/>
        </w:rPr>
        <w:t>, the Bank Examiner position</w:t>
      </w:r>
      <w:r>
        <w:rPr>
          <w:rFonts w:ascii="Arial" w:hAnsi="Arial" w:cs="Arial"/>
          <w:color w:val="000000"/>
          <w:szCs w:val="24"/>
        </w:rPr>
        <w:t>,</w:t>
      </w:r>
      <w:r w:rsidRPr="00262035">
        <w:rPr>
          <w:rFonts w:ascii="Arial" w:hAnsi="Arial" w:cs="Arial"/>
          <w:color w:val="000000"/>
          <w:szCs w:val="24"/>
        </w:rPr>
        <w:t xml:space="preserve"> and necessary qualifications</w:t>
      </w:r>
      <w:r>
        <w:rPr>
          <w:rFonts w:ascii="Arial" w:hAnsi="Arial" w:cs="Arial"/>
          <w:color w:val="000000"/>
          <w:szCs w:val="24"/>
        </w:rPr>
        <w:t>.</w:t>
      </w:r>
    </w:p>
    <w:p w:rsidR="00000000" w:rsidRPr="00262035" w:rsidRDefault="00B9130A">
      <w:pPr>
        <w:numPr>
          <w:ilvl w:val="0"/>
          <w:numId w:val="26"/>
        </w:numPr>
        <w:spacing w:after="120"/>
        <w:rPr>
          <w:rFonts w:ascii="Arial" w:hAnsi="Arial" w:cs="Arial"/>
          <w:color w:val="000000"/>
          <w:szCs w:val="24"/>
        </w:rPr>
      </w:pPr>
      <w:r w:rsidRPr="00262035">
        <w:rPr>
          <w:rFonts w:ascii="Arial" w:hAnsi="Arial" w:cs="Arial"/>
          <w:color w:val="000000"/>
          <w:szCs w:val="24"/>
        </w:rPr>
        <w:t>Encouraged employee referrals of people they believe are good future employees</w:t>
      </w:r>
      <w:r>
        <w:rPr>
          <w:rFonts w:ascii="Arial" w:hAnsi="Arial" w:cs="Arial"/>
          <w:color w:val="000000"/>
          <w:szCs w:val="24"/>
        </w:rPr>
        <w:t>.</w:t>
      </w:r>
    </w:p>
    <w:p w:rsidR="00000000" w:rsidRPr="00262035" w:rsidRDefault="00B9130A">
      <w:pPr>
        <w:numPr>
          <w:ilvl w:val="0"/>
          <w:numId w:val="26"/>
        </w:numPr>
        <w:spacing w:after="120"/>
        <w:rPr>
          <w:rFonts w:ascii="Arial" w:hAnsi="Arial" w:cs="Arial"/>
          <w:color w:val="000000"/>
          <w:szCs w:val="24"/>
        </w:rPr>
      </w:pPr>
      <w:r w:rsidRPr="00262035">
        <w:rPr>
          <w:rFonts w:ascii="Arial" w:hAnsi="Arial" w:cs="Arial"/>
          <w:color w:val="000000"/>
          <w:szCs w:val="24"/>
        </w:rPr>
        <w:t>Conducted exit interviews to determine reasons for leaving.</w:t>
      </w:r>
    </w:p>
    <w:p w:rsidR="00000000" w:rsidRPr="00262035" w:rsidRDefault="00B9130A">
      <w:pPr>
        <w:numPr>
          <w:ilvl w:val="0"/>
          <w:numId w:val="26"/>
        </w:numPr>
        <w:spacing w:before="100"/>
        <w:rPr>
          <w:rFonts w:ascii="Arial" w:hAnsi="Arial" w:cs="Arial"/>
          <w:color w:val="000000"/>
          <w:szCs w:val="24"/>
        </w:rPr>
      </w:pPr>
      <w:r w:rsidRPr="00262035">
        <w:rPr>
          <w:rFonts w:ascii="Arial" w:hAnsi="Arial" w:cs="Arial"/>
          <w:color w:val="000000"/>
          <w:szCs w:val="24"/>
        </w:rPr>
        <w:t xml:space="preserve">Monitored </w:t>
      </w:r>
      <w:r>
        <w:rPr>
          <w:rFonts w:ascii="Arial" w:hAnsi="Arial" w:cs="Arial"/>
          <w:color w:val="000000"/>
          <w:szCs w:val="24"/>
        </w:rPr>
        <w:t xml:space="preserve">the </w:t>
      </w:r>
      <w:r w:rsidRPr="00262035">
        <w:rPr>
          <w:rFonts w:ascii="Arial" w:hAnsi="Arial" w:cs="Arial"/>
          <w:color w:val="000000"/>
          <w:szCs w:val="24"/>
        </w:rPr>
        <w:t>amount of in-state travel and its i</w:t>
      </w:r>
      <w:r w:rsidRPr="00262035">
        <w:rPr>
          <w:rFonts w:ascii="Arial" w:hAnsi="Arial" w:cs="Arial"/>
          <w:color w:val="000000"/>
          <w:szCs w:val="24"/>
        </w:rPr>
        <w:t>mpact on attracting female examiners.</w:t>
      </w:r>
    </w:p>
    <w:p w:rsidR="00000000" w:rsidRDefault="00B9130A">
      <w:pPr>
        <w:pStyle w:val="Heading4"/>
        <w:spacing w:before="0" w:after="0"/>
        <w:rPr>
          <w:rFonts w:cs="Arial"/>
          <w:b w:val="0"/>
          <w:color w:val="000000"/>
          <w:szCs w:val="24"/>
        </w:rPr>
      </w:pPr>
    </w:p>
    <w:p w:rsidR="00000000" w:rsidRDefault="00B9130A">
      <w:pPr>
        <w:pStyle w:val="Heading4"/>
        <w:spacing w:before="0" w:after="0"/>
        <w:rPr>
          <w:rFonts w:cs="Arial"/>
          <w:b w:val="0"/>
          <w:color w:val="000000"/>
          <w:szCs w:val="24"/>
        </w:rPr>
      </w:pPr>
    </w:p>
    <w:p w:rsidR="00000000" w:rsidRPr="00BA5C46" w:rsidRDefault="00B9130A">
      <w:pPr>
        <w:pStyle w:val="Heading4"/>
        <w:spacing w:before="0" w:after="120"/>
        <w:rPr>
          <w:rFonts w:cs="Arial"/>
          <w:color w:val="000000"/>
        </w:rPr>
      </w:pPr>
      <w:r w:rsidRPr="00BA5C46">
        <w:rPr>
          <w:rFonts w:cs="Arial"/>
          <w:color w:val="000000"/>
          <w:szCs w:val="24"/>
        </w:rPr>
        <w:t>FY ‘08 Qualitative</w:t>
      </w:r>
      <w:r w:rsidRPr="00BA5C46">
        <w:rPr>
          <w:rFonts w:cs="Arial"/>
          <w:color w:val="000000"/>
        </w:rPr>
        <w:t xml:space="preserve"> Plan for Areas of Underutilization Reported by the Department</w:t>
      </w:r>
    </w:p>
    <w:p w:rsidR="00000000" w:rsidRPr="00BA5C46" w:rsidRDefault="00B9130A">
      <w:pPr>
        <w:numPr>
          <w:ilvl w:val="0"/>
          <w:numId w:val="22"/>
        </w:numPr>
        <w:spacing w:before="120" w:after="120"/>
        <w:rPr>
          <w:rFonts w:ascii="Arial" w:hAnsi="Arial" w:cs="Arial"/>
          <w:color w:val="000000"/>
          <w:sz w:val="16"/>
        </w:rPr>
      </w:pPr>
      <w:r>
        <w:rPr>
          <w:rFonts w:ascii="Arial" w:hAnsi="Arial" w:cs="Arial"/>
          <w:color w:val="000000"/>
          <w:szCs w:val="24"/>
        </w:rPr>
        <w:t>IDOB’s recruitment efforts will continue to seek underutilized female applicants.</w:t>
      </w:r>
    </w:p>
    <w:p w:rsidR="00000000" w:rsidRPr="00BA5C46" w:rsidRDefault="00B9130A">
      <w:pPr>
        <w:numPr>
          <w:ilvl w:val="0"/>
          <w:numId w:val="22"/>
        </w:numPr>
        <w:spacing w:after="120"/>
        <w:rPr>
          <w:rFonts w:ascii="Arial" w:hAnsi="Arial" w:cs="Arial"/>
          <w:color w:val="000000"/>
          <w:sz w:val="16"/>
        </w:rPr>
      </w:pPr>
      <w:r>
        <w:rPr>
          <w:rFonts w:ascii="Arial" w:hAnsi="Arial" w:cs="Arial"/>
          <w:color w:val="000000"/>
          <w:szCs w:val="24"/>
        </w:rPr>
        <w:t xml:space="preserve">IDOB will continue to advertise through its website, </w:t>
      </w:r>
      <w:r>
        <w:rPr>
          <w:rFonts w:ascii="Arial" w:hAnsi="Arial" w:cs="Arial"/>
          <w:color w:val="000000"/>
          <w:szCs w:val="24"/>
        </w:rPr>
        <w:t>which includes a presentation about the Division, information regarding career opportunities as a Bank Examiner, and the responsibilities and qualifications for this job class.</w:t>
      </w:r>
    </w:p>
    <w:p w:rsidR="00000000" w:rsidRDefault="00B9130A">
      <w:pPr>
        <w:numPr>
          <w:ilvl w:val="0"/>
          <w:numId w:val="22"/>
        </w:numPr>
        <w:spacing w:after="120"/>
        <w:rPr>
          <w:rFonts w:ascii="Arial" w:hAnsi="Arial" w:cs="Arial"/>
          <w:color w:val="000000"/>
          <w:sz w:val="16"/>
        </w:rPr>
      </w:pPr>
      <w:r>
        <w:rPr>
          <w:rFonts w:ascii="Arial" w:hAnsi="Arial" w:cs="Arial"/>
          <w:color w:val="000000"/>
          <w:szCs w:val="24"/>
        </w:rPr>
        <w:t>IDOB will seek to balance the four regions within the state as to female and ma</w:t>
      </w:r>
      <w:r>
        <w:rPr>
          <w:rFonts w:ascii="Arial" w:hAnsi="Arial" w:cs="Arial"/>
          <w:color w:val="000000"/>
          <w:szCs w:val="24"/>
        </w:rPr>
        <w:t>le labor force availability.</w:t>
      </w:r>
    </w:p>
    <w:p w:rsidR="00000000" w:rsidRPr="00BA5C46" w:rsidRDefault="00B9130A">
      <w:pPr>
        <w:numPr>
          <w:ilvl w:val="0"/>
          <w:numId w:val="22"/>
        </w:numPr>
        <w:spacing w:after="120"/>
        <w:rPr>
          <w:rFonts w:ascii="Arial" w:hAnsi="Arial" w:cs="Arial"/>
          <w:color w:val="000000"/>
          <w:sz w:val="16"/>
        </w:rPr>
      </w:pPr>
      <w:r>
        <w:rPr>
          <w:rFonts w:ascii="Arial" w:hAnsi="Arial" w:cs="Arial"/>
          <w:color w:val="000000"/>
          <w:szCs w:val="24"/>
        </w:rPr>
        <w:t>The responsibility for monitoring these goals is assigned to Kay Anderson, Comptroller and Personnel Management Liaison.  Periodic reports will be shared with the Senior Management Team and Regional Managers.</w:t>
      </w:r>
      <w:r w:rsidRPr="00BF458D">
        <w:rPr>
          <w:rFonts w:ascii="Arial" w:hAnsi="Arial" w:cs="Arial"/>
          <w:color w:val="008000"/>
          <w:sz w:val="16"/>
        </w:rPr>
        <w:t xml:space="preserve"> </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Commerce/Credit</w:t>
      </w:r>
      <w:r w:rsidRPr="00BF458D">
        <w:rPr>
          <w:rFonts w:ascii="Arial" w:hAnsi="Arial" w:cs="Arial"/>
        </w:rPr>
        <w:t xml:space="preserve"> </w:t>
      </w:r>
      <w:smartTag w:uri="urn:schemas-microsoft-com:office:smarttags" w:element="place">
        <w:r w:rsidRPr="00BF458D">
          <w:rPr>
            <w:rFonts w:ascii="Arial" w:hAnsi="Arial" w:cs="Arial"/>
          </w:rPr>
          <w:t>Union</w:t>
        </w:r>
      </w:smartTag>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355"/>
        <w:gridCol w:w="735"/>
        <w:gridCol w:w="405"/>
        <w:gridCol w:w="267"/>
        <w:gridCol w:w="608"/>
        <w:gridCol w:w="368"/>
        <w:gridCol w:w="763"/>
        <w:gridCol w:w="421"/>
        <w:gridCol w:w="267"/>
        <w:gridCol w:w="510"/>
        <w:gridCol w:w="510"/>
        <w:gridCol w:w="774"/>
        <w:gridCol w:w="890"/>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12"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8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12"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8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35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7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3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w:t>
            </w: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Pr="00262035" w:rsidRDefault="00B9130A">
      <w:pPr>
        <w:pStyle w:val="Heading3"/>
        <w:spacing w:before="0" w:after="0"/>
        <w:rPr>
          <w:rFonts w:ascii="Arial" w:hAnsi="Arial" w:cs="Arial"/>
          <w:color w:val="FF0000"/>
        </w:rPr>
      </w:pPr>
      <w:r>
        <w:rPr>
          <w:rFonts w:cs="Arial"/>
          <w:color w:val="008000"/>
        </w:rPr>
        <w:br w:type="page"/>
      </w:r>
      <w:r w:rsidRPr="00262035">
        <w:rPr>
          <w:rFonts w:ascii="Arial" w:hAnsi="Arial" w:cs="Arial"/>
          <w:bCs/>
          <w:iCs/>
          <w:color w:val="FF0000"/>
        </w:rPr>
        <w:t>Commerce/</w:t>
      </w:r>
      <w:r>
        <w:rPr>
          <w:rFonts w:ascii="Arial" w:hAnsi="Arial" w:cs="Arial"/>
          <w:bCs/>
          <w:iCs/>
          <w:color w:val="FF0000"/>
        </w:rPr>
        <w:t xml:space="preserve">Credit </w:t>
      </w:r>
      <w:smartTag w:uri="urn:schemas-microsoft-com:office:smarttags" w:element="place">
        <w:r>
          <w:rPr>
            <w:rFonts w:ascii="Arial" w:hAnsi="Arial" w:cs="Arial"/>
            <w:bCs/>
            <w:iCs/>
            <w:color w:val="FF0000"/>
          </w:rPr>
          <w:t>Union</w:t>
        </w:r>
      </w:smartTag>
      <w:r w:rsidRPr="00262035">
        <w:rPr>
          <w:rFonts w:ascii="Arial" w:hAnsi="Arial" w:cs="Arial"/>
          <w:bCs/>
          <w:iCs/>
          <w:color w:val="FF0000"/>
        </w:rPr>
        <w:t xml:space="preserve"> (Continued)</w:t>
      </w:r>
    </w:p>
    <w:p w:rsidR="00000000" w:rsidRPr="00262035" w:rsidRDefault="00B9130A">
      <w:pPr>
        <w:pStyle w:val="Heading4"/>
        <w:rPr>
          <w:rFonts w:cs="Arial"/>
          <w:color w:val="000000"/>
        </w:rPr>
      </w:pPr>
      <w:r w:rsidRPr="00262035">
        <w:rPr>
          <w:rFonts w:cs="Arial"/>
          <w:color w:val="000000"/>
        </w:rPr>
        <w:t>FY ‘07 Qualitative Plan Results Reported by the Department</w:t>
      </w:r>
    </w:p>
    <w:p w:rsidR="00000000" w:rsidRPr="00262035" w:rsidRDefault="00B9130A">
      <w:pPr>
        <w:numPr>
          <w:ilvl w:val="0"/>
          <w:numId w:val="27"/>
        </w:numPr>
        <w:rPr>
          <w:rFonts w:ascii="Arial" w:hAnsi="Arial" w:cs="Arial"/>
          <w:color w:val="000000"/>
        </w:rPr>
      </w:pPr>
      <w:r w:rsidRPr="00262035">
        <w:rPr>
          <w:rFonts w:ascii="Arial" w:hAnsi="Arial" w:cs="Arial"/>
          <w:color w:val="000000"/>
        </w:rPr>
        <w:t xml:space="preserve">Departments with </w:t>
      </w:r>
      <w:r>
        <w:rPr>
          <w:rFonts w:ascii="Arial" w:hAnsi="Arial" w:cs="Arial"/>
          <w:color w:val="000000"/>
        </w:rPr>
        <w:t>25</w:t>
      </w:r>
      <w:r w:rsidRPr="00262035">
        <w:rPr>
          <w:rFonts w:ascii="Arial" w:hAnsi="Arial" w:cs="Arial"/>
          <w:color w:val="000000"/>
        </w:rPr>
        <w:t xml:space="preserve"> or less employees are not required to submit </w:t>
      </w:r>
      <w:r>
        <w:rPr>
          <w:rFonts w:ascii="Arial" w:hAnsi="Arial" w:cs="Arial"/>
          <w:color w:val="000000"/>
        </w:rPr>
        <w:t>an affirmative action p</w:t>
      </w:r>
      <w:r w:rsidRPr="00262035">
        <w:rPr>
          <w:rFonts w:ascii="Arial" w:hAnsi="Arial" w:cs="Arial"/>
          <w:color w:val="000000"/>
        </w:rPr>
        <w:t>lan.  The Credit Union submitted an EEO/AA Policy in lieu of an</w:t>
      </w:r>
      <w:r w:rsidRPr="00262035">
        <w:rPr>
          <w:rFonts w:ascii="Arial" w:hAnsi="Arial" w:cs="Arial"/>
          <w:color w:val="000000"/>
        </w:rPr>
        <w:t xml:space="preserve"> affirmative action plan. </w:t>
      </w:r>
      <w:r>
        <w:rPr>
          <w:rFonts w:ascii="Arial" w:hAnsi="Arial" w:cs="Arial"/>
          <w:color w:val="000000"/>
        </w:rPr>
        <w:t xml:space="preserve"> </w:t>
      </w:r>
      <w:r w:rsidRPr="00262035">
        <w:rPr>
          <w:rFonts w:ascii="Arial" w:hAnsi="Arial" w:cs="Arial"/>
          <w:color w:val="000000"/>
        </w:rPr>
        <w:t>The Policy also ties equal opportunity results to managerial and supervisory performance standards.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Commerce/Insurance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527"/>
        <w:gridCol w:w="661"/>
        <w:gridCol w:w="365"/>
        <w:gridCol w:w="267"/>
        <w:gridCol w:w="547"/>
        <w:gridCol w:w="547"/>
        <w:gridCol w:w="687"/>
        <w:gridCol w:w="379"/>
        <w:gridCol w:w="267"/>
        <w:gridCol w:w="491"/>
        <w:gridCol w:w="491"/>
        <w:gridCol w:w="746"/>
        <w:gridCol w:w="898"/>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Admin. Suppor</w:t>
            </w:r>
            <w:r w:rsidRPr="00BF458D">
              <w:rPr>
                <w:rFonts w:ascii="Arial" w:hAnsi="Arial" w:cs="Arial"/>
                <w:b/>
                <w:bCs/>
                <w:sz w:val="18"/>
                <w:szCs w:val="18"/>
              </w:rPr>
              <w:t xml:space="preserve">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88</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54</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87</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w:t>
            </w:r>
            <w:r w:rsidRPr="00BF458D">
              <w:rPr>
                <w:rFonts w:ascii="Arial" w:hAnsi="Arial" w:cs="Arial"/>
                <w:b/>
                <w:bCs/>
                <w:sz w:val="18"/>
                <w:szCs w:val="18"/>
              </w:rPr>
              <w:t>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‘08 Affirmative A</w:t>
      </w:r>
      <w:r w:rsidRPr="00BF458D">
        <w:rPr>
          <w:rFonts w:cs="Arial"/>
          <w:color w:val="FF0000"/>
        </w:rPr>
        <w:t xml:space="preserve">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Prof</w:t>
            </w:r>
            <w:r w:rsidRPr="00BF458D">
              <w:rPr>
                <w:rFonts w:ascii="Arial" w:hAnsi="Arial" w:cs="Arial"/>
                <w:b/>
                <w:bCs/>
                <w:sz w:val="18"/>
                <w:szCs w:val="18"/>
              </w:rPr>
              <w:t xml:space="preserve">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2976B7" w:rsidRDefault="00B9130A">
      <w:pPr>
        <w:pStyle w:val="Heading3"/>
        <w:spacing w:before="0" w:after="0"/>
        <w:rPr>
          <w:rFonts w:ascii="Arial" w:hAnsi="Arial" w:cs="Arial"/>
          <w:color w:val="FF0000"/>
        </w:rPr>
      </w:pPr>
      <w:r>
        <w:rPr>
          <w:rFonts w:ascii="Arial" w:hAnsi="Arial" w:cs="Arial"/>
          <w:b w:val="0"/>
        </w:rPr>
        <w:br w:type="page"/>
      </w:r>
      <w:r w:rsidRPr="002976B7">
        <w:rPr>
          <w:rFonts w:ascii="Arial" w:hAnsi="Arial" w:cs="Arial"/>
          <w:color w:val="FF0000"/>
        </w:rPr>
        <w:t>Commerce/Insurance (Continued)</w:t>
      </w:r>
    </w:p>
    <w:p w:rsidR="00000000" w:rsidRPr="002976B7" w:rsidRDefault="00B9130A">
      <w:pPr>
        <w:pStyle w:val="Heading4"/>
        <w:rPr>
          <w:rFonts w:cs="Arial"/>
        </w:rPr>
      </w:pPr>
      <w:r w:rsidRPr="002976B7">
        <w:rPr>
          <w:rFonts w:cs="Arial"/>
        </w:rPr>
        <w:t>FY ‘07 Qualitative Plan Results Reported by the Department</w:t>
      </w:r>
    </w:p>
    <w:p w:rsidR="00000000" w:rsidRPr="002976B7" w:rsidRDefault="00B9130A">
      <w:pPr>
        <w:numPr>
          <w:ilvl w:val="0"/>
          <w:numId w:val="29"/>
        </w:numPr>
        <w:spacing w:before="120"/>
        <w:rPr>
          <w:rFonts w:ascii="Arial" w:hAnsi="Arial" w:cs="Arial"/>
          <w:szCs w:val="24"/>
        </w:rPr>
      </w:pPr>
      <w:r w:rsidRPr="002976B7">
        <w:rPr>
          <w:rFonts w:ascii="Arial" w:hAnsi="Arial" w:cs="Arial"/>
        </w:rPr>
        <w:t>A</w:t>
      </w:r>
      <w:r>
        <w:rPr>
          <w:rFonts w:ascii="Arial" w:hAnsi="Arial" w:cs="Arial"/>
        </w:rPr>
        <w:t>ffirmative Action</w:t>
      </w:r>
      <w:r w:rsidRPr="002976B7">
        <w:rPr>
          <w:rFonts w:ascii="Arial" w:hAnsi="Arial" w:cs="Arial"/>
        </w:rPr>
        <w:t xml:space="preserve"> staff visited with hiring supervisors about diversity and hiring </w:t>
      </w:r>
      <w:r>
        <w:rPr>
          <w:rFonts w:ascii="Arial" w:hAnsi="Arial" w:cs="Arial"/>
        </w:rPr>
        <w:t>opportunities for underut</w:t>
      </w:r>
      <w:r>
        <w:rPr>
          <w:rFonts w:ascii="Arial" w:hAnsi="Arial" w:cs="Arial"/>
        </w:rPr>
        <w:t xml:space="preserve">ilized, </w:t>
      </w:r>
      <w:r w:rsidRPr="002976B7">
        <w:rPr>
          <w:rFonts w:ascii="Arial" w:hAnsi="Arial" w:cs="Arial"/>
        </w:rPr>
        <w:t>protected groups when underutilized positions were being filled</w:t>
      </w:r>
      <w:r>
        <w:rPr>
          <w:rFonts w:ascii="Arial" w:hAnsi="Arial" w:cs="Arial"/>
        </w:rPr>
        <w:t>.</w:t>
      </w:r>
    </w:p>
    <w:p w:rsidR="00000000" w:rsidRPr="002976B7" w:rsidRDefault="00B9130A">
      <w:pPr>
        <w:numPr>
          <w:ilvl w:val="0"/>
          <w:numId w:val="29"/>
        </w:numPr>
        <w:spacing w:before="120"/>
        <w:rPr>
          <w:rFonts w:ascii="Arial" w:hAnsi="Arial" w:cs="Arial"/>
          <w:szCs w:val="24"/>
        </w:rPr>
      </w:pPr>
      <w:r w:rsidRPr="002976B7">
        <w:rPr>
          <w:rFonts w:ascii="Arial" w:hAnsi="Arial" w:cs="Arial"/>
        </w:rPr>
        <w:t xml:space="preserve">Training for senior and hiring staff was to be held during the fiscal year but has not yet been scheduled. </w:t>
      </w:r>
    </w:p>
    <w:p w:rsidR="00000000" w:rsidRDefault="00B9130A">
      <w:pPr>
        <w:pStyle w:val="Heading4"/>
        <w:spacing w:before="0" w:after="0"/>
        <w:rPr>
          <w:rFonts w:cs="Arial"/>
          <w:b w:val="0"/>
          <w:color w:val="000000"/>
          <w:szCs w:val="24"/>
        </w:rPr>
      </w:pPr>
    </w:p>
    <w:p w:rsidR="00000000" w:rsidRDefault="00B9130A">
      <w:pPr>
        <w:rPr>
          <w:rFonts w:ascii="Arial" w:hAnsi="Arial" w:cs="Arial"/>
        </w:rPr>
      </w:pPr>
    </w:p>
    <w:p w:rsidR="00000000" w:rsidRPr="00E0787E" w:rsidRDefault="00B9130A">
      <w:pPr>
        <w:pStyle w:val="Heading4"/>
        <w:spacing w:before="0" w:after="120"/>
        <w:rPr>
          <w:rFonts w:cs="Arial"/>
          <w:color w:val="000000"/>
        </w:rPr>
      </w:pPr>
      <w:r w:rsidRPr="00E0787E">
        <w:rPr>
          <w:rFonts w:cs="Arial"/>
          <w:color w:val="000000"/>
          <w:szCs w:val="24"/>
        </w:rPr>
        <w:t>FY ‘08 Qualitative</w:t>
      </w:r>
      <w:r w:rsidRPr="00E0787E">
        <w:rPr>
          <w:rFonts w:cs="Arial"/>
          <w:color w:val="000000"/>
        </w:rPr>
        <w:t xml:space="preserve"> Plan for Areas of Underutilization Reported by the Dep</w:t>
      </w:r>
      <w:r w:rsidRPr="00E0787E">
        <w:rPr>
          <w:rFonts w:cs="Arial"/>
          <w:color w:val="000000"/>
        </w:rPr>
        <w:t>artment</w:t>
      </w:r>
    </w:p>
    <w:p w:rsidR="00000000" w:rsidRPr="00E0787E" w:rsidRDefault="00B9130A">
      <w:pPr>
        <w:numPr>
          <w:ilvl w:val="0"/>
          <w:numId w:val="29"/>
        </w:numPr>
        <w:spacing w:before="120"/>
        <w:rPr>
          <w:rFonts w:ascii="Arial" w:hAnsi="Arial" w:cs="Arial"/>
        </w:rPr>
      </w:pPr>
      <w:r w:rsidRPr="00E0787E">
        <w:rPr>
          <w:rFonts w:ascii="Arial" w:hAnsi="Arial" w:cs="Arial"/>
        </w:rPr>
        <w:t xml:space="preserve">The </w:t>
      </w:r>
      <w:r>
        <w:rPr>
          <w:rFonts w:ascii="Arial" w:hAnsi="Arial" w:cs="Arial"/>
        </w:rPr>
        <w:t>Division</w:t>
      </w:r>
      <w:r w:rsidRPr="00E0787E">
        <w:rPr>
          <w:rFonts w:ascii="Arial" w:hAnsi="Arial" w:cs="Arial"/>
        </w:rPr>
        <w:t xml:space="preserve"> will </w:t>
      </w:r>
      <w:r>
        <w:rPr>
          <w:rFonts w:ascii="Arial" w:hAnsi="Arial" w:cs="Arial"/>
        </w:rPr>
        <w:t xml:space="preserve">provide </w:t>
      </w:r>
      <w:r w:rsidRPr="00E0787E">
        <w:rPr>
          <w:rFonts w:ascii="Arial" w:hAnsi="Arial" w:cs="Arial"/>
        </w:rPr>
        <w:t xml:space="preserve">affirmative action and equal employment opportunity </w:t>
      </w:r>
      <w:r>
        <w:rPr>
          <w:rFonts w:ascii="Arial" w:hAnsi="Arial" w:cs="Arial"/>
        </w:rPr>
        <w:t xml:space="preserve">training to its </w:t>
      </w:r>
      <w:r w:rsidRPr="00E0787E">
        <w:rPr>
          <w:rFonts w:ascii="Arial" w:hAnsi="Arial" w:cs="Arial"/>
        </w:rPr>
        <w:t>senior staff and other hiring managers.</w:t>
      </w:r>
    </w:p>
    <w:p w:rsidR="00000000" w:rsidRPr="00E0787E" w:rsidRDefault="00B9130A">
      <w:pPr>
        <w:numPr>
          <w:ilvl w:val="0"/>
          <w:numId w:val="29"/>
        </w:numPr>
        <w:spacing w:before="120"/>
        <w:rPr>
          <w:rFonts w:ascii="Arial" w:hAnsi="Arial" w:cs="Arial"/>
        </w:rPr>
      </w:pPr>
      <w:r w:rsidRPr="00E0787E">
        <w:rPr>
          <w:rFonts w:ascii="Arial" w:hAnsi="Arial" w:cs="Arial"/>
        </w:rPr>
        <w:t xml:space="preserve">The </w:t>
      </w:r>
      <w:r>
        <w:rPr>
          <w:rFonts w:ascii="Arial" w:hAnsi="Arial" w:cs="Arial"/>
        </w:rPr>
        <w:t>Division</w:t>
      </w:r>
      <w:r w:rsidRPr="00E0787E">
        <w:rPr>
          <w:rFonts w:ascii="Arial" w:hAnsi="Arial" w:cs="Arial"/>
        </w:rPr>
        <w:t xml:space="preserve"> will continue to have its Personnel Assistant notify senior staff and hiring managers of underutiliz</w:t>
      </w:r>
      <w:r>
        <w:rPr>
          <w:rFonts w:ascii="Arial" w:hAnsi="Arial" w:cs="Arial"/>
        </w:rPr>
        <w:t>e</w:t>
      </w:r>
      <w:r>
        <w:rPr>
          <w:rFonts w:ascii="Arial" w:hAnsi="Arial" w:cs="Arial"/>
        </w:rPr>
        <w:t xml:space="preserve">d vacancies when </w:t>
      </w:r>
      <w:r w:rsidRPr="00E0787E">
        <w:rPr>
          <w:rFonts w:ascii="Arial" w:hAnsi="Arial" w:cs="Arial"/>
        </w:rPr>
        <w:t>hir</w:t>
      </w:r>
      <w:r>
        <w:rPr>
          <w:rFonts w:ascii="Arial" w:hAnsi="Arial" w:cs="Arial"/>
        </w:rPr>
        <w:t>ing opportunities occur</w:t>
      </w:r>
      <w:r w:rsidRPr="00E0787E">
        <w:rPr>
          <w:rFonts w:ascii="Arial" w:hAnsi="Arial" w:cs="Arial"/>
        </w:rPr>
        <w:t>.</w:t>
      </w:r>
    </w:p>
    <w:p w:rsidR="00000000" w:rsidRPr="00E0787E" w:rsidRDefault="00B9130A">
      <w:pPr>
        <w:numPr>
          <w:ilvl w:val="0"/>
          <w:numId w:val="29"/>
        </w:numPr>
        <w:spacing w:before="120"/>
        <w:rPr>
          <w:rFonts w:ascii="Arial" w:hAnsi="Arial" w:cs="Arial"/>
        </w:rPr>
      </w:pPr>
      <w:r w:rsidRPr="00E0787E">
        <w:rPr>
          <w:rFonts w:ascii="Arial" w:hAnsi="Arial" w:cs="Arial"/>
        </w:rPr>
        <w:t>Senior staff and hiring managers will be encouraged to attend AA/EEO events, particularly those focusing on persons with disabilities.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Commerce/Professional Licensing</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527"/>
        <w:gridCol w:w="661"/>
        <w:gridCol w:w="365"/>
        <w:gridCol w:w="267"/>
        <w:gridCol w:w="608"/>
        <w:gridCol w:w="368"/>
        <w:gridCol w:w="763"/>
        <w:gridCol w:w="421"/>
        <w:gridCol w:w="267"/>
        <w:gridCol w:w="398"/>
        <w:gridCol w:w="543"/>
        <w:gridCol w:w="824"/>
        <w:gridCol w:w="861"/>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w:t>
            </w:r>
            <w:r w:rsidRPr="00BF458D">
              <w:rPr>
                <w:rFonts w:ascii="Arial" w:hAnsi="Arial" w:cs="Arial"/>
                <w:b/>
                <w:bCs/>
                <w:sz w:val="18"/>
                <w:szCs w:val="18"/>
              </w:rPr>
              <w:t>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1"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3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7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9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8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Default="00B9130A">
      <w:pPr>
        <w:pStyle w:val="Heading4"/>
        <w:spacing w:before="0" w:after="0"/>
        <w:rPr>
          <w:i/>
          <w:color w:val="FF0000"/>
        </w:rPr>
      </w:pPr>
      <w:r>
        <w:br w:type="page"/>
      </w:r>
      <w:r>
        <w:rPr>
          <w:i/>
          <w:color w:val="FF0000"/>
        </w:rPr>
        <w:t>Commerce/Profess</w:t>
      </w:r>
      <w:r>
        <w:rPr>
          <w:i/>
          <w:color w:val="FF0000"/>
        </w:rPr>
        <w:t>ional Licensing (Continued)</w:t>
      </w:r>
    </w:p>
    <w:p w:rsidR="00000000" w:rsidRPr="00E0787E" w:rsidRDefault="00B9130A">
      <w:pPr>
        <w:pStyle w:val="Heading4"/>
        <w:rPr>
          <w:rFonts w:cs="Arial"/>
          <w:color w:val="000000"/>
        </w:rPr>
      </w:pPr>
      <w:r w:rsidRPr="00E0787E">
        <w:rPr>
          <w:rFonts w:cs="Arial"/>
          <w:color w:val="000000"/>
        </w:rPr>
        <w:t>FY ‘07 Qualitative Plan Results Reported by the Department</w:t>
      </w:r>
    </w:p>
    <w:p w:rsidR="00000000" w:rsidRPr="00E0787E" w:rsidRDefault="00B9130A">
      <w:pPr>
        <w:numPr>
          <w:ilvl w:val="0"/>
          <w:numId w:val="27"/>
        </w:numPr>
        <w:rPr>
          <w:rFonts w:ascii="Arial" w:hAnsi="Arial" w:cs="Arial"/>
          <w:color w:val="000000"/>
        </w:rPr>
      </w:pPr>
      <w:r w:rsidRPr="00E0787E">
        <w:rPr>
          <w:rFonts w:ascii="Arial" w:hAnsi="Arial" w:cs="Arial"/>
          <w:color w:val="000000"/>
        </w:rPr>
        <w:t xml:space="preserve">Departments with </w:t>
      </w:r>
      <w:r>
        <w:rPr>
          <w:rFonts w:ascii="Arial" w:hAnsi="Arial" w:cs="Arial"/>
          <w:color w:val="000000"/>
        </w:rPr>
        <w:t>25</w:t>
      </w:r>
      <w:r w:rsidRPr="00E0787E">
        <w:rPr>
          <w:rFonts w:ascii="Arial" w:hAnsi="Arial" w:cs="Arial"/>
          <w:color w:val="000000"/>
        </w:rPr>
        <w:t xml:space="preserve"> or less employees are not required to submit an affirmative action plan. </w:t>
      </w:r>
      <w:r>
        <w:rPr>
          <w:rFonts w:ascii="Arial" w:hAnsi="Arial" w:cs="Arial"/>
          <w:color w:val="000000"/>
        </w:rPr>
        <w:t xml:space="preserve"> </w:t>
      </w:r>
      <w:r w:rsidRPr="00E0787E">
        <w:rPr>
          <w:rFonts w:ascii="Arial" w:hAnsi="Arial" w:cs="Arial"/>
          <w:color w:val="000000"/>
        </w:rPr>
        <w:t xml:space="preserve">During the fiscal year, Professional Licensing merged with Banking and its </w:t>
      </w:r>
      <w:r w:rsidRPr="00E0787E">
        <w:rPr>
          <w:rFonts w:ascii="Arial" w:hAnsi="Arial" w:cs="Arial"/>
          <w:color w:val="000000"/>
        </w:rPr>
        <w:t>EEO/AA activities will now be reported by the parent agency.</w:t>
      </w:r>
    </w:p>
    <w:p w:rsidR="00000000"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Commerce/Utilities</w:t>
      </w:r>
    </w:p>
    <w:p w:rsidR="00000000" w:rsidRPr="00BF458D" w:rsidRDefault="00B9130A">
      <w:pPr>
        <w:pStyle w:val="Heading4"/>
        <w:spacing w:after="0"/>
        <w:rPr>
          <w:rFonts w:cs="Arial"/>
          <w:color w:val="FF0000"/>
        </w:rPr>
      </w:pPr>
      <w:r w:rsidRPr="00BF458D">
        <w:rPr>
          <w:rFonts w:cs="Arial"/>
          <w:color w:val="FF0000"/>
        </w:rPr>
        <w:t>FY ‘07 Workforce Changes</w:t>
      </w:r>
    </w:p>
    <w:p w:rsidR="00000000" w:rsidRPr="00BF458D" w:rsidRDefault="00B9130A">
      <w:pPr>
        <w:rPr>
          <w:rFonts w:ascii="Arial" w:hAnsi="Arial" w:cs="Arial"/>
          <w:sz w:val="6"/>
        </w:rPr>
      </w:pPr>
    </w:p>
    <w:tbl>
      <w:tblPr>
        <w:tblW w:w="9195" w:type="dxa"/>
        <w:tblInd w:w="93" w:type="dxa"/>
        <w:tblLook w:val="0000"/>
      </w:tblPr>
      <w:tblGrid>
        <w:gridCol w:w="1905"/>
        <w:gridCol w:w="417"/>
        <w:gridCol w:w="527"/>
        <w:gridCol w:w="661"/>
        <w:gridCol w:w="365"/>
        <w:gridCol w:w="267"/>
        <w:gridCol w:w="547"/>
        <w:gridCol w:w="547"/>
        <w:gridCol w:w="687"/>
        <w:gridCol w:w="379"/>
        <w:gridCol w:w="267"/>
        <w:gridCol w:w="602"/>
        <w:gridCol w:w="365"/>
        <w:gridCol w:w="756"/>
        <w:gridCol w:w="903"/>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0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58</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3"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89</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67</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5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90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Offi</w:t>
            </w:r>
            <w:r w:rsidRPr="00BF458D">
              <w:rPr>
                <w:rFonts w:ascii="Arial" w:hAnsi="Arial" w:cs="Arial"/>
                <w:b/>
                <w:bCs/>
                <w:sz w:val="18"/>
                <w:szCs w:val="18"/>
              </w:rPr>
              <w:t xml:space="preserve">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Admin. Support</w:t>
            </w:r>
            <w:r w:rsidRPr="00BF458D">
              <w:rPr>
                <w:rFonts w:ascii="Arial" w:hAnsi="Arial" w:cs="Arial"/>
                <w:b/>
                <w:bCs/>
                <w:sz w:val="18"/>
                <w:szCs w:val="18"/>
              </w:rPr>
              <w:t xml:space="preserv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w:t>
            </w:r>
            <w:r w:rsidRPr="00BF458D">
              <w:rPr>
                <w:rFonts w:ascii="Arial" w:hAnsi="Arial" w:cs="Arial"/>
                <w:b/>
                <w:bCs/>
                <w:sz w:val="18"/>
                <w:szCs w:val="18"/>
              </w:rPr>
              <w:t>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3D7AE6" w:rsidRDefault="00B9130A">
      <w:pPr>
        <w:pStyle w:val="Heading3"/>
        <w:spacing w:before="0" w:after="0"/>
        <w:rPr>
          <w:rFonts w:ascii="Arial" w:hAnsi="Arial" w:cs="Arial"/>
          <w:color w:val="FF0000"/>
        </w:rPr>
      </w:pPr>
      <w:r w:rsidRPr="00BF458D">
        <w:rPr>
          <w:rFonts w:ascii="Arial" w:hAnsi="Arial" w:cs="Arial"/>
        </w:rPr>
        <w:br w:type="page"/>
      </w:r>
      <w:r w:rsidRPr="003D7AE6">
        <w:rPr>
          <w:rFonts w:ascii="Arial" w:hAnsi="Arial" w:cs="Arial"/>
          <w:color w:val="FF0000"/>
        </w:rPr>
        <w:t>Commerce/</w:t>
      </w:r>
      <w:r w:rsidRPr="003D7AE6">
        <w:rPr>
          <w:rFonts w:ascii="Arial" w:hAnsi="Arial" w:cs="Arial"/>
          <w:color w:val="FF0000"/>
        </w:rPr>
        <w:t>Utilities (Continued)</w:t>
      </w:r>
    </w:p>
    <w:p w:rsidR="00000000" w:rsidRPr="003D7AE6" w:rsidRDefault="00B9130A">
      <w:pPr>
        <w:pStyle w:val="Heading4"/>
        <w:rPr>
          <w:rFonts w:cs="Arial"/>
          <w:color w:val="000000"/>
        </w:rPr>
      </w:pPr>
      <w:r w:rsidRPr="003D7AE6">
        <w:rPr>
          <w:rFonts w:cs="Arial"/>
          <w:color w:val="000000"/>
        </w:rPr>
        <w:t>FY ‘07 Qualitative Plan Results Reported by the Department</w:t>
      </w:r>
    </w:p>
    <w:p w:rsidR="00000000" w:rsidRPr="003D7AE6" w:rsidRDefault="00B9130A">
      <w:pPr>
        <w:numPr>
          <w:ilvl w:val="0"/>
          <w:numId w:val="30"/>
        </w:numPr>
        <w:spacing w:before="120"/>
        <w:rPr>
          <w:rFonts w:ascii="Arial" w:hAnsi="Arial" w:cs="Arial"/>
          <w:color w:val="000000"/>
        </w:rPr>
      </w:pPr>
      <w:r w:rsidRPr="003D7AE6">
        <w:rPr>
          <w:rFonts w:ascii="Arial" w:hAnsi="Arial" w:cs="Arial"/>
          <w:color w:val="000000"/>
        </w:rPr>
        <w:t>During the 2007 fiscal year, information was forwarded to interviewing managers regard</w:t>
      </w:r>
      <w:r>
        <w:rPr>
          <w:rFonts w:ascii="Arial" w:hAnsi="Arial" w:cs="Arial"/>
          <w:color w:val="000000"/>
        </w:rPr>
        <w:t xml:space="preserve">ing recruitment fairs, seminars, </w:t>
      </w:r>
      <w:r w:rsidRPr="003D7AE6">
        <w:rPr>
          <w:rFonts w:ascii="Arial" w:hAnsi="Arial" w:cs="Arial"/>
          <w:color w:val="000000"/>
        </w:rPr>
        <w:t>confe</w:t>
      </w:r>
      <w:r>
        <w:rPr>
          <w:rFonts w:ascii="Arial" w:hAnsi="Arial" w:cs="Arial"/>
          <w:color w:val="000000"/>
        </w:rPr>
        <w:t xml:space="preserve">rences, quarterly reports, and so on, </w:t>
      </w:r>
      <w:r w:rsidRPr="003D7AE6">
        <w:rPr>
          <w:rFonts w:ascii="Arial" w:hAnsi="Arial" w:cs="Arial"/>
          <w:color w:val="000000"/>
        </w:rPr>
        <w:t>to remind the</w:t>
      </w:r>
      <w:r w:rsidRPr="003D7AE6">
        <w:rPr>
          <w:rFonts w:ascii="Arial" w:hAnsi="Arial" w:cs="Arial"/>
          <w:color w:val="000000"/>
        </w:rPr>
        <w:t>m of the Iowa Utilities Board’s (IUB) underutilization of females and persons with disabilities for deficient EEO categories.</w:t>
      </w:r>
    </w:p>
    <w:p w:rsidR="00000000" w:rsidRPr="003D7AE6" w:rsidRDefault="00B9130A">
      <w:pPr>
        <w:numPr>
          <w:ilvl w:val="0"/>
          <w:numId w:val="30"/>
        </w:numPr>
        <w:spacing w:before="120"/>
        <w:rPr>
          <w:rFonts w:ascii="Arial" w:hAnsi="Arial" w:cs="Arial"/>
          <w:color w:val="000000"/>
        </w:rPr>
      </w:pPr>
      <w:r w:rsidRPr="003D7AE6">
        <w:rPr>
          <w:rFonts w:ascii="Arial" w:hAnsi="Arial" w:cs="Arial"/>
          <w:color w:val="000000"/>
        </w:rPr>
        <w:t>J</w:t>
      </w:r>
      <w:r>
        <w:rPr>
          <w:rFonts w:ascii="Arial" w:hAnsi="Arial" w:cs="Arial"/>
          <w:color w:val="000000"/>
        </w:rPr>
        <w:t xml:space="preserve">ob vacancies were posted on </w:t>
      </w:r>
      <w:r>
        <w:rPr>
          <w:rFonts w:ascii="Arial" w:hAnsi="Arial" w:cs="Arial"/>
          <w:color w:val="000000"/>
          <w:szCs w:val="24"/>
        </w:rPr>
        <w:t>Department of Administrative Services-Human Resources Enterprise (</w:t>
      </w:r>
      <w:r>
        <w:rPr>
          <w:rFonts w:ascii="Arial" w:hAnsi="Arial" w:cs="Arial"/>
          <w:color w:val="000000"/>
        </w:rPr>
        <w:t>DAS-</w:t>
      </w:r>
      <w:r w:rsidRPr="003D7AE6">
        <w:rPr>
          <w:rFonts w:ascii="Arial" w:hAnsi="Arial" w:cs="Arial"/>
          <w:color w:val="000000"/>
        </w:rPr>
        <w:t>HRE</w:t>
      </w:r>
      <w:r>
        <w:rPr>
          <w:rFonts w:ascii="Arial" w:hAnsi="Arial" w:cs="Arial"/>
          <w:color w:val="000000"/>
        </w:rPr>
        <w:t>)</w:t>
      </w:r>
      <w:r w:rsidRPr="003D7AE6">
        <w:rPr>
          <w:rFonts w:ascii="Arial" w:hAnsi="Arial" w:cs="Arial"/>
          <w:color w:val="000000"/>
        </w:rPr>
        <w:t xml:space="preserve"> and IUB’s websites.  Flyer</w:t>
      </w:r>
      <w:r w:rsidRPr="003D7AE6">
        <w:rPr>
          <w:rFonts w:ascii="Arial" w:hAnsi="Arial" w:cs="Arial"/>
          <w:color w:val="000000"/>
        </w:rPr>
        <w:t>s were distributed at job fairs for recruitment of Utility Regulator Inspector.</w:t>
      </w:r>
    </w:p>
    <w:p w:rsidR="00000000" w:rsidRPr="003D7AE6" w:rsidRDefault="00B9130A">
      <w:pPr>
        <w:numPr>
          <w:ilvl w:val="0"/>
          <w:numId w:val="30"/>
        </w:numPr>
        <w:spacing w:before="120"/>
        <w:rPr>
          <w:rFonts w:ascii="Arial" w:hAnsi="Arial" w:cs="Arial"/>
          <w:color w:val="000000"/>
        </w:rPr>
      </w:pPr>
      <w:r w:rsidRPr="003D7AE6">
        <w:rPr>
          <w:rFonts w:ascii="Arial" w:hAnsi="Arial" w:cs="Arial"/>
          <w:color w:val="000000"/>
        </w:rPr>
        <w:t xml:space="preserve">IUB’s job vacancies often require skills of specialized fields such as Utility Regulator Inspector.  Every application that IUB received was carefully reviewed </w:t>
      </w:r>
      <w:r>
        <w:rPr>
          <w:rFonts w:ascii="Arial" w:hAnsi="Arial" w:cs="Arial"/>
          <w:color w:val="000000"/>
        </w:rPr>
        <w:t xml:space="preserve">to determine if </w:t>
      </w:r>
      <w:r>
        <w:rPr>
          <w:rFonts w:ascii="Arial" w:hAnsi="Arial" w:cs="Arial"/>
          <w:color w:val="000000"/>
        </w:rPr>
        <w:t>the applicant met</w:t>
      </w:r>
      <w:r w:rsidRPr="003D7AE6">
        <w:rPr>
          <w:rFonts w:ascii="Arial" w:hAnsi="Arial" w:cs="Arial"/>
          <w:color w:val="000000"/>
        </w:rPr>
        <w:t xml:space="preserve"> the requirements of the position and</w:t>
      </w:r>
      <w:r>
        <w:rPr>
          <w:rFonts w:ascii="Arial" w:hAnsi="Arial" w:cs="Arial"/>
          <w:color w:val="000000"/>
        </w:rPr>
        <w:t xml:space="preserve"> if whether those candidates were</w:t>
      </w:r>
      <w:r w:rsidRPr="003D7AE6">
        <w:rPr>
          <w:rFonts w:ascii="Arial" w:hAnsi="Arial" w:cs="Arial"/>
          <w:color w:val="000000"/>
        </w:rPr>
        <w:t xml:space="preserve"> underutilized female and/or people with disabilities.</w:t>
      </w:r>
    </w:p>
    <w:p w:rsidR="00000000" w:rsidRDefault="00B9130A">
      <w:pPr>
        <w:pStyle w:val="Heading4"/>
        <w:spacing w:before="0" w:after="0"/>
        <w:rPr>
          <w:rFonts w:cs="Arial"/>
          <w:b w:val="0"/>
          <w:color w:val="000000"/>
          <w:szCs w:val="24"/>
        </w:rPr>
      </w:pPr>
    </w:p>
    <w:p w:rsidR="00000000" w:rsidRPr="003D7AE6" w:rsidRDefault="00B9130A">
      <w:pPr>
        <w:rPr>
          <w:rFonts w:ascii="Arial" w:hAnsi="Arial" w:cs="Arial"/>
          <w:color w:val="000000"/>
        </w:rPr>
      </w:pPr>
    </w:p>
    <w:p w:rsidR="00000000" w:rsidRPr="003D7AE6" w:rsidRDefault="00B9130A">
      <w:pPr>
        <w:pStyle w:val="Heading4"/>
        <w:spacing w:before="0" w:after="120"/>
        <w:rPr>
          <w:rFonts w:cs="Arial"/>
          <w:color w:val="000000"/>
        </w:rPr>
      </w:pPr>
      <w:r w:rsidRPr="003D7AE6">
        <w:rPr>
          <w:rFonts w:cs="Arial"/>
          <w:color w:val="000000"/>
          <w:szCs w:val="24"/>
        </w:rPr>
        <w:t>FY ‘08 Qualitative</w:t>
      </w:r>
      <w:r w:rsidRPr="003D7AE6">
        <w:rPr>
          <w:rFonts w:cs="Arial"/>
          <w:color w:val="000000"/>
        </w:rPr>
        <w:t xml:space="preserve"> Plan for Areas of Underutilization Reported by the Department</w:t>
      </w:r>
    </w:p>
    <w:p w:rsidR="00000000" w:rsidRPr="003D7AE6" w:rsidRDefault="00B9130A">
      <w:pPr>
        <w:numPr>
          <w:ilvl w:val="0"/>
          <w:numId w:val="29"/>
        </w:numPr>
        <w:spacing w:before="120"/>
        <w:rPr>
          <w:rFonts w:ascii="Arial" w:hAnsi="Arial" w:cs="Arial"/>
          <w:color w:val="000000"/>
        </w:rPr>
      </w:pPr>
      <w:r w:rsidRPr="003D7AE6">
        <w:rPr>
          <w:rFonts w:ascii="Arial" w:hAnsi="Arial" w:cs="Arial"/>
          <w:color w:val="000000"/>
        </w:rPr>
        <w:t>IUB will continue to seek assis</w:t>
      </w:r>
      <w:r w:rsidRPr="003D7AE6">
        <w:rPr>
          <w:rFonts w:ascii="Arial" w:hAnsi="Arial" w:cs="Arial"/>
          <w:color w:val="000000"/>
        </w:rPr>
        <w:t>tance from the State Recruitment Coordinator at DAS-HRE to assist it with the recruitment of diverse applicant pools.</w:t>
      </w:r>
    </w:p>
    <w:p w:rsidR="00000000" w:rsidRPr="003D7AE6" w:rsidRDefault="00B9130A">
      <w:pPr>
        <w:numPr>
          <w:ilvl w:val="0"/>
          <w:numId w:val="29"/>
        </w:numPr>
        <w:spacing w:before="120"/>
        <w:rPr>
          <w:rFonts w:ascii="Arial" w:hAnsi="Arial" w:cs="Arial"/>
          <w:color w:val="000000"/>
        </w:rPr>
      </w:pPr>
      <w:r w:rsidRPr="003D7AE6">
        <w:rPr>
          <w:rFonts w:ascii="Arial" w:hAnsi="Arial" w:cs="Arial"/>
          <w:color w:val="000000"/>
        </w:rPr>
        <w:t xml:space="preserve">All interviewing supervisors will be notified </w:t>
      </w:r>
      <w:r>
        <w:rPr>
          <w:rFonts w:ascii="Arial" w:hAnsi="Arial" w:cs="Arial"/>
          <w:color w:val="000000"/>
        </w:rPr>
        <w:t xml:space="preserve">of </w:t>
      </w:r>
      <w:r w:rsidRPr="003D7AE6">
        <w:rPr>
          <w:rFonts w:ascii="Arial" w:hAnsi="Arial" w:cs="Arial"/>
          <w:color w:val="000000"/>
        </w:rPr>
        <w:t>underutilized vacancies prior to their beginning the interviewing process.</w:t>
      </w:r>
    </w:p>
    <w:p w:rsidR="00000000" w:rsidRPr="003D7AE6" w:rsidRDefault="00B9130A">
      <w:pPr>
        <w:numPr>
          <w:ilvl w:val="0"/>
          <w:numId w:val="29"/>
        </w:numPr>
        <w:spacing w:before="120"/>
        <w:rPr>
          <w:rFonts w:ascii="Arial" w:hAnsi="Arial" w:cs="Arial"/>
          <w:color w:val="000000"/>
        </w:rPr>
      </w:pPr>
      <w:r w:rsidRPr="003D7AE6">
        <w:rPr>
          <w:rFonts w:ascii="Arial" w:hAnsi="Arial" w:cs="Arial"/>
          <w:color w:val="000000"/>
        </w:rPr>
        <w:t>Supervisors wi</w:t>
      </w:r>
      <w:r w:rsidRPr="003D7AE6">
        <w:rPr>
          <w:rFonts w:ascii="Arial" w:hAnsi="Arial" w:cs="Arial"/>
          <w:color w:val="000000"/>
        </w:rPr>
        <w:t>ll provide hiring decision justifications when underutilized applicants are by-passed.</w:t>
      </w:r>
    </w:p>
    <w:p w:rsidR="00000000" w:rsidRPr="003D7AE6" w:rsidRDefault="00B9130A">
      <w:pPr>
        <w:numPr>
          <w:ilvl w:val="0"/>
          <w:numId w:val="29"/>
        </w:numPr>
        <w:spacing w:before="120"/>
        <w:rPr>
          <w:rFonts w:ascii="Arial" w:hAnsi="Arial" w:cs="Arial"/>
          <w:color w:val="000000"/>
        </w:rPr>
      </w:pPr>
      <w:r w:rsidRPr="003D7AE6">
        <w:rPr>
          <w:rFonts w:ascii="Arial" w:hAnsi="Arial" w:cs="Arial"/>
          <w:color w:val="000000"/>
        </w:rPr>
        <w:t xml:space="preserve">The </w:t>
      </w:r>
      <w:r>
        <w:rPr>
          <w:rFonts w:ascii="Arial" w:hAnsi="Arial" w:cs="Arial"/>
          <w:color w:val="000000"/>
        </w:rPr>
        <w:t>A</w:t>
      </w:r>
      <w:r w:rsidRPr="003D7AE6">
        <w:rPr>
          <w:rFonts w:ascii="Arial" w:hAnsi="Arial" w:cs="Arial"/>
          <w:color w:val="000000"/>
        </w:rPr>
        <w:t>A-EEO Liaison will forward information received to interviewing supervisors concerning recruitment fairs, seminars, diversity events, AA</w:t>
      </w:r>
      <w:r>
        <w:rPr>
          <w:rFonts w:ascii="Arial" w:hAnsi="Arial" w:cs="Arial"/>
          <w:color w:val="000000"/>
        </w:rPr>
        <w:t xml:space="preserve"> Quarterly Tracking reports,</w:t>
      </w:r>
      <w:r>
        <w:rPr>
          <w:rFonts w:ascii="Arial" w:hAnsi="Arial" w:cs="Arial"/>
          <w:color w:val="000000"/>
        </w:rPr>
        <w:t xml:space="preserve"> and so on,</w:t>
      </w:r>
      <w:r w:rsidRPr="003D7AE6">
        <w:rPr>
          <w:rFonts w:ascii="Arial" w:hAnsi="Arial" w:cs="Arial"/>
          <w:color w:val="000000"/>
        </w:rPr>
        <w:t xml:space="preserve"> to remind them of IUB’s underu</w:t>
      </w:r>
      <w:r>
        <w:rPr>
          <w:rFonts w:ascii="Arial" w:hAnsi="Arial" w:cs="Arial"/>
          <w:color w:val="000000"/>
        </w:rPr>
        <w:t>tilization and to make</w:t>
      </w:r>
      <w:r w:rsidRPr="003D7AE6">
        <w:rPr>
          <w:rFonts w:ascii="Arial" w:hAnsi="Arial" w:cs="Arial"/>
          <w:color w:val="000000"/>
        </w:rPr>
        <w:t xml:space="preserve"> awareness opportunities</w:t>
      </w:r>
      <w:r>
        <w:rPr>
          <w:rFonts w:ascii="Arial" w:hAnsi="Arial" w:cs="Arial"/>
          <w:color w:val="000000"/>
        </w:rPr>
        <w:t xml:space="preserve"> available.</w:t>
      </w:r>
    </w:p>
    <w:p w:rsidR="00000000" w:rsidRPr="003D7AE6" w:rsidRDefault="00B9130A">
      <w:pPr>
        <w:tabs>
          <w:tab w:val="left" w:pos="810"/>
        </w:tabs>
        <w:rPr>
          <w:rFonts w:ascii="Arial" w:hAnsi="Arial" w:cs="Arial"/>
          <w:color w:val="000000"/>
          <w:sz w:val="16"/>
        </w:rPr>
      </w:pP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Corrections</w:t>
      </w:r>
    </w:p>
    <w:p w:rsidR="00000000" w:rsidRPr="00BF458D" w:rsidRDefault="00B9130A">
      <w:pPr>
        <w:pStyle w:val="Heading4"/>
        <w:spacing w:after="0"/>
        <w:rPr>
          <w:rFonts w:cs="Arial"/>
          <w:color w:val="FF0000"/>
        </w:rPr>
      </w:pPr>
      <w:r w:rsidRPr="00BF458D">
        <w:rPr>
          <w:rFonts w:cs="Arial"/>
          <w:color w:val="FF0000"/>
        </w:rPr>
        <w:t>FY ‘07 Workforce Changes</w:t>
      </w:r>
    </w:p>
    <w:tbl>
      <w:tblPr>
        <w:tblW w:w="9195" w:type="dxa"/>
        <w:tblInd w:w="93" w:type="dxa"/>
        <w:tblLook w:val="0000"/>
      </w:tblPr>
      <w:tblGrid>
        <w:gridCol w:w="1905"/>
        <w:gridCol w:w="617"/>
        <w:gridCol w:w="517"/>
        <w:gridCol w:w="517"/>
        <w:gridCol w:w="517"/>
        <w:gridCol w:w="267"/>
        <w:gridCol w:w="654"/>
        <w:gridCol w:w="517"/>
        <w:gridCol w:w="517"/>
        <w:gridCol w:w="517"/>
        <w:gridCol w:w="267"/>
        <w:gridCol w:w="643"/>
        <w:gridCol w:w="449"/>
        <w:gridCol w:w="563"/>
        <w:gridCol w:w="728"/>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0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83"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0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83"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72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Officia</w:t>
            </w:r>
            <w:r w:rsidRPr="00BF458D">
              <w:rPr>
                <w:rFonts w:ascii="Arial" w:hAnsi="Arial" w:cs="Arial"/>
                <w:b/>
                <w:bCs/>
                <w:sz w:val="18"/>
                <w:szCs w:val="18"/>
              </w:rPr>
              <w:t xml:space="preserve">l /Admin.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486</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1864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101</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1745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94</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119</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w:t>
            </w:r>
            <w:r w:rsidRPr="00BF458D">
              <w:rPr>
                <w:rFonts w:ascii="Arial" w:hAnsi="Arial" w:cs="Arial"/>
                <w:b/>
                <w:bCs/>
                <w:sz w:val="18"/>
                <w:szCs w:val="18"/>
              </w:rPr>
              <w:t xml:space="preserve">Support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199</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4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2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6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3079</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969</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166</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152</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2920</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874</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148</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159</w:t>
            </w:r>
          </w:p>
        </w:tc>
        <w:tc>
          <w:tcPr>
            <w:tcW w:w="44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95</w:t>
            </w:r>
          </w:p>
        </w:tc>
        <w:tc>
          <w:tcPr>
            <w:tcW w:w="5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72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517"/>
        <w:gridCol w:w="476"/>
        <w:gridCol w:w="517"/>
        <w:gridCol w:w="400"/>
        <w:gridCol w:w="417"/>
        <w:gridCol w:w="517"/>
        <w:gridCol w:w="417"/>
        <w:gridCol w:w="400"/>
        <w:gridCol w:w="417"/>
        <w:gridCol w:w="511"/>
        <w:gridCol w:w="72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1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51"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 xml:space="preserve">Hire </w:t>
            </w:r>
            <w:r w:rsidRPr="00BF458D">
              <w:rPr>
                <w:rFonts w:ascii="Arial" w:hAnsi="Arial" w:cs="Arial"/>
                <w:b/>
                <w:bCs/>
                <w:sz w:val="18"/>
                <w:szCs w:val="18"/>
              </w:rPr>
              <w:t>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1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51"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5</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7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78</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Protective</w:t>
            </w:r>
            <w:r w:rsidRPr="00BF458D">
              <w:rPr>
                <w:rFonts w:ascii="Arial" w:hAnsi="Arial" w:cs="Arial"/>
                <w:b/>
                <w:bCs/>
                <w:sz w:val="18"/>
                <w:szCs w:val="18"/>
              </w:rPr>
              <w:t xml:space="preser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202</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308</w:t>
            </w:r>
          </w:p>
        </w:tc>
        <w:tc>
          <w:tcPr>
            <w:tcW w:w="47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46</w:t>
            </w:r>
          </w:p>
        </w:tc>
        <w:tc>
          <w:tcPr>
            <w:tcW w:w="5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1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7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w:t>
            </w:r>
            <w:r w:rsidRPr="00BF458D">
              <w:rPr>
                <w:rFonts w:ascii="Arial" w:hAnsi="Arial" w:cs="Arial"/>
                <w:b/>
                <w:bCs/>
                <w:sz w:val="18"/>
                <w:szCs w:val="18"/>
              </w:rPr>
              <w:t>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70</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63</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197</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189</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189</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291</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282</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151</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298</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r>
    </w:tbl>
    <w:p w:rsidR="00000000" w:rsidRDefault="00B9130A">
      <w:pPr>
        <w:pStyle w:val="Heading4"/>
        <w:spacing w:before="0" w:after="0"/>
        <w:rPr>
          <w:rFonts w:cs="Arial"/>
          <w:b w:val="0"/>
        </w:rPr>
      </w:pPr>
    </w:p>
    <w:p w:rsidR="00000000" w:rsidRPr="008D4920" w:rsidRDefault="00B9130A">
      <w:pPr>
        <w:spacing w:after="240"/>
        <w:rPr>
          <w:rFonts w:ascii="Arial" w:hAnsi="Arial" w:cs="Arial"/>
          <w:color w:val="FF0000"/>
          <w:szCs w:val="24"/>
          <w:u w:val="single"/>
        </w:rPr>
      </w:pPr>
      <w:r>
        <w:rPr>
          <w:rFonts w:ascii="Arial" w:hAnsi="Arial" w:cs="Arial"/>
        </w:rPr>
        <w:br w:type="page"/>
      </w:r>
      <w:r w:rsidRPr="008D4920">
        <w:rPr>
          <w:rFonts w:ascii="Arial" w:hAnsi="Arial" w:cs="Arial"/>
          <w:b/>
          <w:bCs/>
          <w:i/>
          <w:iCs/>
          <w:color w:val="FF0000"/>
        </w:rPr>
        <w:t>Corrections (Continued)</w:t>
      </w:r>
    </w:p>
    <w:p w:rsidR="00000000" w:rsidRDefault="00B9130A">
      <w:pPr>
        <w:pStyle w:val="Heading4"/>
        <w:spacing w:before="0" w:after="120"/>
        <w:rPr>
          <w:rFonts w:cs="Arial"/>
          <w:color w:val="000000"/>
        </w:rPr>
      </w:pPr>
      <w:r>
        <w:rPr>
          <w:rFonts w:cs="Arial"/>
          <w:color w:val="000000"/>
        </w:rPr>
        <w:t>FY ‘07 Goals &amp; Achievements</w:t>
      </w:r>
    </w:p>
    <w:p w:rsidR="00000000" w:rsidRDefault="00B9130A">
      <w:pPr>
        <w:pStyle w:val="Heading4"/>
        <w:keepNext w:val="0"/>
        <w:numPr>
          <w:ilvl w:val="0"/>
          <w:numId w:val="27"/>
        </w:numPr>
        <w:spacing w:before="60" w:after="120"/>
        <w:rPr>
          <w:rFonts w:cs="Arial"/>
          <w:b w:val="0"/>
          <w:color w:val="000000"/>
        </w:rPr>
      </w:pPr>
      <w:r>
        <w:rPr>
          <w:rFonts w:cs="Arial"/>
          <w:b w:val="0"/>
          <w:color w:val="000000"/>
        </w:rPr>
        <w:t>The Department of Corrections (DOC) established a partnership w</w:t>
      </w:r>
      <w:r>
        <w:rPr>
          <w:rFonts w:cs="Arial"/>
          <w:b w:val="0"/>
          <w:color w:val="000000"/>
        </w:rPr>
        <w:t>ith Vocational Rehabilitation Services and the Department of Human Rights, Division of Persons with Disabilities.</w:t>
      </w:r>
    </w:p>
    <w:p w:rsidR="00000000" w:rsidRDefault="00B9130A">
      <w:pPr>
        <w:pStyle w:val="Heading4"/>
        <w:keepNext w:val="0"/>
        <w:numPr>
          <w:ilvl w:val="0"/>
          <w:numId w:val="27"/>
        </w:numPr>
        <w:spacing w:before="0" w:after="0"/>
        <w:rPr>
          <w:rFonts w:cs="Arial"/>
          <w:b w:val="0"/>
          <w:color w:val="000000"/>
        </w:rPr>
      </w:pPr>
      <w:r>
        <w:rPr>
          <w:rFonts w:cs="Arial"/>
          <w:b w:val="0"/>
          <w:color w:val="000000"/>
        </w:rPr>
        <w:t>The Department established additional partnerships with the Department of Human Rights: Status of African-Americans, Deaf Services, Latino Aff</w:t>
      </w:r>
      <w:r>
        <w:rPr>
          <w:rFonts w:cs="Arial"/>
          <w:b w:val="0"/>
          <w:color w:val="000000"/>
        </w:rPr>
        <w:t>airs, Status of Women and Asian &amp; Pacific Islander Heritage.</w:t>
      </w:r>
    </w:p>
    <w:p w:rsidR="00000000" w:rsidRDefault="00B9130A">
      <w:pPr>
        <w:pStyle w:val="Heading4"/>
        <w:keepNext w:val="0"/>
        <w:spacing w:before="0" w:after="0"/>
        <w:rPr>
          <w:rFonts w:cs="Arial"/>
          <w:b w:val="0"/>
          <w:color w:val="000000"/>
        </w:rPr>
      </w:pPr>
    </w:p>
    <w:p w:rsidR="00000000" w:rsidRDefault="00B9130A">
      <w:pPr>
        <w:rPr>
          <w:rFonts w:ascii="Arial" w:hAnsi="Arial" w:cs="Arial"/>
        </w:rPr>
      </w:pPr>
    </w:p>
    <w:p w:rsidR="00000000" w:rsidRDefault="00B9130A">
      <w:pPr>
        <w:pStyle w:val="Heading4"/>
        <w:spacing w:before="0" w:after="120"/>
        <w:rPr>
          <w:rFonts w:cs="Arial"/>
          <w:color w:val="000000"/>
        </w:rPr>
      </w:pPr>
      <w:r>
        <w:rPr>
          <w:rFonts w:cs="Arial"/>
          <w:color w:val="000000"/>
        </w:rPr>
        <w:t xml:space="preserve">FY ‘08 Qualitative Plan for Areas of Underutilization Reported by the Department </w:t>
      </w:r>
    </w:p>
    <w:p w:rsidR="00000000" w:rsidRDefault="00B9130A">
      <w:pPr>
        <w:pStyle w:val="Heading4"/>
        <w:keepNext w:val="0"/>
        <w:numPr>
          <w:ilvl w:val="0"/>
          <w:numId w:val="27"/>
        </w:numPr>
        <w:spacing w:before="60" w:after="120"/>
        <w:rPr>
          <w:rFonts w:cs="Arial"/>
          <w:b w:val="0"/>
          <w:color w:val="000000"/>
        </w:rPr>
      </w:pPr>
      <w:r>
        <w:rPr>
          <w:rFonts w:cs="Arial"/>
          <w:b w:val="0"/>
          <w:color w:val="000000"/>
        </w:rPr>
        <w:t>The Department of Corrections will seek guidance from the organizations partnered with during FY 2007 to receiv</w:t>
      </w:r>
      <w:r>
        <w:rPr>
          <w:rFonts w:cs="Arial"/>
          <w:b w:val="0"/>
          <w:color w:val="000000"/>
        </w:rPr>
        <w:t>e assistance on recruiting, hiring, and assessing targeted applicants for underutilized job openings.</w:t>
      </w:r>
    </w:p>
    <w:p w:rsidR="00000000" w:rsidRDefault="00B9130A">
      <w:pPr>
        <w:pStyle w:val="Heading4"/>
        <w:keepNext w:val="0"/>
        <w:numPr>
          <w:ilvl w:val="0"/>
          <w:numId w:val="27"/>
        </w:numPr>
        <w:spacing w:before="0" w:after="0"/>
        <w:rPr>
          <w:rFonts w:cs="Arial"/>
          <w:b w:val="0"/>
          <w:color w:val="000000"/>
        </w:rPr>
      </w:pPr>
      <w:r>
        <w:rPr>
          <w:rFonts w:cs="Arial"/>
          <w:b w:val="0"/>
          <w:color w:val="000000"/>
        </w:rPr>
        <w:t>The DOC will utilize the three subcommittees recently formed from its institutional EEO/AA Committees to focus on recruitment, hiring practices and retent</w:t>
      </w:r>
      <w:r>
        <w:rPr>
          <w:rFonts w:cs="Arial"/>
          <w:b w:val="0"/>
          <w:color w:val="000000"/>
        </w:rPr>
        <w:t>ion of employees in underutilized jobs.</w:t>
      </w:r>
    </w:p>
    <w:p w:rsidR="00000000" w:rsidRDefault="00B9130A">
      <w:pPr>
        <w:ind w:left="450" w:hanging="450"/>
        <w:rPr>
          <w:rFonts w:ascii="Arial" w:hAnsi="Arial" w:cs="Arial"/>
          <w:szCs w:val="24"/>
        </w:rPr>
      </w:pPr>
    </w:p>
    <w:p w:rsidR="00000000" w:rsidRPr="00BF458D" w:rsidRDefault="00B9130A">
      <w:pPr>
        <w:pStyle w:val="Heading3"/>
        <w:spacing w:before="0" w:after="0"/>
        <w:rPr>
          <w:rFonts w:ascii="Arial" w:hAnsi="Arial" w:cs="Arial"/>
        </w:rPr>
      </w:pPr>
      <w:r w:rsidRPr="00BF458D">
        <w:rPr>
          <w:rFonts w:ascii="Arial" w:hAnsi="Arial" w:cs="Arial"/>
        </w:rPr>
        <w:br w:type="page"/>
        <w:t>Cultural Affairs</w:t>
      </w:r>
    </w:p>
    <w:p w:rsidR="00000000" w:rsidRPr="00BF458D" w:rsidRDefault="00B9130A">
      <w:pPr>
        <w:pStyle w:val="Heading4"/>
        <w:spacing w:after="0"/>
        <w:rPr>
          <w:rFonts w:cs="Arial"/>
          <w:color w:val="FF0000"/>
        </w:rPr>
      </w:pPr>
      <w:r w:rsidRPr="00BF458D">
        <w:rPr>
          <w:rFonts w:cs="Arial"/>
          <w:color w:val="FF0000"/>
        </w:rPr>
        <w:t>FY ‘07 Workforce Changes</w:t>
      </w:r>
    </w:p>
    <w:tbl>
      <w:tblPr>
        <w:tblW w:w="9195" w:type="dxa"/>
        <w:tblInd w:w="93" w:type="dxa"/>
        <w:tblLook w:val="0000"/>
      </w:tblPr>
      <w:tblGrid>
        <w:gridCol w:w="1905"/>
        <w:gridCol w:w="417"/>
        <w:gridCol w:w="527"/>
        <w:gridCol w:w="661"/>
        <w:gridCol w:w="365"/>
        <w:gridCol w:w="267"/>
        <w:gridCol w:w="547"/>
        <w:gridCol w:w="547"/>
        <w:gridCol w:w="687"/>
        <w:gridCol w:w="379"/>
        <w:gridCol w:w="267"/>
        <w:gridCol w:w="491"/>
        <w:gridCol w:w="491"/>
        <w:gridCol w:w="746"/>
        <w:gridCol w:w="898"/>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71</w:t>
            </w:r>
          </w:p>
        </w:tc>
        <w:tc>
          <w:tcPr>
            <w:tcW w:w="5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66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70</w:t>
            </w:r>
          </w:p>
        </w:tc>
        <w:tc>
          <w:tcPr>
            <w:tcW w:w="54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w:t>
            </w:r>
          </w:p>
        </w:tc>
        <w:tc>
          <w:tcPr>
            <w:tcW w:w="68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w:t>
            </w:r>
            <w:r w:rsidRPr="00BF458D">
              <w:rPr>
                <w:rFonts w:ascii="Arial" w:hAnsi="Arial" w:cs="Arial"/>
                <w:b/>
                <w:bCs/>
                <w:sz w:val="18"/>
                <w:szCs w:val="18"/>
              </w:rPr>
              <w:t xml:space="preserve">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C4665B" w:rsidRDefault="00B9130A">
      <w:pPr>
        <w:pStyle w:val="Heading3"/>
        <w:spacing w:before="0" w:after="0"/>
        <w:rPr>
          <w:rFonts w:ascii="Arial" w:hAnsi="Arial" w:cs="Arial"/>
          <w:color w:val="FF0000"/>
        </w:rPr>
      </w:pPr>
      <w:r>
        <w:rPr>
          <w:rFonts w:ascii="Arial" w:hAnsi="Arial" w:cs="Arial"/>
          <w:b w:val="0"/>
        </w:rPr>
        <w:br w:type="page"/>
      </w:r>
      <w:r w:rsidRPr="00C4665B">
        <w:rPr>
          <w:rFonts w:ascii="Arial" w:hAnsi="Arial" w:cs="Arial"/>
          <w:color w:val="FF0000"/>
        </w:rPr>
        <w:t>Cultural Affairs (Continued)</w:t>
      </w:r>
    </w:p>
    <w:p w:rsidR="00000000" w:rsidRPr="00C4665B" w:rsidRDefault="00B9130A">
      <w:pPr>
        <w:pStyle w:val="Heading4"/>
        <w:rPr>
          <w:rFonts w:cs="Arial"/>
        </w:rPr>
      </w:pPr>
      <w:r w:rsidRPr="00C4665B">
        <w:rPr>
          <w:rFonts w:cs="Arial"/>
        </w:rPr>
        <w:t>FY ‘0</w:t>
      </w:r>
      <w:r w:rsidRPr="00C4665B">
        <w:rPr>
          <w:rFonts w:cs="Arial"/>
        </w:rPr>
        <w:t>7 Qualitative Plan Results Reported by the Department</w:t>
      </w:r>
    </w:p>
    <w:p w:rsidR="00000000" w:rsidRPr="00C4665B" w:rsidRDefault="00B9130A">
      <w:pPr>
        <w:pStyle w:val="Title"/>
        <w:numPr>
          <w:ilvl w:val="0"/>
          <w:numId w:val="27"/>
        </w:numPr>
        <w:spacing w:before="120"/>
        <w:jc w:val="left"/>
        <w:rPr>
          <w:b w:val="0"/>
          <w:sz w:val="24"/>
        </w:rPr>
      </w:pPr>
      <w:r w:rsidRPr="00C4665B">
        <w:rPr>
          <w:b w:val="0"/>
          <w:sz w:val="24"/>
        </w:rPr>
        <w:t>Department hiring authorities are encouraged to consider qualifications of minorities, females</w:t>
      </w:r>
      <w:r>
        <w:rPr>
          <w:b w:val="0"/>
          <w:sz w:val="24"/>
        </w:rPr>
        <w:t>,</w:t>
      </w:r>
      <w:r w:rsidRPr="00C4665B">
        <w:rPr>
          <w:b w:val="0"/>
          <w:sz w:val="24"/>
        </w:rPr>
        <w:t xml:space="preserve"> and persons with disabilities for the particular positions showing underutilization.</w:t>
      </w:r>
    </w:p>
    <w:p w:rsidR="00000000" w:rsidRPr="00C4665B" w:rsidRDefault="00B9130A">
      <w:pPr>
        <w:rPr>
          <w:rFonts w:ascii="Arial" w:hAnsi="Arial" w:cs="Arial"/>
        </w:rPr>
      </w:pPr>
    </w:p>
    <w:p w:rsidR="00000000" w:rsidRPr="00C4665B" w:rsidRDefault="00B9130A">
      <w:pPr>
        <w:pStyle w:val="Heading4"/>
        <w:spacing w:before="0" w:after="0"/>
        <w:rPr>
          <w:rFonts w:cs="Arial"/>
          <w:b w:val="0"/>
          <w:szCs w:val="24"/>
        </w:rPr>
      </w:pPr>
    </w:p>
    <w:p w:rsidR="00000000" w:rsidRPr="00C4665B" w:rsidRDefault="00B9130A">
      <w:pPr>
        <w:pStyle w:val="Heading4"/>
        <w:spacing w:before="0"/>
        <w:rPr>
          <w:rFonts w:cs="Arial"/>
        </w:rPr>
      </w:pPr>
      <w:r w:rsidRPr="00C4665B">
        <w:rPr>
          <w:rFonts w:cs="Arial"/>
          <w:szCs w:val="24"/>
        </w:rPr>
        <w:t>FY ‘08 Qualitative</w:t>
      </w:r>
      <w:r w:rsidRPr="00C4665B">
        <w:rPr>
          <w:rFonts w:cs="Arial"/>
        </w:rPr>
        <w:t xml:space="preserve"> </w:t>
      </w:r>
      <w:r w:rsidRPr="00C4665B">
        <w:rPr>
          <w:rFonts w:cs="Arial"/>
        </w:rPr>
        <w:t xml:space="preserve">Plan for Areas of Underutilization Reported by the Department </w:t>
      </w:r>
    </w:p>
    <w:p w:rsidR="00000000" w:rsidRPr="00C4665B" w:rsidRDefault="00B9130A">
      <w:pPr>
        <w:pStyle w:val="Heading4"/>
        <w:numPr>
          <w:ilvl w:val="0"/>
          <w:numId w:val="27"/>
        </w:numPr>
        <w:spacing w:before="120" w:after="0"/>
        <w:rPr>
          <w:rFonts w:cs="Arial"/>
          <w:b w:val="0"/>
          <w:szCs w:val="24"/>
        </w:rPr>
      </w:pPr>
      <w:r w:rsidRPr="00C4665B">
        <w:rPr>
          <w:rFonts w:cs="Arial"/>
          <w:b w:val="0"/>
        </w:rPr>
        <w:t xml:space="preserve">Cultural Affairs will continue to monitor for candidates with disabilities and for females.  The </w:t>
      </w:r>
      <w:r>
        <w:rPr>
          <w:rFonts w:cs="Arial"/>
          <w:b w:val="0"/>
        </w:rPr>
        <w:t>Department</w:t>
      </w:r>
      <w:r w:rsidRPr="00C4665B">
        <w:rPr>
          <w:rFonts w:cs="Arial"/>
          <w:b w:val="0"/>
        </w:rPr>
        <w:t xml:space="preserve"> will consider these applicants for positions in those job classes that are underutili</w:t>
      </w:r>
      <w:r w:rsidRPr="00C4665B">
        <w:rPr>
          <w:rFonts w:cs="Arial"/>
          <w:b w:val="0"/>
        </w:rPr>
        <w:t xml:space="preserve">zed for the </w:t>
      </w:r>
      <w:r>
        <w:rPr>
          <w:rFonts w:cs="Arial"/>
          <w:b w:val="0"/>
        </w:rPr>
        <w:t>Department</w:t>
      </w:r>
      <w:r w:rsidRPr="00C4665B">
        <w:rPr>
          <w:rFonts w:cs="Arial"/>
          <w:b w:val="0"/>
        </w:rPr>
        <w:t>.</w:t>
      </w:r>
    </w:p>
    <w:p w:rsidR="00000000" w:rsidRPr="00C4665B" w:rsidRDefault="00B9130A">
      <w:pPr>
        <w:numPr>
          <w:ilvl w:val="0"/>
          <w:numId w:val="27"/>
        </w:numPr>
        <w:spacing w:before="120"/>
        <w:rPr>
          <w:rFonts w:ascii="Arial" w:hAnsi="Arial" w:cs="Arial"/>
        </w:rPr>
      </w:pPr>
      <w:r w:rsidRPr="00C4665B">
        <w:rPr>
          <w:rFonts w:ascii="Arial" w:hAnsi="Arial" w:cs="Arial"/>
        </w:rPr>
        <w:t xml:space="preserve">The </w:t>
      </w:r>
      <w:r>
        <w:rPr>
          <w:rFonts w:ascii="Arial" w:hAnsi="Arial" w:cs="Arial"/>
        </w:rPr>
        <w:t>Department</w:t>
      </w:r>
      <w:r w:rsidRPr="00C4665B">
        <w:rPr>
          <w:rFonts w:ascii="Arial" w:hAnsi="Arial" w:cs="Arial"/>
        </w:rPr>
        <w:t xml:space="preserve"> will watch for referred applicants that are identified as persons with disabilities on underutilized job requisition lists and encourage supervisors to review these applicants for qualifications and consideration for </w:t>
      </w:r>
      <w:r w:rsidRPr="00C4665B">
        <w:rPr>
          <w:rFonts w:ascii="Arial" w:hAnsi="Arial" w:cs="Arial"/>
        </w:rPr>
        <w:t>the position being filled.</w:t>
      </w:r>
    </w:p>
    <w:p w:rsidR="00000000" w:rsidRPr="00C4665B" w:rsidRDefault="00B9130A">
      <w:pPr>
        <w:numPr>
          <w:ilvl w:val="0"/>
          <w:numId w:val="27"/>
        </w:numPr>
        <w:spacing w:before="120"/>
        <w:rPr>
          <w:rFonts w:ascii="Arial" w:hAnsi="Arial" w:cs="Arial"/>
        </w:rPr>
      </w:pPr>
      <w:r w:rsidRPr="00C4665B">
        <w:rPr>
          <w:rFonts w:ascii="Arial" w:hAnsi="Arial" w:cs="Arial"/>
        </w:rPr>
        <w:t>Supervisors will be kept up to date on the requirement</w:t>
      </w:r>
      <w:r>
        <w:rPr>
          <w:rFonts w:ascii="Arial" w:hAnsi="Arial" w:cs="Arial"/>
        </w:rPr>
        <w:t>s</w:t>
      </w:r>
      <w:r w:rsidRPr="00C4665B">
        <w:rPr>
          <w:rFonts w:ascii="Arial" w:hAnsi="Arial" w:cs="Arial"/>
        </w:rPr>
        <w:t xml:space="preserve"> of the Americans with Disabilities Act (ADA).</w:t>
      </w:r>
    </w:p>
    <w:p w:rsidR="00000000" w:rsidRPr="00BF458D" w:rsidRDefault="00B9130A">
      <w:pPr>
        <w:rPr>
          <w:rFonts w:ascii="Arial" w:hAnsi="Arial" w:cs="Arial"/>
        </w:rPr>
      </w:pPr>
    </w:p>
    <w:p w:rsidR="00000000" w:rsidRPr="00BF458D" w:rsidRDefault="00B9130A">
      <w:pPr>
        <w:pStyle w:val="Heading4"/>
        <w:spacing w:after="0"/>
      </w:pPr>
      <w:r>
        <w:rPr>
          <w:sz w:val="16"/>
          <w:szCs w:val="16"/>
        </w:rPr>
        <w:t xml:space="preserve"> </w:t>
      </w:r>
      <w:r w:rsidRPr="00BF458D">
        <w:br w:type="page"/>
        <w:t>Economic Development</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000"/>
      </w:tblPr>
      <w:tblGrid>
        <w:gridCol w:w="1840"/>
        <w:gridCol w:w="765"/>
        <w:gridCol w:w="534"/>
        <w:gridCol w:w="671"/>
        <w:gridCol w:w="370"/>
        <w:gridCol w:w="267"/>
        <w:gridCol w:w="765"/>
        <w:gridCol w:w="534"/>
        <w:gridCol w:w="671"/>
        <w:gridCol w:w="370"/>
        <w:gridCol w:w="267"/>
        <w:gridCol w:w="542"/>
        <w:gridCol w:w="542"/>
        <w:gridCol w:w="607"/>
        <w:gridCol w:w="450"/>
      </w:tblGrid>
      <w:tr w:rsidR="00000000" w:rsidRPr="00BF458D">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4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4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w:t>
            </w:r>
            <w:r w:rsidRPr="00BF458D">
              <w:rPr>
                <w:rFonts w:ascii="Arial" w:hAnsi="Arial" w:cs="Arial"/>
                <w:b/>
                <w:bCs/>
                <w:sz w:val="18"/>
                <w:szCs w:val="18"/>
              </w:rPr>
              <w:t>006</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5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C0C0C0"/>
                <w:sz w:val="18"/>
                <w:szCs w:val="18"/>
              </w:rPr>
            </w:pPr>
            <w:r w:rsidRPr="00BF458D">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81</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84</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C0C0C0"/>
                <w:sz w:val="18"/>
                <w:szCs w:val="18"/>
              </w:rPr>
            </w:pPr>
            <w:r w:rsidRPr="00BF458D">
              <w:rPr>
                <w:rFonts w:ascii="Arial" w:hAnsi="Arial" w:cs="Arial"/>
                <w:color w:val="C0C0C0"/>
                <w:sz w:val="18"/>
                <w:szCs w:val="18"/>
              </w:rPr>
              <w:t>5</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C0C0C0"/>
                <w:sz w:val="18"/>
                <w:szCs w:val="18"/>
              </w:rPr>
            </w:pPr>
            <w:r w:rsidRPr="00BF458D">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C0C0C0"/>
                <w:sz w:val="18"/>
                <w:szCs w:val="18"/>
              </w:rPr>
            </w:pPr>
            <w:r w:rsidRPr="00BF458D">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right"/>
              <w:rPr>
                <w:rFonts w:ascii="Arial" w:hAnsi="Arial" w:cs="Arial"/>
                <w:color w:val="C0C0C0"/>
                <w:sz w:val="18"/>
                <w:szCs w:val="18"/>
              </w:rPr>
            </w:pPr>
            <w:r w:rsidRPr="00BF458D">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r w:rsidRPr="00BF458D">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FF0000"/>
                <w:sz w:val="18"/>
                <w:szCs w:val="18"/>
              </w:rPr>
            </w:pP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FF0000"/>
                <w:sz w:val="18"/>
                <w:szCs w:val="18"/>
              </w:rPr>
            </w:pPr>
            <w:r w:rsidRPr="00BF458D">
              <w:rPr>
                <w:rFonts w:ascii="Arial" w:hAnsi="Arial" w:cs="Arial"/>
                <w:color w:val="FF000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C0C0C0"/>
                <w:sz w:val="18"/>
                <w:szCs w:val="18"/>
              </w:rPr>
            </w:pPr>
            <w:r w:rsidRPr="00BF458D">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r>
      <w:tr w:rsidR="00000000" w:rsidRPr="00BF458D">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7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131</w:t>
            </w:r>
          </w:p>
        </w:tc>
        <w:tc>
          <w:tcPr>
            <w:tcW w:w="53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80</w:t>
            </w:r>
          </w:p>
        </w:tc>
        <w:tc>
          <w:tcPr>
            <w:tcW w:w="67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37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127</w:t>
            </w:r>
          </w:p>
        </w:tc>
        <w:tc>
          <w:tcPr>
            <w:tcW w:w="53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82</w:t>
            </w:r>
          </w:p>
        </w:tc>
        <w:tc>
          <w:tcPr>
            <w:tcW w:w="67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37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267" w:type="dxa"/>
            <w:tcBorders>
              <w:top w:val="nil"/>
              <w:left w:val="nil"/>
              <w:bottom w:val="single" w:sz="8" w:space="0" w:color="auto"/>
              <w:right w:val="single" w:sz="8" w:space="0" w:color="auto"/>
            </w:tcBorders>
            <w:shd w:val="clear" w:color="auto"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5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r w:rsidRPr="00BF458D">
              <w:rPr>
                <w:rFonts w:ascii="Arial" w:hAnsi="Arial" w:cs="Arial"/>
                <w:b/>
                <w:bCs/>
                <w:sz w:val="18"/>
                <w:szCs w:val="18"/>
              </w:rPr>
              <w:t>*</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Protective Servic</w:t>
            </w:r>
            <w:r w:rsidRPr="00BF458D">
              <w:rPr>
                <w:rFonts w:ascii="Arial" w:hAnsi="Arial" w:cs="Arial"/>
                <w:b/>
                <w:bCs/>
                <w:sz w:val="18"/>
                <w:szCs w:val="18"/>
              </w:rPr>
              <w:t xml:space="preserve">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6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Official /Ad</w:t>
            </w:r>
            <w:r w:rsidRPr="00BF458D">
              <w:rPr>
                <w:rFonts w:ascii="Arial" w:hAnsi="Arial" w:cs="Arial"/>
                <w:b/>
                <w:bCs/>
                <w:sz w:val="18"/>
                <w:szCs w:val="18"/>
              </w:rPr>
              <w:t xml:space="preserve">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Default="00B9130A">
      <w:pPr>
        <w:pStyle w:val="Heading4"/>
        <w:spacing w:before="0" w:after="0"/>
        <w:rPr>
          <w:rFonts w:cs="Arial"/>
          <w:b w:val="0"/>
          <w:bCs/>
          <w:iCs/>
        </w:rPr>
      </w:pPr>
    </w:p>
    <w:p w:rsidR="00000000" w:rsidRPr="00AC2550" w:rsidRDefault="00B9130A">
      <w:pPr>
        <w:pStyle w:val="Heading4"/>
        <w:spacing w:before="0" w:after="0"/>
        <w:rPr>
          <w:rFonts w:cs="Arial"/>
          <w:color w:val="FF0000"/>
        </w:rPr>
      </w:pPr>
      <w:r>
        <w:rPr>
          <w:rFonts w:cs="Arial"/>
          <w:b w:val="0"/>
          <w:bCs/>
          <w:iCs/>
        </w:rPr>
        <w:br w:type="page"/>
      </w:r>
      <w:r w:rsidRPr="00AC2550">
        <w:rPr>
          <w:rFonts w:cs="Arial"/>
          <w:bCs/>
          <w:i/>
          <w:iCs/>
          <w:color w:val="FF0000"/>
        </w:rPr>
        <w:t>Economic Development (Continued)</w:t>
      </w:r>
    </w:p>
    <w:p w:rsidR="00000000" w:rsidRPr="00AC2550" w:rsidRDefault="00B9130A">
      <w:pPr>
        <w:pStyle w:val="Heading4"/>
        <w:rPr>
          <w:rFonts w:cs="Arial"/>
        </w:rPr>
      </w:pPr>
      <w:r w:rsidRPr="00AC2550">
        <w:rPr>
          <w:rFonts w:cs="Arial"/>
        </w:rPr>
        <w:t>FY ‘07 Qualitative Plan Results Reported by the Department</w:t>
      </w:r>
    </w:p>
    <w:p w:rsidR="00000000" w:rsidRPr="00AC2550" w:rsidRDefault="00B9130A">
      <w:pPr>
        <w:pStyle w:val="Title"/>
        <w:numPr>
          <w:ilvl w:val="0"/>
          <w:numId w:val="27"/>
        </w:numPr>
        <w:spacing w:before="120" w:after="120"/>
        <w:jc w:val="left"/>
        <w:rPr>
          <w:b w:val="0"/>
          <w:sz w:val="24"/>
        </w:rPr>
      </w:pPr>
      <w:r>
        <w:rPr>
          <w:b w:val="0"/>
          <w:sz w:val="24"/>
        </w:rPr>
        <w:t>The Iowa Department of Economic Development (</w:t>
      </w:r>
      <w:r w:rsidRPr="00AC2550">
        <w:rPr>
          <w:b w:val="0"/>
          <w:sz w:val="24"/>
        </w:rPr>
        <w:t>IDED</w:t>
      </w:r>
      <w:r>
        <w:rPr>
          <w:b w:val="0"/>
          <w:sz w:val="24"/>
        </w:rPr>
        <w:t>)</w:t>
      </w:r>
      <w:r w:rsidRPr="00AC2550">
        <w:rPr>
          <w:b w:val="0"/>
          <w:sz w:val="24"/>
        </w:rPr>
        <w:t xml:space="preserve"> initiate</w:t>
      </w:r>
      <w:r>
        <w:rPr>
          <w:b w:val="0"/>
          <w:sz w:val="24"/>
        </w:rPr>
        <w:t>d</w:t>
      </w:r>
      <w:r w:rsidRPr="00AC2550">
        <w:rPr>
          <w:b w:val="0"/>
          <w:sz w:val="24"/>
        </w:rPr>
        <w:t xml:space="preserve"> supervisor</w:t>
      </w:r>
      <w:r w:rsidRPr="00AC2550">
        <w:rPr>
          <w:b w:val="0"/>
          <w:sz w:val="24"/>
        </w:rPr>
        <w:t xml:space="preserve"> and team leader training on targeted recruitment for persons with disabilities.</w:t>
      </w:r>
    </w:p>
    <w:p w:rsidR="00000000" w:rsidRPr="00AC2550" w:rsidRDefault="00B9130A">
      <w:pPr>
        <w:pStyle w:val="Title"/>
        <w:numPr>
          <w:ilvl w:val="0"/>
          <w:numId w:val="27"/>
        </w:numPr>
        <w:spacing w:after="120"/>
        <w:jc w:val="left"/>
        <w:rPr>
          <w:b w:val="0"/>
          <w:sz w:val="24"/>
        </w:rPr>
      </w:pPr>
      <w:r>
        <w:rPr>
          <w:b w:val="0"/>
          <w:sz w:val="24"/>
        </w:rPr>
        <w:t>IDED worked with Department of Administrative Services</w:t>
      </w:r>
      <w:r>
        <w:rPr>
          <w:sz w:val="24"/>
        </w:rPr>
        <w:t>-</w:t>
      </w:r>
      <w:r>
        <w:rPr>
          <w:b w:val="0"/>
          <w:sz w:val="24"/>
        </w:rPr>
        <w:t>Human Resources Enterprise (DAS-</w:t>
      </w:r>
      <w:r w:rsidRPr="00AC2550">
        <w:rPr>
          <w:b w:val="0"/>
          <w:sz w:val="24"/>
        </w:rPr>
        <w:t>HRE</w:t>
      </w:r>
      <w:r>
        <w:rPr>
          <w:b w:val="0"/>
          <w:sz w:val="24"/>
        </w:rPr>
        <w:t>)</w:t>
      </w:r>
      <w:r w:rsidRPr="00AC2550">
        <w:rPr>
          <w:b w:val="0"/>
          <w:sz w:val="24"/>
        </w:rPr>
        <w:t xml:space="preserve"> on a proposal to conduct a confidential</w:t>
      </w:r>
      <w:r>
        <w:rPr>
          <w:b w:val="0"/>
          <w:sz w:val="24"/>
        </w:rPr>
        <w:t>,</w:t>
      </w:r>
      <w:r w:rsidRPr="00AC2550">
        <w:rPr>
          <w:b w:val="0"/>
          <w:sz w:val="24"/>
        </w:rPr>
        <w:t xml:space="preserve"> voluntary survey of existing staff.  This </w:t>
      </w:r>
      <w:r w:rsidRPr="00AC2550">
        <w:rPr>
          <w:b w:val="0"/>
          <w:sz w:val="24"/>
        </w:rPr>
        <w:t>project will continue into FY 2008</w:t>
      </w:r>
      <w:r>
        <w:rPr>
          <w:b w:val="0"/>
          <w:sz w:val="24"/>
        </w:rPr>
        <w:t>.</w:t>
      </w:r>
    </w:p>
    <w:p w:rsidR="00000000" w:rsidRPr="00AC2550" w:rsidRDefault="00B9130A">
      <w:pPr>
        <w:pStyle w:val="Title"/>
        <w:numPr>
          <w:ilvl w:val="0"/>
          <w:numId w:val="27"/>
        </w:numPr>
        <w:jc w:val="left"/>
        <w:rPr>
          <w:b w:val="0"/>
          <w:sz w:val="24"/>
        </w:rPr>
      </w:pPr>
      <w:r>
        <w:rPr>
          <w:b w:val="0"/>
          <w:sz w:val="24"/>
        </w:rPr>
        <w:t>IDED communicated targeted-</w:t>
      </w:r>
      <w:r w:rsidRPr="00AC2550">
        <w:rPr>
          <w:b w:val="0"/>
          <w:sz w:val="24"/>
        </w:rPr>
        <w:t xml:space="preserve">recruitment resources to hiring authorities. </w:t>
      </w:r>
    </w:p>
    <w:p w:rsidR="00000000" w:rsidRPr="00AC2550" w:rsidRDefault="00B9130A">
      <w:pPr>
        <w:rPr>
          <w:rFonts w:ascii="Arial" w:hAnsi="Arial" w:cs="Arial"/>
        </w:rPr>
      </w:pPr>
    </w:p>
    <w:p w:rsidR="00000000" w:rsidRPr="00AC2550" w:rsidRDefault="00B9130A">
      <w:pPr>
        <w:pStyle w:val="Heading4"/>
        <w:spacing w:before="0" w:after="0"/>
        <w:rPr>
          <w:rFonts w:cs="Arial"/>
          <w:b w:val="0"/>
          <w:szCs w:val="24"/>
        </w:rPr>
      </w:pPr>
    </w:p>
    <w:p w:rsidR="00000000" w:rsidRPr="00AC2550" w:rsidRDefault="00B9130A">
      <w:pPr>
        <w:pStyle w:val="Heading4"/>
        <w:spacing w:before="0"/>
        <w:rPr>
          <w:rFonts w:cs="Arial"/>
        </w:rPr>
      </w:pPr>
      <w:r w:rsidRPr="00AC2550">
        <w:rPr>
          <w:rFonts w:cs="Arial"/>
          <w:szCs w:val="24"/>
        </w:rPr>
        <w:t>FY ‘08 Qualitative</w:t>
      </w:r>
      <w:r w:rsidRPr="00AC2550">
        <w:rPr>
          <w:rFonts w:cs="Arial"/>
        </w:rPr>
        <w:t xml:space="preserve"> Plan for Areas of Underutilization Reported by the Department </w:t>
      </w:r>
    </w:p>
    <w:p w:rsidR="00000000" w:rsidRPr="00AC2550" w:rsidRDefault="00B9130A">
      <w:pPr>
        <w:pStyle w:val="Heading4"/>
        <w:numPr>
          <w:ilvl w:val="0"/>
          <w:numId w:val="27"/>
        </w:numPr>
        <w:spacing w:before="0" w:after="120"/>
        <w:rPr>
          <w:rFonts w:cs="Arial"/>
          <w:b w:val="0"/>
        </w:rPr>
      </w:pPr>
      <w:r w:rsidRPr="00AC2550">
        <w:rPr>
          <w:rFonts w:cs="Arial"/>
          <w:b w:val="0"/>
        </w:rPr>
        <w:t>IDED will continue training efforts for all supervisors and tea</w:t>
      </w:r>
      <w:r w:rsidRPr="00AC2550">
        <w:rPr>
          <w:rFonts w:cs="Arial"/>
          <w:b w:val="0"/>
        </w:rPr>
        <w:t>m leaders</w:t>
      </w:r>
      <w:r>
        <w:rPr>
          <w:rFonts w:cs="Arial"/>
          <w:b w:val="0"/>
        </w:rPr>
        <w:t xml:space="preserve">, which </w:t>
      </w:r>
      <w:r w:rsidRPr="00AC2550">
        <w:rPr>
          <w:rFonts w:cs="Arial"/>
          <w:b w:val="0"/>
        </w:rPr>
        <w:t xml:space="preserve">began during FY 2007. </w:t>
      </w:r>
      <w:r>
        <w:rPr>
          <w:rFonts w:cs="Arial"/>
          <w:b w:val="0"/>
        </w:rPr>
        <w:t xml:space="preserve"> </w:t>
      </w:r>
      <w:r w:rsidRPr="00AC2550">
        <w:rPr>
          <w:rFonts w:cs="Arial"/>
          <w:b w:val="0"/>
        </w:rPr>
        <w:t>During the previous fiscal year</w:t>
      </w:r>
      <w:r>
        <w:rPr>
          <w:rFonts w:cs="Arial"/>
          <w:b w:val="0"/>
        </w:rPr>
        <w:t>,</w:t>
      </w:r>
      <w:r w:rsidRPr="00AC2550">
        <w:rPr>
          <w:rFonts w:cs="Arial"/>
          <w:b w:val="0"/>
        </w:rPr>
        <w:t xml:space="preserve"> the IDED, via </w:t>
      </w:r>
      <w:r>
        <w:rPr>
          <w:rFonts w:cs="Arial"/>
          <w:b w:val="0"/>
        </w:rPr>
        <w:t>Performance &amp; Development Solutions (</w:t>
      </w:r>
      <w:r w:rsidRPr="00AC2550">
        <w:rPr>
          <w:rFonts w:cs="Arial"/>
          <w:b w:val="0"/>
        </w:rPr>
        <w:t>PDS</w:t>
      </w:r>
      <w:r>
        <w:rPr>
          <w:rFonts w:cs="Arial"/>
          <w:b w:val="0"/>
        </w:rPr>
        <w:t>)</w:t>
      </w:r>
      <w:r w:rsidRPr="00AC2550">
        <w:rPr>
          <w:rFonts w:cs="Arial"/>
          <w:b w:val="0"/>
        </w:rPr>
        <w:t xml:space="preserve"> conducted mandatory training in a number of areas</w:t>
      </w:r>
      <w:r>
        <w:rPr>
          <w:rFonts w:cs="Arial"/>
          <w:b w:val="0"/>
        </w:rPr>
        <w:t>,</w:t>
      </w:r>
      <w:r w:rsidRPr="00AC2550">
        <w:rPr>
          <w:rFonts w:cs="Arial"/>
          <w:b w:val="0"/>
        </w:rPr>
        <w:t xml:space="preserve"> including FMLA and </w:t>
      </w:r>
      <w:smartTag w:uri="urn:schemas-microsoft-com:office:smarttags" w:element="City">
        <w:smartTag w:uri="urn:schemas-microsoft-com:office:smarttags" w:element="place">
          <w:r w:rsidRPr="00AC2550">
            <w:rPr>
              <w:rFonts w:cs="Arial"/>
              <w:b w:val="0"/>
            </w:rPr>
            <w:t>ADA</w:t>
          </w:r>
        </w:smartTag>
      </w:smartTag>
      <w:r w:rsidRPr="00AC2550">
        <w:rPr>
          <w:rFonts w:cs="Arial"/>
          <w:b w:val="0"/>
        </w:rPr>
        <w:t>.</w:t>
      </w:r>
      <w:r>
        <w:rPr>
          <w:rFonts w:cs="Arial"/>
          <w:b w:val="0"/>
        </w:rPr>
        <w:t xml:space="preserve"> </w:t>
      </w:r>
      <w:r w:rsidRPr="00AC2550">
        <w:rPr>
          <w:rFonts w:cs="Arial"/>
          <w:b w:val="0"/>
        </w:rPr>
        <w:t xml:space="preserve"> IDED will continue this effort in 2008.</w:t>
      </w:r>
    </w:p>
    <w:p w:rsidR="00000000" w:rsidRPr="00AC2550" w:rsidRDefault="00B9130A">
      <w:pPr>
        <w:pStyle w:val="Heading4"/>
        <w:numPr>
          <w:ilvl w:val="0"/>
          <w:numId w:val="27"/>
        </w:numPr>
        <w:spacing w:before="0" w:after="120"/>
        <w:rPr>
          <w:rFonts w:cs="Arial"/>
          <w:b w:val="0"/>
        </w:rPr>
      </w:pPr>
      <w:r w:rsidRPr="00AC2550">
        <w:rPr>
          <w:rFonts w:cs="Arial"/>
          <w:b w:val="0"/>
        </w:rPr>
        <w:t>IDED will c</w:t>
      </w:r>
      <w:r w:rsidRPr="00AC2550">
        <w:rPr>
          <w:rFonts w:cs="Arial"/>
          <w:b w:val="0"/>
        </w:rPr>
        <w:t xml:space="preserve">ontinue efforts to provide the </w:t>
      </w:r>
      <w:r>
        <w:rPr>
          <w:rFonts w:cs="Arial"/>
          <w:b w:val="0"/>
        </w:rPr>
        <w:t>Department</w:t>
      </w:r>
      <w:r w:rsidRPr="00AC2550">
        <w:rPr>
          <w:rFonts w:cs="Arial"/>
          <w:b w:val="0"/>
        </w:rPr>
        <w:t>’s Personnel Assistant wi</w:t>
      </w:r>
      <w:r>
        <w:rPr>
          <w:rFonts w:cs="Arial"/>
          <w:b w:val="0"/>
        </w:rPr>
        <w:t xml:space="preserve">th the training and tools </w:t>
      </w:r>
      <w:r w:rsidRPr="00AC2550">
        <w:rPr>
          <w:rFonts w:cs="Arial"/>
          <w:b w:val="0"/>
        </w:rPr>
        <w:t>need</w:t>
      </w:r>
      <w:r>
        <w:rPr>
          <w:rFonts w:cs="Arial"/>
          <w:b w:val="0"/>
        </w:rPr>
        <w:t>ed</w:t>
      </w:r>
      <w:r w:rsidRPr="00AC2550">
        <w:rPr>
          <w:rFonts w:cs="Arial"/>
          <w:b w:val="0"/>
        </w:rPr>
        <w:t xml:space="preserve"> to assist supervisors and managers in targeting their recruitment efforts.  This includes fully utilizing DAS-HRE informational websites.</w:t>
      </w:r>
    </w:p>
    <w:p w:rsidR="00000000" w:rsidRPr="00AC2550" w:rsidRDefault="00B9130A">
      <w:pPr>
        <w:pStyle w:val="Heading4"/>
        <w:numPr>
          <w:ilvl w:val="0"/>
          <w:numId w:val="27"/>
        </w:numPr>
        <w:spacing w:before="0" w:after="120"/>
        <w:rPr>
          <w:rFonts w:cs="Arial"/>
          <w:szCs w:val="24"/>
        </w:rPr>
      </w:pPr>
      <w:r w:rsidRPr="00AC2550">
        <w:rPr>
          <w:rFonts w:cs="Arial"/>
          <w:b w:val="0"/>
        </w:rPr>
        <w:t xml:space="preserve">IDED will continue </w:t>
      </w:r>
      <w:r w:rsidRPr="00AC2550">
        <w:rPr>
          <w:rFonts w:cs="Arial"/>
          <w:b w:val="0"/>
        </w:rPr>
        <w:t>to work with DAS-HRE to conduct a confidential</w:t>
      </w:r>
      <w:r>
        <w:rPr>
          <w:rFonts w:cs="Arial"/>
          <w:b w:val="0"/>
        </w:rPr>
        <w:t>,</w:t>
      </w:r>
      <w:r w:rsidRPr="00AC2550">
        <w:rPr>
          <w:rFonts w:cs="Arial"/>
          <w:b w:val="0"/>
        </w:rPr>
        <w:t xml:space="preserve"> voluntary survey encouraging existing staff to voluntarily self-disclose their disability status for affirmative action reporting.</w:t>
      </w:r>
    </w:p>
    <w:p w:rsidR="00000000" w:rsidRPr="00BF458D" w:rsidRDefault="00B9130A">
      <w:pPr>
        <w:rPr>
          <w:rFonts w:ascii="Arial" w:hAnsi="Arial" w:cs="Arial"/>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Education</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517"/>
        <w:gridCol w:w="582"/>
        <w:gridCol w:w="510"/>
        <w:gridCol w:w="417"/>
        <w:gridCol w:w="267"/>
        <w:gridCol w:w="604"/>
        <w:gridCol w:w="604"/>
        <w:gridCol w:w="530"/>
        <w:gridCol w:w="422"/>
        <w:gridCol w:w="267"/>
        <w:gridCol w:w="608"/>
        <w:gridCol w:w="399"/>
        <w:gridCol w:w="606"/>
        <w:gridCol w:w="95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w:t>
            </w:r>
            <w:r w:rsidRPr="00BF458D">
              <w:rPr>
                <w:rFonts w:ascii="Arial" w:hAnsi="Arial" w:cs="Arial"/>
                <w:b/>
                <w:bCs/>
                <w:sz w:val="18"/>
                <w:szCs w:val="18"/>
              </w:rPr>
              <w:t>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313</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333</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200</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75</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98</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73</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5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573</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400</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596</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407</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63</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39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0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5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r>
    </w:tbl>
    <w:p w:rsidR="00000000" w:rsidRPr="00BF458D" w:rsidRDefault="00B9130A">
      <w:pPr>
        <w:pStyle w:val="Heading4"/>
        <w:rPr>
          <w:rFonts w:cs="Arial"/>
          <w:color w:val="FF0000"/>
        </w:rPr>
      </w:pPr>
      <w:r w:rsidRPr="00BF458D">
        <w:rPr>
          <w:rFonts w:cs="Arial"/>
          <w:color w:val="FF0000"/>
        </w:rPr>
        <w:t>FY ‘07 Goals &amp; Ach</w:t>
      </w:r>
      <w:r w:rsidRPr="00BF458D">
        <w:rPr>
          <w:rFonts w:cs="Arial"/>
          <w:color w:val="FF0000"/>
        </w:rPr>
        <w:t>ievements</w:t>
      </w:r>
    </w:p>
    <w:tbl>
      <w:tblPr>
        <w:tblW w:w="9195" w:type="dxa"/>
        <w:tblInd w:w="93" w:type="dxa"/>
        <w:tblLook w:val="0000"/>
      </w:tblPr>
      <w:tblGrid>
        <w:gridCol w:w="1980"/>
        <w:gridCol w:w="569"/>
        <w:gridCol w:w="587"/>
        <w:gridCol w:w="346"/>
        <w:gridCol w:w="400"/>
        <w:gridCol w:w="468"/>
        <w:gridCol w:w="588"/>
        <w:gridCol w:w="346"/>
        <w:gridCol w:w="400"/>
        <w:gridCol w:w="326"/>
        <w:gridCol w:w="659"/>
        <w:gridCol w:w="363"/>
        <w:gridCol w:w="400"/>
        <w:gridCol w:w="358"/>
        <w:gridCol w:w="543"/>
        <w:gridCol w:w="862"/>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86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w:t>
            </w:r>
            <w:r w:rsidRPr="00BF458D">
              <w:rPr>
                <w:rFonts w:ascii="Arial" w:hAnsi="Arial" w:cs="Arial"/>
                <w:sz w:val="18"/>
                <w:szCs w:val="18"/>
              </w:rPr>
              <w:t>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6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w:t>
            </w:r>
            <w:r w:rsidRPr="00BF458D">
              <w:rPr>
                <w:rFonts w:ascii="Arial" w:hAnsi="Arial" w:cs="Arial"/>
                <w:b/>
                <w:bCs/>
                <w:sz w:val="18"/>
                <w:szCs w:val="18"/>
              </w:rPr>
              <w:t>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Admin. Suppo</w:t>
            </w:r>
            <w:r w:rsidRPr="00BF458D">
              <w:rPr>
                <w:rFonts w:ascii="Arial" w:hAnsi="Arial" w:cs="Arial"/>
                <w:b/>
                <w:bCs/>
                <w:sz w:val="18"/>
                <w:szCs w:val="18"/>
              </w:rPr>
              <w:t xml:space="preserve">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r>
    </w:tbl>
    <w:p w:rsidR="00000000" w:rsidRPr="00A70137" w:rsidRDefault="00B9130A">
      <w:pPr>
        <w:pStyle w:val="Heading4"/>
        <w:pageBreakBefore/>
        <w:spacing w:before="0"/>
        <w:rPr>
          <w:rFonts w:cs="Arial"/>
          <w:color w:val="FF0000"/>
        </w:rPr>
      </w:pPr>
      <w:r w:rsidRPr="00A70137">
        <w:rPr>
          <w:rFonts w:cs="Arial"/>
          <w:bCs/>
          <w:i/>
          <w:iCs/>
          <w:color w:val="FF0000"/>
        </w:rPr>
        <w:t>Education (Continued)</w:t>
      </w:r>
    </w:p>
    <w:p w:rsidR="00000000" w:rsidRPr="00A70137" w:rsidRDefault="00B9130A">
      <w:pPr>
        <w:pStyle w:val="Heading4"/>
        <w:rPr>
          <w:rFonts w:cs="Arial"/>
          <w:b w:val="0"/>
        </w:rPr>
      </w:pPr>
      <w:r w:rsidRPr="00A70137">
        <w:rPr>
          <w:rFonts w:cs="Arial"/>
        </w:rPr>
        <w:t>FY ‘07 Qualitative Plan Results Reported by the Department</w:t>
      </w:r>
    </w:p>
    <w:p w:rsidR="00000000" w:rsidRPr="00A70137" w:rsidRDefault="00B9130A">
      <w:pPr>
        <w:numPr>
          <w:ilvl w:val="0"/>
          <w:numId w:val="42"/>
        </w:numPr>
        <w:tabs>
          <w:tab w:val="clear" w:pos="540"/>
        </w:tabs>
        <w:spacing w:before="120" w:after="120"/>
        <w:ind w:left="360"/>
        <w:rPr>
          <w:rFonts w:ascii="Arial" w:hAnsi="Arial" w:cs="Arial"/>
        </w:rPr>
      </w:pPr>
      <w:r w:rsidRPr="00A70137">
        <w:rPr>
          <w:rFonts w:ascii="Arial" w:hAnsi="Arial" w:cs="Arial"/>
        </w:rPr>
        <w:t xml:space="preserve">Category 1:  </w:t>
      </w:r>
      <w:r>
        <w:rPr>
          <w:rFonts w:ascii="Arial" w:hAnsi="Arial" w:cs="Arial"/>
        </w:rPr>
        <w:t>The Department of E</w:t>
      </w:r>
      <w:r>
        <w:rPr>
          <w:rFonts w:ascii="Arial" w:hAnsi="Arial" w:cs="Arial"/>
        </w:rPr>
        <w:t>ducation (</w:t>
      </w:r>
      <w:r w:rsidRPr="00A70137">
        <w:rPr>
          <w:rFonts w:ascii="Arial" w:hAnsi="Arial" w:cs="Arial"/>
        </w:rPr>
        <w:t>DOE</w:t>
      </w:r>
      <w:r>
        <w:rPr>
          <w:rFonts w:ascii="Arial" w:hAnsi="Arial" w:cs="Arial"/>
        </w:rPr>
        <w:t>)</w:t>
      </w:r>
      <w:r w:rsidRPr="00A70137">
        <w:rPr>
          <w:rFonts w:ascii="Arial" w:hAnsi="Arial" w:cs="Arial"/>
        </w:rPr>
        <w:t xml:space="preserve"> sent job opening listings to minority groups as vacancies occurred.</w:t>
      </w:r>
    </w:p>
    <w:p w:rsidR="00000000" w:rsidRPr="00A70137" w:rsidRDefault="00B9130A">
      <w:pPr>
        <w:numPr>
          <w:ilvl w:val="0"/>
          <w:numId w:val="42"/>
        </w:numPr>
        <w:tabs>
          <w:tab w:val="clear" w:pos="540"/>
        </w:tabs>
        <w:spacing w:after="120"/>
        <w:ind w:left="360"/>
        <w:rPr>
          <w:rFonts w:ascii="Arial" w:hAnsi="Arial" w:cs="Arial"/>
        </w:rPr>
      </w:pPr>
      <w:r w:rsidRPr="00A70137">
        <w:rPr>
          <w:rFonts w:ascii="Arial" w:hAnsi="Arial" w:cs="Arial"/>
        </w:rPr>
        <w:t>Category 2:  DOE continued and expanded its efforts to include minority websites when recruiting and it has attended diversity and job fairs to support its recruitment effor</w:t>
      </w:r>
      <w:r w:rsidRPr="00A70137">
        <w:rPr>
          <w:rFonts w:ascii="Arial" w:hAnsi="Arial" w:cs="Arial"/>
        </w:rPr>
        <w:t>ts.</w:t>
      </w:r>
    </w:p>
    <w:p w:rsidR="00000000" w:rsidRPr="00A70137" w:rsidRDefault="00B9130A">
      <w:pPr>
        <w:rPr>
          <w:rFonts w:ascii="Arial" w:hAnsi="Arial" w:cs="Arial"/>
        </w:rPr>
      </w:pPr>
    </w:p>
    <w:p w:rsidR="00000000" w:rsidRPr="00A70137" w:rsidRDefault="00B9130A">
      <w:pPr>
        <w:pStyle w:val="Heading4"/>
        <w:spacing w:before="0" w:after="0"/>
        <w:rPr>
          <w:rFonts w:cs="Arial"/>
          <w:b w:val="0"/>
          <w:szCs w:val="24"/>
        </w:rPr>
      </w:pPr>
    </w:p>
    <w:p w:rsidR="00000000" w:rsidRPr="00A70137" w:rsidRDefault="00B9130A">
      <w:pPr>
        <w:pStyle w:val="Heading4"/>
        <w:spacing w:before="0"/>
        <w:rPr>
          <w:rFonts w:cs="Arial"/>
        </w:rPr>
      </w:pPr>
      <w:r w:rsidRPr="00A70137">
        <w:rPr>
          <w:rFonts w:cs="Arial"/>
          <w:szCs w:val="24"/>
        </w:rPr>
        <w:t>FY ‘08 Qualitative</w:t>
      </w:r>
      <w:r w:rsidRPr="00A70137">
        <w:rPr>
          <w:rFonts w:cs="Arial"/>
        </w:rPr>
        <w:t xml:space="preserve"> Plan for Areas of Underutilization Reported by the Department</w:t>
      </w:r>
    </w:p>
    <w:p w:rsidR="00000000" w:rsidRPr="00A70137" w:rsidRDefault="00B9130A">
      <w:pPr>
        <w:pStyle w:val="Heading4"/>
        <w:numPr>
          <w:ilvl w:val="0"/>
          <w:numId w:val="27"/>
        </w:numPr>
        <w:spacing w:before="120" w:after="120"/>
        <w:rPr>
          <w:rFonts w:cs="Arial"/>
          <w:b w:val="0"/>
        </w:rPr>
      </w:pPr>
      <w:r>
        <w:rPr>
          <w:rFonts w:cs="Arial"/>
          <w:b w:val="0"/>
        </w:rPr>
        <w:t>DOE will request assistance that</w:t>
      </w:r>
      <w:r w:rsidRPr="00A70137">
        <w:rPr>
          <w:rFonts w:cs="Arial"/>
          <w:b w:val="0"/>
        </w:rPr>
        <w:t xml:space="preserve"> the new recruite</w:t>
      </w:r>
      <w:r>
        <w:rPr>
          <w:rFonts w:cs="Arial"/>
          <w:b w:val="0"/>
        </w:rPr>
        <w:t>r in</w:t>
      </w:r>
      <w:r w:rsidRPr="00A70137">
        <w:rPr>
          <w:rFonts w:cs="Arial"/>
          <w:b w:val="0"/>
        </w:rPr>
        <w:t xml:space="preserve"> </w:t>
      </w:r>
      <w:r>
        <w:rPr>
          <w:rFonts w:cs="Arial"/>
          <w:b w:val="0"/>
        </w:rPr>
        <w:t xml:space="preserve">the </w:t>
      </w:r>
      <w:r>
        <w:rPr>
          <w:b w:val="0"/>
        </w:rPr>
        <w:t>Department of Administrative Services</w:t>
      </w:r>
      <w:r>
        <w:t>-</w:t>
      </w:r>
      <w:r>
        <w:rPr>
          <w:b w:val="0"/>
        </w:rPr>
        <w:t>Human Resources Enterprise</w:t>
      </w:r>
      <w:r w:rsidRPr="00A70137">
        <w:rPr>
          <w:rFonts w:cs="Arial"/>
          <w:b w:val="0"/>
        </w:rPr>
        <w:t xml:space="preserve"> </w:t>
      </w:r>
      <w:r>
        <w:rPr>
          <w:rFonts w:cs="Arial"/>
          <w:b w:val="0"/>
        </w:rPr>
        <w:t>(</w:t>
      </w:r>
      <w:r w:rsidRPr="00A70137">
        <w:rPr>
          <w:rFonts w:cs="Arial"/>
          <w:b w:val="0"/>
        </w:rPr>
        <w:t>DA</w:t>
      </w:r>
      <w:r>
        <w:rPr>
          <w:rFonts w:cs="Arial"/>
          <w:b w:val="0"/>
        </w:rPr>
        <w:t xml:space="preserve">S-HRE) </w:t>
      </w:r>
      <w:r w:rsidRPr="00A70137">
        <w:rPr>
          <w:rFonts w:cs="Arial"/>
          <w:b w:val="0"/>
        </w:rPr>
        <w:t xml:space="preserve">speak to the </w:t>
      </w:r>
      <w:r>
        <w:rPr>
          <w:rFonts w:cs="Arial"/>
          <w:b w:val="0"/>
        </w:rPr>
        <w:t>Department</w:t>
      </w:r>
      <w:r w:rsidRPr="00A70137">
        <w:rPr>
          <w:rFonts w:cs="Arial"/>
          <w:b w:val="0"/>
        </w:rPr>
        <w:t>’s Management</w:t>
      </w:r>
      <w:r w:rsidRPr="00A70137">
        <w:rPr>
          <w:rFonts w:cs="Arial"/>
          <w:b w:val="0"/>
        </w:rPr>
        <w:t xml:space="preserve"> Council regarding opportunities for recruiting qualified minority applicants.</w:t>
      </w:r>
    </w:p>
    <w:p w:rsidR="00000000" w:rsidRDefault="00B9130A">
      <w:pPr>
        <w:pStyle w:val="Heading4"/>
        <w:numPr>
          <w:ilvl w:val="0"/>
          <w:numId w:val="27"/>
        </w:numPr>
        <w:spacing w:before="0" w:after="120"/>
        <w:rPr>
          <w:rFonts w:cs="Arial"/>
          <w:b w:val="0"/>
        </w:rPr>
      </w:pPr>
      <w:r>
        <w:rPr>
          <w:rFonts w:cs="Arial"/>
          <w:b w:val="0"/>
        </w:rPr>
        <w:t>DOE will</w:t>
      </w:r>
      <w:r w:rsidRPr="00A70137">
        <w:rPr>
          <w:rFonts w:cs="Arial"/>
          <w:b w:val="0"/>
        </w:rPr>
        <w:t xml:space="preserve"> conti</w:t>
      </w:r>
      <w:r>
        <w:rPr>
          <w:rFonts w:cs="Arial"/>
          <w:b w:val="0"/>
        </w:rPr>
        <w:t>nue to attend diversity events and job fairs.</w:t>
      </w:r>
    </w:p>
    <w:p w:rsidR="00000000" w:rsidRDefault="00B9130A">
      <w:pPr>
        <w:pStyle w:val="Heading4"/>
        <w:numPr>
          <w:ilvl w:val="0"/>
          <w:numId w:val="27"/>
        </w:numPr>
        <w:spacing w:before="0" w:after="120"/>
        <w:rPr>
          <w:rFonts w:cs="Arial"/>
          <w:b w:val="0"/>
        </w:rPr>
      </w:pPr>
      <w:r>
        <w:rPr>
          <w:rFonts w:cs="Arial"/>
          <w:b w:val="0"/>
        </w:rPr>
        <w:t>DOE will send job-opening</w:t>
      </w:r>
      <w:r w:rsidRPr="00A70137">
        <w:rPr>
          <w:rFonts w:cs="Arial"/>
          <w:b w:val="0"/>
        </w:rPr>
        <w:t xml:space="preserve"> announcements to minority contacts and work with other agencies to try to expand its scope </w:t>
      </w:r>
      <w:r w:rsidRPr="00A70137">
        <w:rPr>
          <w:rFonts w:cs="Arial"/>
          <w:b w:val="0"/>
        </w:rPr>
        <w:t>of applicants from diverse backgrounds.</w:t>
      </w:r>
    </w:p>
    <w:p w:rsidR="00000000" w:rsidRPr="00A70137" w:rsidRDefault="00B9130A">
      <w:pPr>
        <w:pStyle w:val="Heading4"/>
        <w:numPr>
          <w:ilvl w:val="0"/>
          <w:numId w:val="27"/>
        </w:numPr>
        <w:spacing w:before="0" w:after="120"/>
        <w:rPr>
          <w:rFonts w:cs="Arial"/>
          <w:b w:val="0"/>
        </w:rPr>
      </w:pPr>
      <w:r>
        <w:rPr>
          <w:rFonts w:cs="Arial"/>
          <w:b w:val="0"/>
        </w:rPr>
        <w:t>DOE</w:t>
      </w:r>
      <w:r w:rsidRPr="00A70137">
        <w:rPr>
          <w:rFonts w:cs="Arial"/>
          <w:b w:val="0"/>
        </w:rPr>
        <w:t xml:space="preserve"> will encourage its consultants to share job opening lists</w:t>
      </w:r>
      <w:r>
        <w:rPr>
          <w:rFonts w:cs="Arial"/>
          <w:b w:val="0"/>
        </w:rPr>
        <w:t>,</w:t>
      </w:r>
      <w:r w:rsidRPr="00A70137">
        <w:rPr>
          <w:rFonts w:cs="Arial"/>
          <w:b w:val="0"/>
        </w:rPr>
        <w:t xml:space="preserve"> as they attend conferences.</w:t>
      </w:r>
    </w:p>
    <w:p w:rsidR="00000000" w:rsidRDefault="00B9130A">
      <w:pPr>
        <w:pStyle w:val="Heading4"/>
        <w:numPr>
          <w:ilvl w:val="0"/>
          <w:numId w:val="27"/>
        </w:numPr>
        <w:spacing w:before="0" w:after="120"/>
        <w:rPr>
          <w:rFonts w:cs="Arial"/>
          <w:b w:val="0"/>
        </w:rPr>
      </w:pPr>
      <w:r>
        <w:rPr>
          <w:rFonts w:cs="Arial"/>
          <w:b w:val="0"/>
        </w:rPr>
        <w:t>DOE will continue to sponsor minority interns (high school and college students) to pursue a career in vocational rehabilitat</w:t>
      </w:r>
      <w:r>
        <w:rPr>
          <w:rFonts w:cs="Arial"/>
          <w:b w:val="0"/>
        </w:rPr>
        <w:t>ion.</w:t>
      </w:r>
    </w:p>
    <w:p w:rsidR="00000000" w:rsidRDefault="00B9130A">
      <w:pPr>
        <w:pStyle w:val="Heading4"/>
        <w:numPr>
          <w:ilvl w:val="0"/>
          <w:numId w:val="27"/>
        </w:numPr>
        <w:spacing w:before="0" w:after="120"/>
        <w:rPr>
          <w:rFonts w:cs="Arial"/>
          <w:b w:val="0"/>
        </w:rPr>
      </w:pPr>
      <w:r>
        <w:rPr>
          <w:rFonts w:cs="Arial"/>
          <w:b w:val="0"/>
        </w:rPr>
        <w:t>DOE will consider including the amount of overnight travel on its job announcements to encourage applicants who may have the perception that a specific position would require too much travel.</w:t>
      </w:r>
    </w:p>
    <w:p w:rsidR="00000000" w:rsidRPr="00AC2550" w:rsidRDefault="00B9130A">
      <w:pPr>
        <w:pStyle w:val="Heading4"/>
        <w:numPr>
          <w:ilvl w:val="0"/>
          <w:numId w:val="27"/>
        </w:numPr>
        <w:spacing w:before="0" w:after="120"/>
        <w:rPr>
          <w:rFonts w:cs="Arial"/>
          <w:b w:val="0"/>
        </w:rPr>
      </w:pPr>
      <w:r>
        <w:rPr>
          <w:rFonts w:cs="Arial"/>
          <w:b w:val="0"/>
        </w:rPr>
        <w:t>DOE will continue using the internet and its department web</w:t>
      </w:r>
      <w:r>
        <w:rPr>
          <w:rFonts w:cs="Arial"/>
          <w:b w:val="0"/>
        </w:rPr>
        <w:t>site for recruitment.  (The Vocational Rehabilitation division website is available in Spanish.)</w:t>
      </w:r>
    </w:p>
    <w:p w:rsidR="00000000" w:rsidRPr="00AC2550" w:rsidRDefault="00B9130A">
      <w:pPr>
        <w:tabs>
          <w:tab w:val="left" w:pos="810"/>
        </w:tabs>
        <w:rPr>
          <w:rFonts w:ascii="Arial" w:hAnsi="Arial" w:cs="Arial"/>
          <w:szCs w:val="24"/>
        </w:rPr>
      </w:pPr>
    </w:p>
    <w:p w:rsidR="00000000" w:rsidRPr="00BF458D" w:rsidRDefault="00B9130A">
      <w:pPr>
        <w:pStyle w:val="Heading3"/>
        <w:spacing w:before="0" w:after="0"/>
        <w:rPr>
          <w:rFonts w:ascii="Arial" w:hAnsi="Arial" w:cs="Arial"/>
        </w:rPr>
      </w:pPr>
      <w:r w:rsidRPr="00BF458D">
        <w:rPr>
          <w:rFonts w:ascii="Arial" w:hAnsi="Arial" w:cs="Arial"/>
        </w:rPr>
        <w:br w:type="page"/>
        <w:t>Elder Affairs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26"/>
        <w:gridCol w:w="426"/>
        <w:gridCol w:w="882"/>
        <w:gridCol w:w="89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w:t>
            </w:r>
            <w:r w:rsidRPr="00BF458D">
              <w:rPr>
                <w:rFonts w:ascii="Arial" w:hAnsi="Arial" w:cs="Arial"/>
                <w:b/>
                <w:bCs/>
                <w:sz w:val="18"/>
                <w:szCs w:val="18"/>
              </w:rPr>
              <w:t xml:space="preserve">/Admin.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w:t>
            </w:r>
            <w:r w:rsidRPr="00BF458D">
              <w:rPr>
                <w:rFonts w:ascii="Arial" w:hAnsi="Arial" w:cs="Arial"/>
                <w:b/>
                <w:bCs/>
                <w:sz w:val="18"/>
                <w:szCs w:val="18"/>
              </w:rPr>
              <w:t>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‘08 Affirmative Action Goals </w:t>
      </w:r>
      <w:r>
        <w:rPr>
          <w:rFonts w:cs="Arial"/>
          <w:color w:val="FF0000"/>
        </w:rPr>
        <w:t>– Begi</w:t>
      </w:r>
      <w:r>
        <w:rPr>
          <w:rFonts w:cs="Arial"/>
          <w:color w:val="FF0000"/>
        </w:rPr>
        <w:t>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Default="00B9130A">
      <w:pPr>
        <w:pStyle w:val="Heading4"/>
        <w:spacing w:before="0" w:after="0"/>
        <w:rPr>
          <w:rFonts w:cs="Arial"/>
          <w:b w:val="0"/>
        </w:rPr>
      </w:pPr>
    </w:p>
    <w:p w:rsidR="00000000" w:rsidRPr="00A70137" w:rsidRDefault="00B9130A">
      <w:pPr>
        <w:pStyle w:val="Heading4"/>
        <w:spacing w:before="0" w:after="0"/>
        <w:rPr>
          <w:rFonts w:cs="Arial"/>
          <w:i/>
          <w:color w:val="FF0000"/>
        </w:rPr>
      </w:pPr>
      <w:r w:rsidRPr="00BF458D">
        <w:rPr>
          <w:rFonts w:cs="Arial"/>
        </w:rPr>
        <w:br w:type="page"/>
      </w:r>
      <w:r w:rsidRPr="00A70137">
        <w:rPr>
          <w:rFonts w:cs="Arial"/>
          <w:i/>
          <w:color w:val="FF0000"/>
        </w:rPr>
        <w:t>Elder Affairs (Continued)</w:t>
      </w:r>
    </w:p>
    <w:p w:rsidR="00000000" w:rsidRPr="00A70137" w:rsidRDefault="00B9130A">
      <w:pPr>
        <w:pStyle w:val="Heading4"/>
        <w:rPr>
          <w:rFonts w:cs="Arial"/>
          <w:szCs w:val="24"/>
        </w:rPr>
      </w:pPr>
      <w:r w:rsidRPr="00A70137">
        <w:rPr>
          <w:rFonts w:cs="Arial"/>
        </w:rPr>
        <w:t>FY ‘07 Qualitative Plan Results Reported by the Department</w:t>
      </w:r>
    </w:p>
    <w:p w:rsidR="00000000" w:rsidRPr="00A70137" w:rsidRDefault="00B9130A">
      <w:pPr>
        <w:pStyle w:val="Title"/>
        <w:numPr>
          <w:ilvl w:val="0"/>
          <w:numId w:val="27"/>
        </w:numPr>
        <w:spacing w:before="120" w:after="120"/>
        <w:jc w:val="left"/>
        <w:rPr>
          <w:b w:val="0"/>
          <w:sz w:val="24"/>
        </w:rPr>
      </w:pPr>
      <w:r w:rsidRPr="00A70137">
        <w:rPr>
          <w:b w:val="0"/>
          <w:sz w:val="24"/>
        </w:rPr>
        <w:t xml:space="preserve">Elder Affairs informed its </w:t>
      </w:r>
      <w:r>
        <w:rPr>
          <w:b w:val="0"/>
          <w:sz w:val="24"/>
        </w:rPr>
        <w:t>Human Resources (HR)</w:t>
      </w:r>
      <w:r w:rsidRPr="00A70137">
        <w:rPr>
          <w:b w:val="0"/>
          <w:sz w:val="24"/>
        </w:rPr>
        <w:t xml:space="preserve"> and management staff that the </w:t>
      </w:r>
      <w:r>
        <w:rPr>
          <w:b w:val="0"/>
          <w:sz w:val="24"/>
        </w:rPr>
        <w:t>Department</w:t>
      </w:r>
      <w:r w:rsidRPr="00A70137">
        <w:rPr>
          <w:b w:val="0"/>
          <w:sz w:val="24"/>
        </w:rPr>
        <w:t xml:space="preserve"> was underutilized for persons with disabili</w:t>
      </w:r>
      <w:r w:rsidRPr="00A70137">
        <w:rPr>
          <w:b w:val="0"/>
          <w:sz w:val="24"/>
        </w:rPr>
        <w:t>ties.</w:t>
      </w:r>
    </w:p>
    <w:p w:rsidR="00000000" w:rsidRPr="00A70137" w:rsidRDefault="00B9130A">
      <w:pPr>
        <w:pStyle w:val="Title"/>
        <w:numPr>
          <w:ilvl w:val="0"/>
          <w:numId w:val="27"/>
        </w:numPr>
        <w:spacing w:after="120"/>
        <w:jc w:val="left"/>
        <w:rPr>
          <w:b w:val="0"/>
          <w:sz w:val="24"/>
        </w:rPr>
      </w:pPr>
      <w:r>
        <w:rPr>
          <w:b w:val="0"/>
          <w:sz w:val="24"/>
        </w:rPr>
        <w:t xml:space="preserve">The following documents were shared with HR and the management staff: the Affirmative Action Plan, </w:t>
      </w:r>
      <w:r w:rsidRPr="00A70137">
        <w:rPr>
          <w:b w:val="0"/>
          <w:sz w:val="24"/>
        </w:rPr>
        <w:t>the Affirmative A</w:t>
      </w:r>
      <w:r>
        <w:rPr>
          <w:b w:val="0"/>
          <w:sz w:val="24"/>
        </w:rPr>
        <w:t>ction Quarterly Tracking Reports,</w:t>
      </w:r>
      <w:r w:rsidRPr="00A70137">
        <w:rPr>
          <w:b w:val="0"/>
          <w:sz w:val="24"/>
        </w:rPr>
        <w:t xml:space="preserve"> and </w:t>
      </w:r>
      <w:r>
        <w:rPr>
          <w:b w:val="0"/>
          <w:sz w:val="24"/>
        </w:rPr>
        <w:t xml:space="preserve">the </w:t>
      </w:r>
      <w:r w:rsidRPr="00A70137">
        <w:rPr>
          <w:b w:val="0"/>
          <w:sz w:val="24"/>
        </w:rPr>
        <w:t>M</w:t>
      </w:r>
      <w:r>
        <w:rPr>
          <w:b w:val="0"/>
          <w:sz w:val="24"/>
        </w:rPr>
        <w:t>onthly Diversity Change Reports.</w:t>
      </w:r>
    </w:p>
    <w:p w:rsidR="00000000" w:rsidRPr="00A70137" w:rsidRDefault="00B9130A">
      <w:pPr>
        <w:pStyle w:val="Title"/>
        <w:numPr>
          <w:ilvl w:val="0"/>
          <w:numId w:val="27"/>
        </w:numPr>
        <w:jc w:val="left"/>
        <w:rPr>
          <w:b w:val="0"/>
          <w:sz w:val="24"/>
        </w:rPr>
      </w:pPr>
      <w:r w:rsidRPr="00A70137">
        <w:rPr>
          <w:b w:val="0"/>
          <w:sz w:val="24"/>
        </w:rPr>
        <w:t>El</w:t>
      </w:r>
      <w:r>
        <w:rPr>
          <w:b w:val="0"/>
          <w:sz w:val="24"/>
        </w:rPr>
        <w:t xml:space="preserve">der Affairs contacted </w:t>
      </w:r>
      <w:r w:rsidRPr="00A70137">
        <w:rPr>
          <w:b w:val="0"/>
          <w:sz w:val="24"/>
        </w:rPr>
        <w:t>the trainer for the Iowa Civil Rig</w:t>
      </w:r>
      <w:r w:rsidRPr="00A70137">
        <w:rPr>
          <w:b w:val="0"/>
          <w:sz w:val="24"/>
        </w:rPr>
        <w:t xml:space="preserve">hts Commission, who provided a presentation </w:t>
      </w:r>
      <w:r>
        <w:rPr>
          <w:b w:val="0"/>
          <w:sz w:val="24"/>
        </w:rPr>
        <w:t xml:space="preserve">for the staff </w:t>
      </w:r>
      <w:r w:rsidRPr="00A70137">
        <w:rPr>
          <w:b w:val="0"/>
          <w:sz w:val="24"/>
        </w:rPr>
        <w:t>about affirmative action o</w:t>
      </w:r>
      <w:r>
        <w:rPr>
          <w:b w:val="0"/>
          <w:sz w:val="24"/>
        </w:rPr>
        <w:t>n January 8, 2007.</w:t>
      </w:r>
    </w:p>
    <w:p w:rsidR="00000000" w:rsidRPr="00A70137" w:rsidRDefault="00B9130A">
      <w:pPr>
        <w:rPr>
          <w:rFonts w:ascii="Arial" w:hAnsi="Arial" w:cs="Arial"/>
        </w:rPr>
      </w:pPr>
    </w:p>
    <w:p w:rsidR="00000000" w:rsidRPr="00A70137" w:rsidRDefault="00B9130A">
      <w:pPr>
        <w:pStyle w:val="Heading4"/>
        <w:spacing w:before="0" w:after="0"/>
        <w:rPr>
          <w:rFonts w:cs="Arial"/>
          <w:b w:val="0"/>
          <w:szCs w:val="24"/>
        </w:rPr>
      </w:pPr>
    </w:p>
    <w:p w:rsidR="00000000" w:rsidRPr="00A70137" w:rsidRDefault="00B9130A">
      <w:pPr>
        <w:pStyle w:val="Heading4"/>
        <w:spacing w:before="0"/>
        <w:rPr>
          <w:rFonts w:cs="Arial"/>
        </w:rPr>
      </w:pPr>
      <w:r w:rsidRPr="00A70137">
        <w:rPr>
          <w:rFonts w:cs="Arial"/>
          <w:szCs w:val="24"/>
        </w:rPr>
        <w:t>FY ‘08 Qualitative</w:t>
      </w:r>
      <w:r w:rsidRPr="00A70137">
        <w:rPr>
          <w:rFonts w:cs="Arial"/>
        </w:rPr>
        <w:t xml:space="preserve"> Plan for Areas of Underutilization Reported by the Department </w:t>
      </w:r>
    </w:p>
    <w:p w:rsidR="00000000" w:rsidRPr="00A70137" w:rsidRDefault="00B9130A">
      <w:pPr>
        <w:pStyle w:val="Heading4"/>
        <w:numPr>
          <w:ilvl w:val="0"/>
          <w:numId w:val="27"/>
        </w:numPr>
        <w:spacing w:before="120" w:after="120"/>
        <w:rPr>
          <w:rFonts w:cs="Arial"/>
          <w:b w:val="0"/>
        </w:rPr>
      </w:pPr>
      <w:r w:rsidRPr="00A70137">
        <w:rPr>
          <w:rFonts w:cs="Arial"/>
          <w:b w:val="0"/>
        </w:rPr>
        <w:t xml:space="preserve">Elder Affairs will seek to hire more persons with disabilities as it </w:t>
      </w:r>
      <w:r w:rsidRPr="00A70137">
        <w:rPr>
          <w:rFonts w:cs="Arial"/>
          <w:b w:val="0"/>
        </w:rPr>
        <w:t xml:space="preserve">has job </w:t>
      </w:r>
      <w:r>
        <w:rPr>
          <w:rFonts w:cs="Arial"/>
          <w:b w:val="0"/>
        </w:rPr>
        <w:t>ope</w:t>
      </w:r>
      <w:r w:rsidRPr="00A70137">
        <w:rPr>
          <w:rFonts w:cs="Arial"/>
          <w:b w:val="0"/>
        </w:rPr>
        <w:t>nings.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Ethics &amp; Campaign Disclosure</w:t>
      </w:r>
      <w:r>
        <w:rPr>
          <w:rFonts w:ascii="Arial" w:hAnsi="Arial" w:cs="Arial"/>
        </w:rPr>
        <w:t xml:space="preserve"> Board</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63"/>
        <w:gridCol w:w="326"/>
        <w:gridCol w:w="399"/>
        <w:gridCol w:w="826"/>
        <w:gridCol w:w="456"/>
        <w:gridCol w:w="267"/>
        <w:gridCol w:w="415"/>
        <w:gridCol w:w="414"/>
        <w:gridCol w:w="858"/>
        <w:gridCol w:w="473"/>
        <w:gridCol w:w="267"/>
        <w:gridCol w:w="510"/>
        <w:gridCol w:w="510"/>
        <w:gridCol w:w="774"/>
        <w:gridCol w:w="837"/>
      </w:tblGrid>
      <w:tr w:rsidR="00000000" w:rsidRPr="00BF458D">
        <w:trPr>
          <w:trHeight w:val="270"/>
        </w:trPr>
        <w:tc>
          <w:tcPr>
            <w:tcW w:w="1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0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0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7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Servic</w:t>
            </w:r>
            <w:r w:rsidRPr="00BF458D">
              <w:rPr>
                <w:rFonts w:ascii="Arial" w:hAnsi="Arial" w:cs="Arial"/>
                <w:b/>
                <w:bCs/>
                <w:sz w:val="18"/>
                <w:szCs w:val="18"/>
              </w:rPr>
              <w:t xml:space="preserve">e/Maint.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3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9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8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1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85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Pr="0030789C" w:rsidRDefault="00B9130A">
      <w:pPr>
        <w:pStyle w:val="Heading4"/>
        <w:spacing w:before="0" w:after="0"/>
      </w:pPr>
      <w:r>
        <w:br w:type="page"/>
      </w:r>
      <w:r w:rsidRPr="00A70137">
        <w:rPr>
          <w:rFonts w:cs="Arial"/>
          <w:i/>
          <w:color w:val="FF0000"/>
        </w:rPr>
        <w:t>E</w:t>
      </w:r>
      <w:r>
        <w:rPr>
          <w:rFonts w:cs="Arial"/>
          <w:i/>
          <w:color w:val="FF0000"/>
        </w:rPr>
        <w:t>thics &amp; Campaign Disclosure Board</w:t>
      </w:r>
      <w:r w:rsidRPr="00A70137">
        <w:rPr>
          <w:rFonts w:cs="Arial"/>
          <w:i/>
          <w:color w:val="FF0000"/>
        </w:rPr>
        <w:t xml:space="preserve"> (Continued)</w:t>
      </w:r>
    </w:p>
    <w:p w:rsidR="00000000" w:rsidRPr="0030789C" w:rsidRDefault="00B9130A">
      <w:pPr>
        <w:pStyle w:val="Heading4"/>
        <w:rPr>
          <w:rFonts w:cs="Arial"/>
          <w:szCs w:val="24"/>
        </w:rPr>
      </w:pPr>
      <w:r w:rsidRPr="0030789C">
        <w:rPr>
          <w:rFonts w:cs="Arial"/>
        </w:rPr>
        <w:t>FY ‘07 Qualitative Plan Results Reported by the Department</w:t>
      </w:r>
    </w:p>
    <w:p w:rsidR="00000000" w:rsidRPr="0030789C" w:rsidRDefault="00B9130A">
      <w:pPr>
        <w:numPr>
          <w:ilvl w:val="0"/>
          <w:numId w:val="27"/>
        </w:numPr>
        <w:spacing w:before="120"/>
        <w:rPr>
          <w:rFonts w:ascii="Arial" w:hAnsi="Arial" w:cs="Arial"/>
        </w:rPr>
      </w:pPr>
      <w:r w:rsidRPr="0030789C">
        <w:rPr>
          <w:rFonts w:ascii="Arial" w:hAnsi="Arial" w:cs="Arial"/>
        </w:rPr>
        <w:t xml:space="preserve">Departments with </w:t>
      </w:r>
      <w:r>
        <w:rPr>
          <w:rFonts w:ascii="Arial" w:hAnsi="Arial" w:cs="Arial"/>
        </w:rPr>
        <w:t>25</w:t>
      </w:r>
      <w:r w:rsidRPr="0030789C">
        <w:rPr>
          <w:rFonts w:ascii="Arial" w:hAnsi="Arial" w:cs="Arial"/>
        </w:rPr>
        <w:t xml:space="preserve"> or less employees are not required to submit an aff</w:t>
      </w:r>
      <w:r w:rsidRPr="0030789C">
        <w:rPr>
          <w:rFonts w:ascii="Arial" w:hAnsi="Arial" w:cs="Arial"/>
        </w:rPr>
        <w:t xml:space="preserve">irmative action plan. </w:t>
      </w:r>
      <w:r>
        <w:rPr>
          <w:rFonts w:ascii="Arial" w:hAnsi="Arial" w:cs="Arial"/>
        </w:rPr>
        <w:t xml:space="preserve"> </w:t>
      </w:r>
      <w:r w:rsidRPr="0030789C">
        <w:rPr>
          <w:rFonts w:ascii="Arial" w:hAnsi="Arial" w:cs="Arial"/>
        </w:rPr>
        <w:t>Ethics &amp; Campaign Disclosure submitted an EEO/AA Policy in lieu of the affirmative action plan requirement.</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rPr>
      </w:pPr>
      <w:r w:rsidRPr="00BF458D">
        <w:rPr>
          <w:rFonts w:ascii="Arial" w:hAnsi="Arial" w:cs="Arial"/>
          <w:sz w:val="16"/>
        </w:rPr>
        <w:t xml:space="preserve"> </w:t>
      </w:r>
      <w:r>
        <w:rPr>
          <w:rFonts w:ascii="Arial" w:hAnsi="Arial" w:cs="Arial"/>
          <w:sz w:val="16"/>
        </w:rPr>
        <w:t xml:space="preserve"> </w:t>
      </w:r>
      <w:r w:rsidRPr="00BF458D">
        <w:rPr>
          <w:rFonts w:ascii="Arial" w:hAnsi="Arial" w:cs="Arial"/>
        </w:rPr>
        <w:br w:type="page"/>
      </w:r>
      <w:r w:rsidRPr="00BF458D">
        <w:rPr>
          <w:rFonts w:ascii="Arial" w:hAnsi="Arial" w:cs="Arial"/>
          <w:b/>
          <w:bCs/>
          <w:i/>
          <w:iCs/>
        </w:rPr>
        <w:t>Finance Authority</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92"/>
        <w:gridCol w:w="491"/>
        <w:gridCol w:w="746"/>
        <w:gridCol w:w="89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Ad</w:t>
            </w:r>
            <w:r w:rsidRPr="00BF458D">
              <w:rPr>
                <w:rFonts w:ascii="Arial" w:hAnsi="Arial" w:cs="Arial"/>
                <w:b/>
                <w:bCs/>
                <w:sz w:val="18"/>
                <w:szCs w:val="18"/>
              </w:rPr>
              <w:t xml:space="preserve">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83</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86</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w:t>
            </w:r>
            <w:r w:rsidRPr="00BF458D">
              <w:rPr>
                <w:rFonts w:ascii="Arial" w:hAnsi="Arial" w:cs="Arial"/>
                <w:b/>
                <w:bCs/>
                <w:sz w:val="18"/>
                <w:szCs w:val="18"/>
              </w:rPr>
              <w:t>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w:t>
      </w:r>
      <w:r>
        <w:rPr>
          <w:rFonts w:cs="Arial"/>
          <w:color w:val="FF0000"/>
        </w:rPr>
        <w:t>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Service/</w:t>
            </w:r>
            <w:r w:rsidRPr="00BF458D">
              <w:rPr>
                <w:rFonts w:ascii="Arial" w:hAnsi="Arial" w:cs="Arial"/>
                <w:b/>
                <w:bCs/>
                <w:sz w:val="18"/>
                <w:szCs w:val="18"/>
              </w:rPr>
              <w:t xml:space="preserv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30789C" w:rsidRDefault="00B9130A">
      <w:pPr>
        <w:tabs>
          <w:tab w:val="left" w:pos="810"/>
        </w:tabs>
        <w:rPr>
          <w:rFonts w:ascii="Arial" w:hAnsi="Arial" w:cs="Arial"/>
          <w:color w:val="FF0000"/>
        </w:rPr>
      </w:pPr>
      <w:r>
        <w:rPr>
          <w:rFonts w:ascii="Arial" w:hAnsi="Arial" w:cs="Arial"/>
        </w:rPr>
        <w:br w:type="page"/>
      </w:r>
      <w:r w:rsidRPr="0030789C">
        <w:rPr>
          <w:rFonts w:ascii="Arial" w:hAnsi="Arial" w:cs="Arial"/>
          <w:b/>
          <w:bCs/>
          <w:i/>
          <w:iCs/>
          <w:color w:val="FF0000"/>
        </w:rPr>
        <w:t>Finance Authority (Continued)</w:t>
      </w:r>
    </w:p>
    <w:p w:rsidR="00000000" w:rsidRPr="0030789C" w:rsidRDefault="00B9130A">
      <w:pPr>
        <w:pStyle w:val="Heading4"/>
        <w:rPr>
          <w:rFonts w:cs="Arial"/>
        </w:rPr>
      </w:pPr>
      <w:r w:rsidRPr="0030789C">
        <w:rPr>
          <w:rFonts w:cs="Arial"/>
        </w:rPr>
        <w:t>FY ‘07 Qualitative Plan Results Reported by the Department</w:t>
      </w:r>
    </w:p>
    <w:p w:rsidR="00000000" w:rsidRPr="0030789C" w:rsidRDefault="00B9130A">
      <w:pPr>
        <w:pStyle w:val="Title"/>
        <w:numPr>
          <w:ilvl w:val="0"/>
          <w:numId w:val="27"/>
        </w:numPr>
        <w:spacing w:before="120" w:after="120"/>
        <w:jc w:val="left"/>
        <w:rPr>
          <w:b w:val="0"/>
          <w:bCs w:val="0"/>
          <w:noProof/>
          <w:sz w:val="24"/>
        </w:rPr>
      </w:pPr>
      <w:r>
        <w:rPr>
          <w:b w:val="0"/>
          <w:bCs w:val="0"/>
          <w:noProof/>
          <w:sz w:val="24"/>
        </w:rPr>
        <w:t xml:space="preserve">To create </w:t>
      </w:r>
      <w:r w:rsidRPr="0030789C">
        <w:rPr>
          <w:b w:val="0"/>
          <w:bCs w:val="0"/>
          <w:noProof/>
          <w:sz w:val="24"/>
        </w:rPr>
        <w:t xml:space="preserve">a more diverse and welcoming work environment and attract persons with disabilities, </w:t>
      </w:r>
      <w:r>
        <w:rPr>
          <w:b w:val="0"/>
          <w:bCs w:val="0"/>
          <w:noProof/>
          <w:sz w:val="24"/>
        </w:rPr>
        <w:t xml:space="preserve">Iowa </w:t>
      </w:r>
      <w:r w:rsidRPr="0030789C">
        <w:rPr>
          <w:b w:val="0"/>
          <w:bCs w:val="0"/>
          <w:noProof/>
          <w:sz w:val="24"/>
        </w:rPr>
        <w:t>Fi</w:t>
      </w:r>
      <w:r w:rsidRPr="0030789C">
        <w:rPr>
          <w:b w:val="0"/>
          <w:bCs w:val="0"/>
          <w:noProof/>
          <w:sz w:val="24"/>
        </w:rPr>
        <w:t xml:space="preserve">nance Authority </w:t>
      </w:r>
      <w:r>
        <w:rPr>
          <w:b w:val="0"/>
          <w:bCs w:val="0"/>
          <w:noProof/>
          <w:sz w:val="24"/>
        </w:rPr>
        <w:t xml:space="preserve">(IFA) </w:t>
      </w:r>
      <w:r w:rsidRPr="0030789C">
        <w:rPr>
          <w:b w:val="0"/>
          <w:bCs w:val="0"/>
          <w:noProof/>
          <w:sz w:val="24"/>
        </w:rPr>
        <w:t>started a new relationship with a transitional employment service</w:t>
      </w:r>
      <w:r>
        <w:rPr>
          <w:b w:val="0"/>
          <w:bCs w:val="0"/>
          <w:noProof/>
          <w:sz w:val="24"/>
        </w:rPr>
        <w:t>,</w:t>
      </w:r>
      <w:r w:rsidRPr="0030789C">
        <w:rPr>
          <w:b w:val="0"/>
          <w:bCs w:val="0"/>
          <w:noProof/>
          <w:sz w:val="24"/>
        </w:rPr>
        <w:t xml:space="preserve"> called the </w:t>
      </w:r>
      <w:smartTag w:uri="urn:schemas-microsoft-com:office:smarttags" w:element="place">
        <w:smartTag w:uri="urn:schemas-microsoft-com:office:smarttags" w:element="PlaceName">
          <w:r w:rsidRPr="0030789C">
            <w:rPr>
              <w:b w:val="0"/>
              <w:bCs w:val="0"/>
              <w:noProof/>
              <w:sz w:val="24"/>
            </w:rPr>
            <w:t>Rainbow</w:t>
          </w:r>
        </w:smartTag>
        <w:r w:rsidRPr="0030789C">
          <w:rPr>
            <w:b w:val="0"/>
            <w:bCs w:val="0"/>
            <w:noProof/>
            <w:sz w:val="24"/>
          </w:rPr>
          <w:t xml:space="preserve"> </w:t>
        </w:r>
        <w:smartTag w:uri="urn:schemas-microsoft-com:office:smarttags" w:element="PlaceType">
          <w:r w:rsidRPr="0030789C">
            <w:rPr>
              <w:b w:val="0"/>
              <w:bCs w:val="0"/>
              <w:noProof/>
              <w:sz w:val="24"/>
            </w:rPr>
            <w:t>Center</w:t>
          </w:r>
        </w:smartTag>
      </w:smartTag>
      <w:r w:rsidRPr="0030789C">
        <w:rPr>
          <w:b w:val="0"/>
          <w:bCs w:val="0"/>
          <w:noProof/>
          <w:sz w:val="24"/>
        </w:rPr>
        <w:t xml:space="preserve">.  The </w:t>
      </w:r>
      <w:smartTag w:uri="urn:schemas-microsoft-com:office:smarttags" w:element="place">
        <w:smartTag w:uri="urn:schemas-microsoft-com:office:smarttags" w:element="PlaceName">
          <w:r w:rsidRPr="0030789C">
            <w:rPr>
              <w:b w:val="0"/>
              <w:bCs w:val="0"/>
              <w:noProof/>
              <w:sz w:val="24"/>
            </w:rPr>
            <w:t>Rainbow</w:t>
          </w:r>
        </w:smartTag>
        <w:r w:rsidRPr="0030789C">
          <w:rPr>
            <w:b w:val="0"/>
            <w:bCs w:val="0"/>
            <w:noProof/>
            <w:sz w:val="24"/>
          </w:rPr>
          <w:t xml:space="preserve"> </w:t>
        </w:r>
        <w:smartTag w:uri="urn:schemas-microsoft-com:office:smarttags" w:element="PlaceType">
          <w:r w:rsidRPr="0030789C">
            <w:rPr>
              <w:b w:val="0"/>
              <w:bCs w:val="0"/>
              <w:noProof/>
              <w:sz w:val="24"/>
            </w:rPr>
            <w:t>Center</w:t>
          </w:r>
        </w:smartTag>
      </w:smartTag>
      <w:r w:rsidRPr="0030789C">
        <w:rPr>
          <w:b w:val="0"/>
          <w:bCs w:val="0"/>
          <w:noProof/>
          <w:sz w:val="24"/>
        </w:rPr>
        <w:t xml:space="preserve"> helps persons with various mental and health issues transition slowly into the workforce.  The </w:t>
      </w:r>
      <w:r>
        <w:rPr>
          <w:b w:val="0"/>
          <w:bCs w:val="0"/>
          <w:noProof/>
          <w:sz w:val="24"/>
        </w:rPr>
        <w:t>Department</w:t>
      </w:r>
      <w:r w:rsidRPr="0030789C">
        <w:rPr>
          <w:b w:val="0"/>
          <w:bCs w:val="0"/>
          <w:noProof/>
          <w:sz w:val="24"/>
        </w:rPr>
        <w:t xml:space="preserve"> created four t</w:t>
      </w:r>
      <w:r w:rsidRPr="0030789C">
        <w:rPr>
          <w:b w:val="0"/>
          <w:bCs w:val="0"/>
          <w:noProof/>
          <w:sz w:val="24"/>
        </w:rPr>
        <w:t>emporary</w:t>
      </w:r>
      <w:r>
        <w:rPr>
          <w:b w:val="0"/>
          <w:bCs w:val="0"/>
          <w:noProof/>
          <w:sz w:val="24"/>
        </w:rPr>
        <w:t>,</w:t>
      </w:r>
      <w:r w:rsidRPr="0030789C">
        <w:rPr>
          <w:b w:val="0"/>
          <w:bCs w:val="0"/>
          <w:noProof/>
          <w:sz w:val="24"/>
        </w:rPr>
        <w:t xml:space="preserve"> part-time positions that are filled with </w:t>
      </w:r>
      <w:smartTag w:uri="urn:schemas-microsoft-com:office:smarttags" w:element="place">
        <w:smartTag w:uri="urn:schemas-microsoft-com:office:smarttags" w:element="PlaceName">
          <w:r w:rsidRPr="0030789C">
            <w:rPr>
              <w:b w:val="0"/>
              <w:bCs w:val="0"/>
              <w:noProof/>
              <w:sz w:val="24"/>
            </w:rPr>
            <w:t>Rainbow</w:t>
          </w:r>
        </w:smartTag>
        <w:r w:rsidRPr="0030789C">
          <w:rPr>
            <w:b w:val="0"/>
            <w:bCs w:val="0"/>
            <w:noProof/>
            <w:sz w:val="24"/>
          </w:rPr>
          <w:t xml:space="preserve"> </w:t>
        </w:r>
        <w:smartTag w:uri="urn:schemas-microsoft-com:office:smarttags" w:element="PlaceType">
          <w:r w:rsidRPr="0030789C">
            <w:rPr>
              <w:b w:val="0"/>
              <w:bCs w:val="0"/>
              <w:noProof/>
              <w:sz w:val="24"/>
            </w:rPr>
            <w:t>Center</w:t>
          </w:r>
        </w:smartTag>
      </w:smartTag>
      <w:r w:rsidRPr="0030789C">
        <w:rPr>
          <w:b w:val="0"/>
          <w:bCs w:val="0"/>
          <w:noProof/>
          <w:sz w:val="24"/>
        </w:rPr>
        <w:t xml:space="preserve"> members.  The </w:t>
      </w:r>
      <w:r>
        <w:rPr>
          <w:b w:val="0"/>
          <w:bCs w:val="0"/>
          <w:noProof/>
          <w:sz w:val="24"/>
        </w:rPr>
        <w:t>Department</w:t>
      </w:r>
      <w:r w:rsidRPr="0030789C">
        <w:rPr>
          <w:b w:val="0"/>
          <w:bCs w:val="0"/>
          <w:noProof/>
          <w:sz w:val="24"/>
        </w:rPr>
        <w:t xml:space="preserve"> beli</w:t>
      </w:r>
      <w:r>
        <w:rPr>
          <w:b w:val="0"/>
          <w:bCs w:val="0"/>
          <w:noProof/>
          <w:sz w:val="24"/>
        </w:rPr>
        <w:t>e</w:t>
      </w:r>
      <w:r w:rsidRPr="0030789C">
        <w:rPr>
          <w:b w:val="0"/>
          <w:bCs w:val="0"/>
          <w:noProof/>
          <w:sz w:val="24"/>
        </w:rPr>
        <w:t>ve</w:t>
      </w:r>
      <w:r>
        <w:rPr>
          <w:b w:val="0"/>
          <w:bCs w:val="0"/>
          <w:noProof/>
          <w:sz w:val="24"/>
        </w:rPr>
        <w:t>s</w:t>
      </w:r>
      <w:r w:rsidRPr="0030789C">
        <w:rPr>
          <w:b w:val="0"/>
          <w:bCs w:val="0"/>
          <w:noProof/>
          <w:sz w:val="24"/>
        </w:rPr>
        <w:t xml:space="preserve"> that these efforts have made their agency more diverse, especially due to this new relationship with the </w:t>
      </w:r>
      <w:smartTag w:uri="urn:schemas-microsoft-com:office:smarttags" w:element="place">
        <w:smartTag w:uri="urn:schemas-microsoft-com:office:smarttags" w:element="PlaceName">
          <w:r w:rsidRPr="0030789C">
            <w:rPr>
              <w:b w:val="0"/>
              <w:bCs w:val="0"/>
              <w:noProof/>
              <w:sz w:val="24"/>
            </w:rPr>
            <w:t>Rainbow</w:t>
          </w:r>
        </w:smartTag>
        <w:r w:rsidRPr="0030789C">
          <w:rPr>
            <w:b w:val="0"/>
            <w:bCs w:val="0"/>
            <w:noProof/>
            <w:sz w:val="24"/>
          </w:rPr>
          <w:t xml:space="preserve"> </w:t>
        </w:r>
        <w:smartTag w:uri="urn:schemas-microsoft-com:office:smarttags" w:element="PlaceType">
          <w:r w:rsidRPr="0030789C">
            <w:rPr>
              <w:b w:val="0"/>
              <w:bCs w:val="0"/>
              <w:noProof/>
              <w:sz w:val="24"/>
            </w:rPr>
            <w:t>Center</w:t>
          </w:r>
        </w:smartTag>
      </w:smartTag>
      <w:r w:rsidRPr="0030789C">
        <w:rPr>
          <w:b w:val="0"/>
          <w:bCs w:val="0"/>
          <w:noProof/>
          <w:sz w:val="24"/>
        </w:rPr>
        <w:t xml:space="preserve">.  </w:t>
      </w:r>
    </w:p>
    <w:p w:rsidR="00000000" w:rsidRPr="0030789C" w:rsidRDefault="00B9130A">
      <w:pPr>
        <w:pStyle w:val="Title"/>
        <w:numPr>
          <w:ilvl w:val="0"/>
          <w:numId w:val="27"/>
        </w:numPr>
        <w:jc w:val="left"/>
        <w:rPr>
          <w:b w:val="0"/>
          <w:bCs w:val="0"/>
          <w:noProof/>
          <w:sz w:val="24"/>
        </w:rPr>
      </w:pPr>
      <w:r w:rsidRPr="0030789C">
        <w:rPr>
          <w:b w:val="0"/>
          <w:bCs w:val="0"/>
          <w:noProof/>
          <w:sz w:val="24"/>
        </w:rPr>
        <w:t>Staff</w:t>
      </w:r>
      <w:r>
        <w:rPr>
          <w:b w:val="0"/>
          <w:bCs w:val="0"/>
          <w:noProof/>
          <w:sz w:val="24"/>
        </w:rPr>
        <w:t xml:space="preserve"> are also informed of divers</w:t>
      </w:r>
      <w:r>
        <w:rPr>
          <w:b w:val="0"/>
          <w:bCs w:val="0"/>
          <w:noProof/>
          <w:sz w:val="24"/>
        </w:rPr>
        <w:t>ity-</w:t>
      </w:r>
      <w:r w:rsidRPr="0030789C">
        <w:rPr>
          <w:b w:val="0"/>
          <w:bCs w:val="0"/>
          <w:noProof/>
          <w:sz w:val="24"/>
        </w:rPr>
        <w:t>related events and se</w:t>
      </w:r>
      <w:r>
        <w:rPr>
          <w:b w:val="0"/>
          <w:bCs w:val="0"/>
          <w:noProof/>
          <w:sz w:val="24"/>
        </w:rPr>
        <w:t>n</w:t>
      </w:r>
      <w:r w:rsidRPr="0030789C">
        <w:rPr>
          <w:b w:val="0"/>
          <w:bCs w:val="0"/>
          <w:noProof/>
          <w:sz w:val="24"/>
        </w:rPr>
        <w:t>t to staff training.  During FY 2007, sta</w:t>
      </w:r>
      <w:r>
        <w:rPr>
          <w:b w:val="0"/>
          <w:bCs w:val="0"/>
          <w:noProof/>
          <w:sz w:val="24"/>
        </w:rPr>
        <w:t>ff attended 79 EEO/AA/diversity-</w:t>
      </w:r>
      <w:r w:rsidRPr="0030789C">
        <w:rPr>
          <w:b w:val="0"/>
          <w:bCs w:val="0"/>
          <w:noProof/>
          <w:sz w:val="24"/>
        </w:rPr>
        <w:t>related training events.</w:t>
      </w:r>
    </w:p>
    <w:p w:rsidR="00000000" w:rsidRPr="0030789C" w:rsidRDefault="00B9130A">
      <w:pPr>
        <w:rPr>
          <w:rFonts w:ascii="Arial" w:hAnsi="Arial" w:cs="Arial"/>
        </w:rPr>
      </w:pPr>
    </w:p>
    <w:p w:rsidR="00000000" w:rsidRPr="0030789C" w:rsidRDefault="00B9130A">
      <w:pPr>
        <w:pStyle w:val="Title"/>
        <w:jc w:val="left"/>
        <w:rPr>
          <w:b w:val="0"/>
          <w:sz w:val="24"/>
        </w:rPr>
      </w:pPr>
    </w:p>
    <w:p w:rsidR="00000000" w:rsidRPr="0030789C" w:rsidRDefault="00B9130A">
      <w:pPr>
        <w:pStyle w:val="Heading4"/>
        <w:spacing w:before="0"/>
        <w:rPr>
          <w:rFonts w:cs="Arial"/>
        </w:rPr>
      </w:pPr>
      <w:r w:rsidRPr="0030789C">
        <w:rPr>
          <w:rFonts w:cs="Arial"/>
          <w:szCs w:val="24"/>
        </w:rPr>
        <w:t>FY ‘08 Qualitative</w:t>
      </w:r>
      <w:r w:rsidRPr="0030789C">
        <w:rPr>
          <w:rFonts w:cs="Arial"/>
        </w:rPr>
        <w:t xml:space="preserve"> Plan for Areas of Underutilization Reported by the Department </w:t>
      </w:r>
    </w:p>
    <w:p w:rsidR="00000000" w:rsidRPr="0030789C" w:rsidRDefault="00B9130A">
      <w:pPr>
        <w:pStyle w:val="Heading4"/>
        <w:numPr>
          <w:ilvl w:val="0"/>
          <w:numId w:val="27"/>
        </w:numPr>
        <w:spacing w:before="120" w:after="120"/>
        <w:rPr>
          <w:rFonts w:cs="Arial"/>
          <w:b w:val="0"/>
        </w:rPr>
      </w:pPr>
      <w:r w:rsidRPr="0030789C">
        <w:rPr>
          <w:rFonts w:cs="Arial"/>
          <w:b w:val="0"/>
        </w:rPr>
        <w:t>IFA will provide career development</w:t>
      </w:r>
      <w:r>
        <w:rPr>
          <w:rFonts w:cs="Arial"/>
          <w:b w:val="0"/>
        </w:rPr>
        <w:t>,</w:t>
      </w:r>
      <w:r w:rsidRPr="0030789C">
        <w:rPr>
          <w:rFonts w:cs="Arial"/>
          <w:b w:val="0"/>
        </w:rPr>
        <w:t xml:space="preserve"> counseling</w:t>
      </w:r>
      <w:r>
        <w:rPr>
          <w:rFonts w:cs="Arial"/>
          <w:b w:val="0"/>
        </w:rPr>
        <w:t>,</w:t>
      </w:r>
      <w:r w:rsidRPr="0030789C">
        <w:rPr>
          <w:rFonts w:cs="Arial"/>
          <w:b w:val="0"/>
        </w:rPr>
        <w:t xml:space="preserve"> and training for employees.  Specific affirmative action and equal employment opportunity training will be provided for new managers.</w:t>
      </w:r>
    </w:p>
    <w:p w:rsidR="00000000" w:rsidRPr="0030789C" w:rsidRDefault="00B9130A">
      <w:pPr>
        <w:pStyle w:val="Heading4"/>
        <w:numPr>
          <w:ilvl w:val="0"/>
          <w:numId w:val="27"/>
        </w:numPr>
        <w:spacing w:before="0" w:after="120"/>
        <w:rPr>
          <w:rFonts w:cs="Arial"/>
          <w:b w:val="0"/>
        </w:rPr>
      </w:pPr>
      <w:r>
        <w:rPr>
          <w:rFonts w:cs="Arial"/>
          <w:b w:val="0"/>
        </w:rPr>
        <w:t>IFA will post diversity-</w:t>
      </w:r>
      <w:r w:rsidRPr="0030789C">
        <w:rPr>
          <w:rFonts w:cs="Arial"/>
          <w:b w:val="0"/>
        </w:rPr>
        <w:t>related events and encourage its employees to attend.</w:t>
      </w:r>
    </w:p>
    <w:p w:rsidR="00000000" w:rsidRDefault="00B9130A">
      <w:pPr>
        <w:numPr>
          <w:ilvl w:val="0"/>
          <w:numId w:val="27"/>
        </w:numPr>
        <w:spacing w:before="120"/>
        <w:rPr>
          <w:rFonts w:ascii="Arial" w:hAnsi="Arial" w:cs="Arial"/>
        </w:rPr>
      </w:pPr>
      <w:r w:rsidRPr="0030789C">
        <w:rPr>
          <w:rFonts w:ascii="Arial" w:hAnsi="Arial" w:cs="Arial"/>
        </w:rPr>
        <w:t>IFA will continue</w:t>
      </w:r>
      <w:r>
        <w:rPr>
          <w:rFonts w:ascii="Arial" w:hAnsi="Arial" w:cs="Arial"/>
        </w:rPr>
        <w:t xml:space="preserve"> the partnership with the </w:t>
      </w:r>
      <w:smartTag w:uri="urn:schemas-microsoft-com:office:smarttags" w:element="place">
        <w:smartTag w:uri="urn:schemas-microsoft-com:office:smarttags" w:element="PlaceName">
          <w:r>
            <w:rPr>
              <w:rFonts w:ascii="Arial" w:hAnsi="Arial" w:cs="Arial"/>
            </w:rPr>
            <w:t>Rainbow</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having their members provide mail clerk services.</w:t>
      </w:r>
    </w:p>
    <w:p w:rsidR="00000000" w:rsidRPr="00B4760E" w:rsidRDefault="00B9130A">
      <w:pPr>
        <w:numPr>
          <w:ilvl w:val="0"/>
          <w:numId w:val="27"/>
        </w:numPr>
        <w:spacing w:before="120"/>
        <w:rPr>
          <w:rFonts w:ascii="Arial" w:hAnsi="Arial" w:cs="Arial"/>
        </w:rPr>
      </w:pPr>
      <w:r>
        <w:rPr>
          <w:rFonts w:ascii="Arial" w:hAnsi="Arial" w:cs="Arial"/>
        </w:rPr>
        <w:t>The Executive Director and HR Manager will see that IFA supervisors carry out these goals.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sz w:val="16"/>
        </w:rPr>
        <w:br w:type="page"/>
      </w:r>
      <w:r w:rsidRPr="00BF458D">
        <w:rPr>
          <w:rFonts w:ascii="Arial" w:hAnsi="Arial" w:cs="Arial"/>
        </w:rPr>
        <w:t>Human Rights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92"/>
        <w:gridCol w:w="491"/>
        <w:gridCol w:w="746"/>
        <w:gridCol w:w="89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w:t>
            </w:r>
            <w:r w:rsidRPr="00BF458D">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52</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w:t>
            </w:r>
            <w:r w:rsidRPr="00BF458D">
              <w:rPr>
                <w:rFonts w:ascii="Arial" w:hAnsi="Arial" w:cs="Arial"/>
                <w:b/>
                <w:bCs/>
                <w:sz w:val="18"/>
                <w:szCs w:val="18"/>
              </w:rPr>
              <w:t>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Pr="003554FB" w:rsidRDefault="00B9130A">
      <w:pPr>
        <w:pStyle w:val="Heading3"/>
        <w:spacing w:before="0" w:after="0"/>
        <w:rPr>
          <w:rFonts w:ascii="Arial" w:hAnsi="Arial" w:cs="Arial"/>
          <w:color w:val="FF0000"/>
        </w:rPr>
      </w:pPr>
      <w:r w:rsidRPr="00BF458D">
        <w:rPr>
          <w:rFonts w:ascii="Arial" w:hAnsi="Arial" w:cs="Arial"/>
        </w:rPr>
        <w:br w:type="page"/>
      </w:r>
      <w:r w:rsidRPr="003554FB">
        <w:rPr>
          <w:rFonts w:ascii="Arial" w:hAnsi="Arial" w:cs="Arial"/>
          <w:color w:val="FF0000"/>
        </w:rPr>
        <w:t>Human Rights (Continued)</w:t>
      </w:r>
    </w:p>
    <w:p w:rsidR="00000000" w:rsidRPr="003554FB" w:rsidRDefault="00B9130A">
      <w:pPr>
        <w:pStyle w:val="Heading4"/>
        <w:rPr>
          <w:rFonts w:cs="Arial"/>
        </w:rPr>
      </w:pPr>
      <w:r w:rsidRPr="003554FB">
        <w:rPr>
          <w:rFonts w:cs="Arial"/>
        </w:rPr>
        <w:t>FY ‘07 Qualitative Plan Results Reported by the Department</w:t>
      </w:r>
    </w:p>
    <w:p w:rsidR="00000000" w:rsidRPr="003554FB" w:rsidRDefault="00B9130A">
      <w:pPr>
        <w:numPr>
          <w:ilvl w:val="0"/>
          <w:numId w:val="27"/>
        </w:numPr>
        <w:tabs>
          <w:tab w:val="left" w:pos="810"/>
        </w:tabs>
        <w:rPr>
          <w:rFonts w:ascii="Arial" w:hAnsi="Arial" w:cs="Arial"/>
          <w:szCs w:val="24"/>
        </w:rPr>
      </w:pPr>
      <w:r w:rsidRPr="003554FB">
        <w:rPr>
          <w:rFonts w:ascii="Arial" w:hAnsi="Arial" w:cs="Arial"/>
          <w:szCs w:val="24"/>
        </w:rPr>
        <w:t>Human Rights was not underutilized in any category.</w:t>
      </w:r>
    </w:p>
    <w:p w:rsidR="00000000" w:rsidRPr="003554FB" w:rsidRDefault="00B9130A">
      <w:pPr>
        <w:tabs>
          <w:tab w:val="left" w:pos="810"/>
        </w:tabs>
        <w:rPr>
          <w:rFonts w:ascii="Arial" w:hAnsi="Arial" w:cs="Arial"/>
          <w:szCs w:val="24"/>
        </w:rPr>
      </w:pPr>
    </w:p>
    <w:p w:rsidR="00000000" w:rsidRPr="003554FB" w:rsidRDefault="00B9130A">
      <w:pPr>
        <w:tabs>
          <w:tab w:val="left" w:pos="810"/>
        </w:tabs>
        <w:rPr>
          <w:rFonts w:ascii="Arial" w:hAnsi="Arial" w:cs="Arial"/>
          <w:szCs w:val="24"/>
        </w:rPr>
      </w:pPr>
    </w:p>
    <w:p w:rsidR="00000000" w:rsidRPr="003554FB" w:rsidRDefault="00B9130A">
      <w:pPr>
        <w:pStyle w:val="Heading4"/>
        <w:spacing w:before="0"/>
        <w:rPr>
          <w:rFonts w:cs="Arial"/>
        </w:rPr>
      </w:pPr>
      <w:r w:rsidRPr="003554FB">
        <w:rPr>
          <w:rFonts w:cs="Arial"/>
          <w:szCs w:val="24"/>
        </w:rPr>
        <w:t>FY ‘08 Qualitative</w:t>
      </w:r>
      <w:r w:rsidRPr="003554FB">
        <w:rPr>
          <w:rFonts w:cs="Arial"/>
        </w:rPr>
        <w:t xml:space="preserve"> Plan for Areas of U</w:t>
      </w:r>
      <w:r w:rsidRPr="003554FB">
        <w:rPr>
          <w:rFonts w:cs="Arial"/>
        </w:rPr>
        <w:t xml:space="preserve">nderutilization Reported by the Department </w:t>
      </w:r>
    </w:p>
    <w:p w:rsidR="00000000" w:rsidRPr="003554FB" w:rsidRDefault="00B9130A">
      <w:pPr>
        <w:numPr>
          <w:ilvl w:val="0"/>
          <w:numId w:val="27"/>
        </w:numPr>
        <w:rPr>
          <w:rFonts w:ascii="Arial" w:hAnsi="Arial" w:cs="Arial"/>
          <w:sz w:val="16"/>
        </w:rPr>
      </w:pPr>
      <w:r w:rsidRPr="003554FB">
        <w:rPr>
          <w:rFonts w:ascii="Arial" w:hAnsi="Arial" w:cs="Arial"/>
        </w:rPr>
        <w:t>Human Right has no areas of underutilization for FY 2008 and is not required to provide a Qualitative Plan.</w:t>
      </w:r>
      <w:r w:rsidRPr="003554FB">
        <w:rPr>
          <w:rFonts w:ascii="Arial" w:hAnsi="Arial" w:cs="Arial"/>
          <w:sz w:val="16"/>
        </w:rPr>
        <w:t xml:space="preserve"> </w:t>
      </w:r>
    </w:p>
    <w:p w:rsidR="00000000"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rPr>
        <w:br w:type="page"/>
      </w:r>
      <w:r w:rsidRPr="00BF458D">
        <w:rPr>
          <w:rFonts w:ascii="Arial" w:hAnsi="Arial" w:cs="Arial"/>
          <w:b/>
          <w:bCs/>
          <w:i/>
          <w:iCs/>
        </w:rPr>
        <w:t>Human Services</w:t>
      </w:r>
    </w:p>
    <w:p w:rsidR="00000000" w:rsidRPr="00BF458D" w:rsidRDefault="00B9130A">
      <w:pPr>
        <w:pStyle w:val="Heading4"/>
        <w:rPr>
          <w:rFonts w:cs="Arial"/>
          <w:color w:val="FF0000"/>
        </w:rPr>
      </w:pPr>
      <w:r w:rsidRPr="00BF458D">
        <w:rPr>
          <w:rFonts w:cs="Arial"/>
          <w:color w:val="FF0000"/>
        </w:rPr>
        <w:t>FY ‘07 Workforce Changes</w:t>
      </w:r>
    </w:p>
    <w:tbl>
      <w:tblPr>
        <w:tblW w:w="8990" w:type="dxa"/>
        <w:tblInd w:w="93" w:type="dxa"/>
        <w:tblLook w:val="04A0"/>
      </w:tblPr>
      <w:tblGrid>
        <w:gridCol w:w="1905"/>
        <w:gridCol w:w="617"/>
        <w:gridCol w:w="617"/>
        <w:gridCol w:w="517"/>
        <w:gridCol w:w="517"/>
        <w:gridCol w:w="267"/>
        <w:gridCol w:w="617"/>
        <w:gridCol w:w="617"/>
        <w:gridCol w:w="517"/>
        <w:gridCol w:w="517"/>
        <w:gridCol w:w="267"/>
        <w:gridCol w:w="611"/>
        <w:gridCol w:w="537"/>
        <w:gridCol w:w="535"/>
        <w:gridCol w:w="53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63"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2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63"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w:t>
            </w:r>
            <w:r w:rsidRPr="00BF458D">
              <w:rPr>
                <w:rFonts w:ascii="Arial" w:hAnsi="Arial" w:cs="Arial"/>
                <w:b/>
                <w:bCs/>
                <w:sz w:val="18"/>
                <w:szCs w:val="18"/>
              </w:rPr>
              <w:t xml:space="preserve">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2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442</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279</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427</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1866</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1441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1825</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1394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108</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1004</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871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998</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865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231</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229</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648</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622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631</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121</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118</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-96</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1313</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848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1292</w:t>
            </w:r>
          </w:p>
        </w:tc>
        <w:tc>
          <w:tcPr>
            <w:tcW w:w="6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750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53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98</w:t>
            </w:r>
          </w:p>
        </w:tc>
        <w:tc>
          <w:tcPr>
            <w:tcW w:w="5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3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5625</w:t>
            </w:r>
          </w:p>
        </w:tc>
        <w:tc>
          <w:tcPr>
            <w:tcW w:w="6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4134</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274</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248</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5520</w:t>
            </w:r>
          </w:p>
        </w:tc>
        <w:tc>
          <w:tcPr>
            <w:tcW w:w="6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4048</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260</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105</w:t>
            </w:r>
          </w:p>
        </w:tc>
        <w:tc>
          <w:tcPr>
            <w:tcW w:w="53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86</w:t>
            </w:r>
          </w:p>
        </w:tc>
        <w:tc>
          <w:tcPr>
            <w:tcW w:w="53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3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417"/>
        <w:gridCol w:w="476"/>
        <w:gridCol w:w="536"/>
        <w:gridCol w:w="400"/>
        <w:gridCol w:w="326"/>
        <w:gridCol w:w="588"/>
        <w:gridCol w:w="468"/>
        <w:gridCol w:w="400"/>
        <w:gridCol w:w="358"/>
        <w:gridCol w:w="543"/>
        <w:gridCol w:w="801"/>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29"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0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29"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0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0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7</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-2</w:t>
            </w:r>
          </w:p>
        </w:tc>
        <w:tc>
          <w:tcPr>
            <w:tcW w:w="80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color w:val="000000"/>
                <w:sz w:val="18"/>
                <w:szCs w:val="18"/>
              </w:rPr>
            </w:pPr>
            <w:r w:rsidRPr="00BF458D">
              <w:rPr>
                <w:rFonts w:ascii="Arial" w:hAnsi="Arial" w:cs="Arial"/>
                <w:color w:val="000000"/>
                <w:sz w:val="18"/>
                <w:szCs w:val="18"/>
              </w:rPr>
              <w:t>1</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54</w:t>
            </w:r>
          </w:p>
        </w:tc>
        <w:tc>
          <w:tcPr>
            <w:tcW w:w="53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01"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96</w:t>
            </w:r>
          </w:p>
        </w:tc>
        <w:tc>
          <w:tcPr>
            <w:tcW w:w="47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color w:val="000000"/>
                <w:sz w:val="18"/>
                <w:szCs w:val="18"/>
              </w:rPr>
            </w:pPr>
            <w:r w:rsidRPr="00BF458D">
              <w:rPr>
                <w:rFonts w:ascii="Arial" w:hAnsi="Arial" w:cs="Arial"/>
                <w:color w:val="000000"/>
                <w:sz w:val="18"/>
                <w:szCs w:val="18"/>
              </w:rPr>
              <w:t>93</w:t>
            </w:r>
          </w:p>
        </w:tc>
        <w:tc>
          <w:tcPr>
            <w:tcW w:w="53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80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w:t>
            </w:r>
            <w:r w:rsidRPr="00BF458D">
              <w:rPr>
                <w:rFonts w:ascii="Arial" w:hAnsi="Arial" w:cs="Arial"/>
                <w:b/>
                <w:bCs/>
                <w:sz w:val="18"/>
                <w:szCs w:val="18"/>
              </w:rPr>
              <w:t>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Parap</w:t>
            </w:r>
            <w:r w:rsidRPr="00BF458D">
              <w:rPr>
                <w:rFonts w:ascii="Arial" w:hAnsi="Arial" w:cs="Arial"/>
                <w:b/>
                <w:bCs/>
                <w:sz w:val="18"/>
                <w:szCs w:val="18"/>
              </w:rPr>
              <w:t xml:space="preserve">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77</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136</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90</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223</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349</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770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r>
    </w:tbl>
    <w:p w:rsidR="00000000" w:rsidRDefault="00B9130A">
      <w:pPr>
        <w:rPr>
          <w:rFonts w:ascii="Arial" w:hAnsi="Arial" w:cs="Arial"/>
          <w:bCs/>
          <w:iCs/>
        </w:rPr>
      </w:pPr>
    </w:p>
    <w:p w:rsidR="00000000" w:rsidRPr="00E608FF" w:rsidRDefault="00B9130A">
      <w:pPr>
        <w:rPr>
          <w:rFonts w:ascii="Arial" w:hAnsi="Arial" w:cs="Arial"/>
          <w:color w:val="FF0000"/>
          <w:szCs w:val="24"/>
          <w:u w:val="single"/>
        </w:rPr>
      </w:pPr>
      <w:r w:rsidRPr="00BF458D">
        <w:rPr>
          <w:rFonts w:ascii="Arial" w:hAnsi="Arial" w:cs="Arial"/>
          <w:b/>
          <w:bCs/>
          <w:i/>
          <w:iCs/>
        </w:rPr>
        <w:br w:type="page"/>
      </w:r>
      <w:r w:rsidRPr="00E608FF">
        <w:rPr>
          <w:rFonts w:ascii="Arial" w:hAnsi="Arial" w:cs="Arial"/>
          <w:b/>
          <w:bCs/>
          <w:i/>
          <w:iCs/>
          <w:color w:val="FF0000"/>
        </w:rPr>
        <w:t>Human Services (Continued)</w:t>
      </w:r>
    </w:p>
    <w:p w:rsidR="00000000" w:rsidRPr="00E608FF" w:rsidRDefault="00B9130A">
      <w:pPr>
        <w:pStyle w:val="Heading4"/>
        <w:rPr>
          <w:rFonts w:cs="Arial"/>
        </w:rPr>
      </w:pPr>
      <w:r w:rsidRPr="00E608FF">
        <w:rPr>
          <w:rFonts w:cs="Arial"/>
        </w:rPr>
        <w:t>FY ‘07 Qualitative P</w:t>
      </w:r>
      <w:r w:rsidRPr="00E608FF">
        <w:rPr>
          <w:rFonts w:cs="Arial"/>
        </w:rPr>
        <w:t>lan Results Reported by the Department</w:t>
      </w:r>
    </w:p>
    <w:p w:rsidR="00000000" w:rsidRPr="00E608FF" w:rsidRDefault="00B9130A">
      <w:pPr>
        <w:numPr>
          <w:ilvl w:val="0"/>
          <w:numId w:val="27"/>
        </w:numPr>
        <w:tabs>
          <w:tab w:val="left" w:pos="810"/>
        </w:tabs>
        <w:spacing w:before="120" w:after="120"/>
        <w:rPr>
          <w:rFonts w:ascii="Arial" w:hAnsi="Arial" w:cs="Arial"/>
          <w:szCs w:val="24"/>
        </w:rPr>
      </w:pPr>
      <w:r>
        <w:rPr>
          <w:rFonts w:ascii="Arial" w:hAnsi="Arial" w:cs="Arial"/>
          <w:szCs w:val="24"/>
        </w:rPr>
        <w:t xml:space="preserve">The </w:t>
      </w:r>
      <w:r>
        <w:rPr>
          <w:rFonts w:ascii="Arial" w:hAnsi="Arial" w:cs="Arial"/>
        </w:rPr>
        <w:t xml:space="preserve">Department of </w:t>
      </w:r>
      <w:r w:rsidRPr="00E608FF">
        <w:rPr>
          <w:rFonts w:ascii="Arial" w:hAnsi="Arial" w:cs="Arial"/>
        </w:rPr>
        <w:t>Human Services</w:t>
      </w:r>
      <w:r>
        <w:rPr>
          <w:rFonts w:ascii="Arial" w:hAnsi="Arial" w:cs="Arial"/>
        </w:rPr>
        <w:t xml:space="preserve"> (DHS)</w:t>
      </w:r>
      <w:r>
        <w:rPr>
          <w:rFonts w:ascii="Arial" w:hAnsi="Arial" w:cs="Arial"/>
          <w:szCs w:val="24"/>
        </w:rPr>
        <w:t xml:space="preserve"> </w:t>
      </w:r>
      <w:r w:rsidRPr="00E608FF">
        <w:rPr>
          <w:rFonts w:ascii="Arial" w:hAnsi="Arial" w:cs="Arial"/>
          <w:szCs w:val="24"/>
        </w:rPr>
        <w:t>continued training a</w:t>
      </w:r>
      <w:r>
        <w:rPr>
          <w:rFonts w:ascii="Arial" w:hAnsi="Arial" w:cs="Arial"/>
          <w:szCs w:val="24"/>
        </w:rPr>
        <w:t>n</w:t>
      </w:r>
      <w:r w:rsidRPr="00E608FF">
        <w:rPr>
          <w:rFonts w:ascii="Arial" w:hAnsi="Arial" w:cs="Arial"/>
          <w:szCs w:val="24"/>
        </w:rPr>
        <w:t>d awareness programs</w:t>
      </w:r>
      <w:r>
        <w:rPr>
          <w:rFonts w:ascii="Arial" w:hAnsi="Arial" w:cs="Arial"/>
          <w:szCs w:val="24"/>
        </w:rPr>
        <w:t>.</w:t>
      </w:r>
    </w:p>
    <w:p w:rsidR="00000000" w:rsidRPr="00E608FF" w:rsidRDefault="00B9130A">
      <w:pPr>
        <w:numPr>
          <w:ilvl w:val="0"/>
          <w:numId w:val="27"/>
        </w:numPr>
        <w:tabs>
          <w:tab w:val="left" w:pos="810"/>
        </w:tabs>
        <w:spacing w:after="120"/>
        <w:rPr>
          <w:rFonts w:ascii="Arial" w:hAnsi="Arial" w:cs="Arial"/>
          <w:szCs w:val="24"/>
        </w:rPr>
      </w:pPr>
      <w:r>
        <w:rPr>
          <w:rFonts w:ascii="Arial" w:hAnsi="Arial" w:cs="Arial"/>
          <w:szCs w:val="24"/>
        </w:rPr>
        <w:t>The Department e</w:t>
      </w:r>
      <w:r w:rsidRPr="00E608FF">
        <w:rPr>
          <w:rFonts w:ascii="Arial" w:hAnsi="Arial" w:cs="Arial"/>
          <w:szCs w:val="24"/>
        </w:rPr>
        <w:t xml:space="preserve">xpanded national recruitment efforts and sourced minority associations and organizations; however, </w:t>
      </w:r>
      <w:r>
        <w:rPr>
          <w:rFonts w:ascii="Arial" w:hAnsi="Arial" w:cs="Arial"/>
          <w:szCs w:val="24"/>
        </w:rPr>
        <w:t xml:space="preserve">it </w:t>
      </w:r>
      <w:r w:rsidRPr="00E608FF">
        <w:rPr>
          <w:rFonts w:ascii="Arial" w:hAnsi="Arial" w:cs="Arial"/>
          <w:szCs w:val="24"/>
        </w:rPr>
        <w:t xml:space="preserve">received limited </w:t>
      </w:r>
      <w:r w:rsidRPr="00E608FF">
        <w:rPr>
          <w:rFonts w:ascii="Arial" w:hAnsi="Arial" w:cs="Arial"/>
          <w:szCs w:val="24"/>
        </w:rPr>
        <w:t xml:space="preserve">response from minority candidates.  The </w:t>
      </w:r>
      <w:r>
        <w:rPr>
          <w:rFonts w:ascii="Arial" w:hAnsi="Arial" w:cs="Arial"/>
          <w:szCs w:val="24"/>
        </w:rPr>
        <w:t>Department</w:t>
      </w:r>
      <w:r w:rsidRPr="00E608FF">
        <w:rPr>
          <w:rFonts w:ascii="Arial" w:hAnsi="Arial" w:cs="Arial"/>
          <w:szCs w:val="24"/>
        </w:rPr>
        <w:t xml:space="preserve"> was also limited in its use of minority professional organization website postings because of their cost.</w:t>
      </w:r>
    </w:p>
    <w:p w:rsidR="00000000" w:rsidRPr="00E608FF" w:rsidRDefault="00B9130A">
      <w:pPr>
        <w:numPr>
          <w:ilvl w:val="0"/>
          <w:numId w:val="27"/>
        </w:numPr>
        <w:tabs>
          <w:tab w:val="left" w:pos="810"/>
        </w:tabs>
        <w:spacing w:after="120"/>
        <w:rPr>
          <w:rFonts w:ascii="Arial" w:hAnsi="Arial" w:cs="Arial"/>
          <w:szCs w:val="24"/>
        </w:rPr>
      </w:pPr>
      <w:r w:rsidRPr="00E608FF">
        <w:rPr>
          <w:rFonts w:ascii="Arial" w:hAnsi="Arial" w:cs="Arial"/>
          <w:szCs w:val="24"/>
        </w:rPr>
        <w:t xml:space="preserve">Hiring minority nurse </w:t>
      </w:r>
      <w:r>
        <w:rPr>
          <w:rFonts w:ascii="Arial" w:hAnsi="Arial" w:cs="Arial"/>
          <w:szCs w:val="24"/>
        </w:rPr>
        <w:t>campaigns were elevated throughout the s</w:t>
      </w:r>
      <w:r w:rsidRPr="00E608FF">
        <w:rPr>
          <w:rFonts w:ascii="Arial" w:hAnsi="Arial" w:cs="Arial"/>
          <w:szCs w:val="24"/>
        </w:rPr>
        <w:t>tate and positions were identified on</w:t>
      </w:r>
      <w:r w:rsidRPr="00E608FF">
        <w:rPr>
          <w:rFonts w:ascii="Arial" w:hAnsi="Arial" w:cs="Arial"/>
          <w:szCs w:val="24"/>
        </w:rPr>
        <w:t xml:space="preserve"> the department website.  The </w:t>
      </w:r>
      <w:r>
        <w:rPr>
          <w:rFonts w:ascii="Arial" w:hAnsi="Arial" w:cs="Arial"/>
          <w:szCs w:val="24"/>
        </w:rPr>
        <w:t>Department</w:t>
      </w:r>
      <w:r w:rsidRPr="00E608FF">
        <w:rPr>
          <w:rFonts w:ascii="Arial" w:hAnsi="Arial" w:cs="Arial"/>
          <w:szCs w:val="24"/>
        </w:rPr>
        <w:t xml:space="preserve"> found limited interest or response from qualified minority candidates.</w:t>
      </w:r>
    </w:p>
    <w:p w:rsidR="00000000" w:rsidRPr="00E608FF" w:rsidRDefault="00B9130A">
      <w:pPr>
        <w:numPr>
          <w:ilvl w:val="0"/>
          <w:numId w:val="27"/>
        </w:numPr>
        <w:tabs>
          <w:tab w:val="left" w:pos="810"/>
        </w:tabs>
        <w:rPr>
          <w:rFonts w:ascii="Arial" w:hAnsi="Arial" w:cs="Arial"/>
          <w:szCs w:val="24"/>
        </w:rPr>
      </w:pPr>
      <w:r w:rsidRPr="00E608FF">
        <w:rPr>
          <w:rFonts w:ascii="Arial" w:hAnsi="Arial" w:cs="Arial"/>
          <w:szCs w:val="24"/>
        </w:rPr>
        <w:t xml:space="preserve">The </w:t>
      </w:r>
      <w:r>
        <w:rPr>
          <w:rFonts w:ascii="Arial" w:hAnsi="Arial" w:cs="Arial"/>
          <w:szCs w:val="24"/>
        </w:rPr>
        <w:t>Department</w:t>
      </w:r>
      <w:r w:rsidRPr="00E608FF">
        <w:rPr>
          <w:rFonts w:ascii="Arial" w:hAnsi="Arial" w:cs="Arial"/>
          <w:szCs w:val="24"/>
        </w:rPr>
        <w:t xml:space="preserve"> continues to seek applicants with disabilities and has received limited interest or response from qualified candidates with disab</w:t>
      </w:r>
      <w:r w:rsidRPr="00E608FF">
        <w:rPr>
          <w:rFonts w:ascii="Arial" w:hAnsi="Arial" w:cs="Arial"/>
          <w:szCs w:val="24"/>
        </w:rPr>
        <w:t>ilities.</w:t>
      </w:r>
    </w:p>
    <w:p w:rsidR="00000000" w:rsidRPr="00E608FF" w:rsidRDefault="00B9130A">
      <w:pPr>
        <w:tabs>
          <w:tab w:val="left" w:pos="810"/>
        </w:tabs>
        <w:rPr>
          <w:rFonts w:ascii="Arial" w:hAnsi="Arial" w:cs="Arial"/>
          <w:szCs w:val="24"/>
        </w:rPr>
      </w:pPr>
    </w:p>
    <w:p w:rsidR="00000000" w:rsidRPr="00E608FF" w:rsidRDefault="00B9130A">
      <w:pPr>
        <w:tabs>
          <w:tab w:val="left" w:pos="810"/>
        </w:tabs>
        <w:rPr>
          <w:rFonts w:ascii="Arial" w:hAnsi="Arial" w:cs="Arial"/>
          <w:szCs w:val="24"/>
        </w:rPr>
      </w:pPr>
    </w:p>
    <w:p w:rsidR="00000000" w:rsidRPr="00E608FF" w:rsidRDefault="00B9130A">
      <w:pPr>
        <w:pStyle w:val="Heading4"/>
        <w:spacing w:before="0"/>
        <w:rPr>
          <w:rFonts w:cs="Arial"/>
        </w:rPr>
      </w:pPr>
      <w:r w:rsidRPr="00E608FF">
        <w:rPr>
          <w:rFonts w:cs="Arial"/>
          <w:szCs w:val="24"/>
        </w:rPr>
        <w:t>FY ‘08 Qualitative</w:t>
      </w:r>
      <w:r w:rsidRPr="00E608FF">
        <w:rPr>
          <w:rFonts w:cs="Arial"/>
        </w:rPr>
        <w:t xml:space="preserve"> Plan for Areas of Underutilization Reported by the Department </w:t>
      </w:r>
    </w:p>
    <w:p w:rsidR="00000000" w:rsidRPr="00E608FF" w:rsidRDefault="00B9130A">
      <w:pPr>
        <w:numPr>
          <w:ilvl w:val="0"/>
          <w:numId w:val="27"/>
        </w:numPr>
        <w:spacing w:before="120" w:after="60"/>
        <w:rPr>
          <w:rFonts w:ascii="Arial" w:hAnsi="Arial" w:cs="Arial"/>
        </w:rPr>
      </w:pPr>
      <w:r w:rsidRPr="00E608FF">
        <w:rPr>
          <w:rFonts w:ascii="Arial" w:hAnsi="Arial" w:cs="Arial"/>
        </w:rPr>
        <w:t>DHS will assist hiring authorities in understanding and utilizing the AA Plan as a tool for their respective locations and to engage AA committees to assist with a</w:t>
      </w:r>
      <w:r w:rsidRPr="00E608FF">
        <w:rPr>
          <w:rFonts w:ascii="Arial" w:hAnsi="Arial" w:cs="Arial"/>
        </w:rPr>
        <w:t>nd expand recruitment activities within targeted populations.</w:t>
      </w:r>
    </w:p>
    <w:p w:rsidR="00000000" w:rsidRPr="00E608FF" w:rsidRDefault="00B9130A">
      <w:pPr>
        <w:numPr>
          <w:ilvl w:val="0"/>
          <w:numId w:val="27"/>
        </w:numPr>
        <w:spacing w:after="60"/>
        <w:rPr>
          <w:rFonts w:ascii="Arial" w:hAnsi="Arial" w:cs="Arial"/>
        </w:rPr>
      </w:pPr>
      <w:r>
        <w:rPr>
          <w:rFonts w:ascii="Arial" w:hAnsi="Arial" w:cs="Arial"/>
        </w:rPr>
        <w:t xml:space="preserve">The DHS </w:t>
      </w:r>
      <w:r w:rsidRPr="00E608FF">
        <w:rPr>
          <w:rFonts w:ascii="Arial" w:hAnsi="Arial" w:cs="Arial"/>
        </w:rPr>
        <w:t>Recruiter and other staff will set up a pilot program</w:t>
      </w:r>
      <w:r>
        <w:rPr>
          <w:rFonts w:ascii="Arial" w:hAnsi="Arial" w:cs="Arial"/>
        </w:rPr>
        <w:t>;</w:t>
      </w:r>
      <w:r w:rsidRPr="00E608FF">
        <w:rPr>
          <w:rFonts w:ascii="Arial" w:hAnsi="Arial" w:cs="Arial"/>
        </w:rPr>
        <w:t xml:space="preserve"> then monitor and track activities by EEO categories.  The intent is to provide pertinent data and streamline the process in order t</w:t>
      </w:r>
      <w:r w:rsidRPr="00E608FF">
        <w:rPr>
          <w:rFonts w:ascii="Arial" w:hAnsi="Arial" w:cs="Arial"/>
        </w:rPr>
        <w:t>o source females, minorities</w:t>
      </w:r>
      <w:r>
        <w:rPr>
          <w:rFonts w:ascii="Arial" w:hAnsi="Arial" w:cs="Arial"/>
        </w:rPr>
        <w:t>,</w:t>
      </w:r>
      <w:r w:rsidRPr="00E608FF">
        <w:rPr>
          <w:rFonts w:ascii="Arial" w:hAnsi="Arial" w:cs="Arial"/>
        </w:rPr>
        <w:t xml:space="preserve"> and persons with disabilities.  Plans include sourcing community alliances or organizations to increase awareness.</w:t>
      </w:r>
    </w:p>
    <w:p w:rsidR="00000000" w:rsidRPr="00E608FF" w:rsidRDefault="00B9130A">
      <w:pPr>
        <w:numPr>
          <w:ilvl w:val="0"/>
          <w:numId w:val="27"/>
        </w:numPr>
        <w:spacing w:after="60"/>
        <w:rPr>
          <w:rFonts w:ascii="Arial" w:hAnsi="Arial" w:cs="Arial"/>
        </w:rPr>
      </w:pPr>
      <w:r w:rsidRPr="00E608FF">
        <w:rPr>
          <w:rFonts w:ascii="Arial" w:hAnsi="Arial" w:cs="Arial"/>
        </w:rPr>
        <w:t>National recruitment campaigns will create a database of minority professional organizations and associations.</w:t>
      </w:r>
    </w:p>
    <w:p w:rsidR="00000000" w:rsidRPr="00E608FF" w:rsidRDefault="00B9130A">
      <w:pPr>
        <w:numPr>
          <w:ilvl w:val="0"/>
          <w:numId w:val="27"/>
        </w:numPr>
        <w:spacing w:after="60"/>
        <w:rPr>
          <w:rFonts w:ascii="Arial" w:hAnsi="Arial" w:cs="Arial"/>
          <w:sz w:val="16"/>
        </w:rPr>
      </w:pPr>
      <w:r w:rsidRPr="00E608FF">
        <w:rPr>
          <w:rFonts w:ascii="Arial" w:hAnsi="Arial" w:cs="Arial"/>
        </w:rPr>
        <w:t xml:space="preserve">The </w:t>
      </w:r>
      <w:r>
        <w:rPr>
          <w:rFonts w:ascii="Arial" w:hAnsi="Arial" w:cs="Arial"/>
        </w:rPr>
        <w:t>DHS Recruiter will continue to volunteer</w:t>
      </w:r>
      <w:r w:rsidRPr="00E608FF">
        <w:rPr>
          <w:rFonts w:ascii="Arial" w:hAnsi="Arial" w:cs="Arial"/>
        </w:rPr>
        <w:t xml:space="preserve"> hours to assist with Iowa Workforce Development’s “Project Employment” (employment development program for persons with disabilities) conducting mock interviews.</w:t>
      </w:r>
    </w:p>
    <w:p w:rsidR="00000000" w:rsidRPr="00E608FF" w:rsidRDefault="00B9130A">
      <w:pPr>
        <w:numPr>
          <w:ilvl w:val="0"/>
          <w:numId w:val="27"/>
        </w:numPr>
        <w:spacing w:after="60"/>
        <w:rPr>
          <w:rFonts w:ascii="Arial" w:hAnsi="Arial" w:cs="Arial"/>
          <w:sz w:val="16"/>
        </w:rPr>
      </w:pPr>
      <w:r w:rsidRPr="00E608FF">
        <w:rPr>
          <w:rFonts w:ascii="Arial" w:hAnsi="Arial" w:cs="Arial"/>
        </w:rPr>
        <w:t>The DHS Recruiter plans to attend 10 job fairs an</w:t>
      </w:r>
      <w:r w:rsidRPr="00E608FF">
        <w:rPr>
          <w:rFonts w:ascii="Arial" w:hAnsi="Arial" w:cs="Arial"/>
        </w:rPr>
        <w:t xml:space="preserve">d to coordinate marketing efforts in coordination with </w:t>
      </w:r>
      <w:r>
        <w:rPr>
          <w:rFonts w:ascii="Arial" w:hAnsi="Arial" w:cs="Arial"/>
        </w:rPr>
        <w:t xml:space="preserve">the </w:t>
      </w:r>
      <w:r w:rsidRPr="00E608FF">
        <w:rPr>
          <w:rFonts w:ascii="Arial" w:hAnsi="Arial" w:cs="Arial"/>
        </w:rPr>
        <w:t>State</w:t>
      </w:r>
      <w:r>
        <w:rPr>
          <w:rFonts w:ascii="Arial" w:hAnsi="Arial" w:cs="Arial"/>
        </w:rPr>
        <w:t>’s</w:t>
      </w:r>
      <w:r w:rsidRPr="00E608FF">
        <w:rPr>
          <w:rFonts w:ascii="Arial" w:hAnsi="Arial" w:cs="Arial"/>
        </w:rPr>
        <w:t xml:space="preserve"> recruitment campaigns.</w:t>
      </w:r>
      <w:r w:rsidRPr="00E608FF">
        <w:rPr>
          <w:rFonts w:ascii="Arial" w:hAnsi="Arial" w:cs="Arial"/>
          <w:sz w:val="16"/>
        </w:rPr>
        <w:t xml:space="preserve"> </w:t>
      </w:r>
    </w:p>
    <w:p w:rsidR="00000000" w:rsidRPr="00E608FF" w:rsidRDefault="00B9130A">
      <w:pPr>
        <w:numPr>
          <w:ilvl w:val="0"/>
          <w:numId w:val="27"/>
        </w:numPr>
        <w:spacing w:after="60"/>
        <w:rPr>
          <w:rFonts w:ascii="Arial" w:hAnsi="Arial" w:cs="Arial"/>
          <w:szCs w:val="24"/>
        </w:rPr>
      </w:pPr>
      <w:r>
        <w:rPr>
          <w:rFonts w:ascii="Arial" w:hAnsi="Arial" w:cs="Arial"/>
          <w:szCs w:val="24"/>
        </w:rPr>
        <w:t>Conduct focused-</w:t>
      </w:r>
      <w:r w:rsidRPr="00E608FF">
        <w:rPr>
          <w:rFonts w:ascii="Arial" w:hAnsi="Arial" w:cs="Arial"/>
          <w:szCs w:val="24"/>
        </w:rPr>
        <w:t>training sessions with hiring authorities for tracking and gaining knowledge of underutilized categories within respective units.</w:t>
      </w:r>
    </w:p>
    <w:p w:rsidR="00000000" w:rsidRPr="00E608FF" w:rsidRDefault="00B9130A">
      <w:pPr>
        <w:numPr>
          <w:ilvl w:val="0"/>
          <w:numId w:val="43"/>
        </w:numPr>
        <w:spacing w:after="60"/>
        <w:rPr>
          <w:rFonts w:ascii="Arial" w:hAnsi="Arial" w:cs="Arial"/>
          <w:szCs w:val="24"/>
        </w:rPr>
      </w:pPr>
      <w:r w:rsidRPr="00E608FF">
        <w:rPr>
          <w:rFonts w:ascii="Arial" w:hAnsi="Arial" w:cs="Arial"/>
          <w:szCs w:val="24"/>
        </w:rPr>
        <w:t>DHS will continue t</w:t>
      </w:r>
      <w:r w:rsidRPr="00E608FF">
        <w:rPr>
          <w:rFonts w:ascii="Arial" w:hAnsi="Arial" w:cs="Arial"/>
          <w:szCs w:val="24"/>
        </w:rPr>
        <w:t>o actively source minority professional organizations and associations.  It will initiate conversations with university partners to highlight minority shortages within specified fields and to determine activities to address.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Inspections &amp; Appeals</w:t>
      </w:r>
    </w:p>
    <w:p w:rsidR="00000000" w:rsidRPr="00BF458D" w:rsidRDefault="00B9130A">
      <w:pPr>
        <w:pStyle w:val="Heading4"/>
        <w:rPr>
          <w:rFonts w:cs="Arial"/>
          <w:color w:val="FF0000"/>
        </w:rPr>
      </w:pPr>
      <w:r w:rsidRPr="00BF458D">
        <w:rPr>
          <w:rFonts w:cs="Arial"/>
          <w:color w:val="FF0000"/>
        </w:rPr>
        <w:t>FY ‘07</w:t>
      </w:r>
      <w:r w:rsidRPr="00BF458D">
        <w:rPr>
          <w:rFonts w:cs="Arial"/>
          <w:color w:val="FF0000"/>
        </w:rPr>
        <w:t xml:space="preserve"> Workforce Changes</w:t>
      </w:r>
    </w:p>
    <w:tbl>
      <w:tblPr>
        <w:tblW w:w="9195" w:type="dxa"/>
        <w:tblInd w:w="93" w:type="dxa"/>
        <w:tblLook w:val="04A0"/>
      </w:tblPr>
      <w:tblGrid>
        <w:gridCol w:w="1905"/>
        <w:gridCol w:w="517"/>
        <w:gridCol w:w="582"/>
        <w:gridCol w:w="510"/>
        <w:gridCol w:w="417"/>
        <w:gridCol w:w="267"/>
        <w:gridCol w:w="604"/>
        <w:gridCol w:w="604"/>
        <w:gridCol w:w="530"/>
        <w:gridCol w:w="422"/>
        <w:gridCol w:w="267"/>
        <w:gridCol w:w="568"/>
        <w:gridCol w:w="470"/>
        <w:gridCol w:w="713"/>
        <w:gridCol w:w="819"/>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397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210</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78</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1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514</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313</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505</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310</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7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1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6"/>
        <w:gridCol w:w="605"/>
        <w:gridCol w:w="483"/>
        <w:gridCol w:w="400"/>
        <w:gridCol w:w="326"/>
        <w:gridCol w:w="659"/>
        <w:gridCol w:w="363"/>
        <w:gridCol w:w="400"/>
        <w:gridCol w:w="326"/>
        <w:gridCol w:w="590"/>
        <w:gridCol w:w="835"/>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8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w:t>
            </w:r>
            <w:r w:rsidRPr="00BF458D">
              <w:rPr>
                <w:rFonts w:ascii="Arial" w:hAnsi="Arial" w:cs="Arial"/>
                <w:b/>
                <w:bCs/>
                <w:sz w:val="18"/>
                <w:szCs w:val="18"/>
              </w:rPr>
              <w: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w:t>
            </w:r>
            <w:r w:rsidRPr="00BF458D">
              <w:rPr>
                <w:rFonts w:ascii="Arial" w:hAnsi="Arial" w:cs="Arial"/>
                <w:sz w:val="18"/>
                <w:szCs w:val="18"/>
              </w:rPr>
              <w:t>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r>
    </w:tbl>
    <w:p w:rsidR="00000000" w:rsidRPr="00BF458D" w:rsidRDefault="00B9130A">
      <w:pPr>
        <w:pStyle w:val="Heading4"/>
        <w:spacing w:before="0" w:after="0"/>
        <w:rPr>
          <w:rFonts w:cs="Arial"/>
        </w:rPr>
      </w:pPr>
    </w:p>
    <w:p w:rsidR="00000000" w:rsidRPr="00804741" w:rsidRDefault="00B9130A">
      <w:pPr>
        <w:pStyle w:val="Heading4"/>
        <w:spacing w:before="0" w:after="0"/>
        <w:rPr>
          <w:rFonts w:cs="Arial"/>
          <w:color w:val="FF0000"/>
        </w:rPr>
      </w:pPr>
      <w:r w:rsidRPr="00BF458D">
        <w:rPr>
          <w:rFonts w:cs="Arial"/>
        </w:rPr>
        <w:br w:type="page"/>
      </w:r>
      <w:r w:rsidRPr="00804741">
        <w:rPr>
          <w:rFonts w:cs="Arial"/>
          <w:bCs/>
          <w:i/>
          <w:iCs/>
          <w:color w:val="FF0000"/>
        </w:rPr>
        <w:t>Inspections &amp; Appeals (Continued)</w:t>
      </w:r>
    </w:p>
    <w:p w:rsidR="00000000" w:rsidRPr="00804741" w:rsidRDefault="00B9130A">
      <w:pPr>
        <w:pStyle w:val="Heading4"/>
        <w:spacing w:after="0"/>
        <w:rPr>
          <w:rFonts w:cs="Arial"/>
        </w:rPr>
      </w:pPr>
      <w:r w:rsidRPr="00804741">
        <w:rPr>
          <w:rFonts w:cs="Arial"/>
        </w:rPr>
        <w:t>FY ‘07 Qualitative Plan Results Reported b</w:t>
      </w:r>
      <w:r w:rsidRPr="00804741">
        <w:rPr>
          <w:rFonts w:cs="Arial"/>
        </w:rPr>
        <w:t>y the Department</w:t>
      </w:r>
    </w:p>
    <w:p w:rsidR="00000000" w:rsidRPr="00804741" w:rsidRDefault="00B9130A">
      <w:pPr>
        <w:numPr>
          <w:ilvl w:val="0"/>
          <w:numId w:val="27"/>
        </w:numPr>
        <w:spacing w:before="120"/>
        <w:rPr>
          <w:rFonts w:ascii="Arial" w:hAnsi="Arial" w:cs="Arial"/>
        </w:rPr>
      </w:pPr>
      <w:r w:rsidRPr="00804741">
        <w:rPr>
          <w:rFonts w:ascii="Arial" w:hAnsi="Arial" w:cs="Arial"/>
        </w:rPr>
        <w:t xml:space="preserve">Supervisors were reminded of </w:t>
      </w:r>
      <w:r>
        <w:rPr>
          <w:rFonts w:ascii="Arial" w:hAnsi="Arial" w:cs="Arial"/>
        </w:rPr>
        <w:t>the Department’s</w:t>
      </w:r>
      <w:r w:rsidRPr="00804741">
        <w:rPr>
          <w:rFonts w:ascii="Arial" w:hAnsi="Arial" w:cs="Arial"/>
        </w:rPr>
        <w:t xml:space="preserve"> commitment to affirmative action.</w:t>
      </w:r>
    </w:p>
    <w:p w:rsidR="00000000" w:rsidRPr="00804741" w:rsidRDefault="00B9130A">
      <w:pPr>
        <w:numPr>
          <w:ilvl w:val="0"/>
          <w:numId w:val="27"/>
        </w:numPr>
        <w:spacing w:before="120"/>
        <w:rPr>
          <w:rFonts w:ascii="Arial" w:hAnsi="Arial" w:cs="Arial"/>
        </w:rPr>
      </w:pPr>
      <w:r w:rsidRPr="00804741">
        <w:rPr>
          <w:rFonts w:ascii="Arial" w:hAnsi="Arial" w:cs="Arial"/>
        </w:rPr>
        <w:t>Exit interviews were used and evaluated.</w:t>
      </w:r>
    </w:p>
    <w:p w:rsidR="00000000" w:rsidRPr="00804741" w:rsidRDefault="00B9130A">
      <w:pPr>
        <w:tabs>
          <w:tab w:val="left" w:pos="810"/>
        </w:tabs>
        <w:rPr>
          <w:rFonts w:ascii="Arial" w:hAnsi="Arial" w:cs="Arial"/>
          <w:szCs w:val="24"/>
        </w:rPr>
      </w:pPr>
    </w:p>
    <w:p w:rsidR="00000000" w:rsidRPr="00804741" w:rsidRDefault="00B9130A">
      <w:pPr>
        <w:tabs>
          <w:tab w:val="left" w:pos="810"/>
        </w:tabs>
        <w:rPr>
          <w:rFonts w:ascii="Arial" w:hAnsi="Arial" w:cs="Arial"/>
          <w:szCs w:val="24"/>
        </w:rPr>
      </w:pPr>
    </w:p>
    <w:p w:rsidR="00000000" w:rsidRPr="00804741" w:rsidRDefault="00B9130A">
      <w:pPr>
        <w:pStyle w:val="Heading4"/>
        <w:spacing w:before="0"/>
        <w:rPr>
          <w:rFonts w:cs="Arial"/>
        </w:rPr>
      </w:pPr>
      <w:r w:rsidRPr="00804741">
        <w:rPr>
          <w:rFonts w:cs="Arial"/>
          <w:szCs w:val="24"/>
        </w:rPr>
        <w:t>FY ‘08 Qualitative</w:t>
      </w:r>
      <w:r w:rsidRPr="00804741">
        <w:rPr>
          <w:rFonts w:cs="Arial"/>
        </w:rPr>
        <w:t xml:space="preserve"> Plan for Areas of Underutilization Reported by the Department </w:t>
      </w:r>
    </w:p>
    <w:p w:rsidR="00000000" w:rsidRPr="00804741" w:rsidRDefault="00B9130A">
      <w:pPr>
        <w:numPr>
          <w:ilvl w:val="0"/>
          <w:numId w:val="27"/>
        </w:numPr>
        <w:spacing w:before="120" w:after="60"/>
        <w:rPr>
          <w:rFonts w:ascii="Arial" w:hAnsi="Arial" w:cs="Arial"/>
          <w:sz w:val="16"/>
        </w:rPr>
      </w:pPr>
      <w:r>
        <w:rPr>
          <w:rFonts w:ascii="Arial" w:hAnsi="Arial" w:cs="Arial"/>
        </w:rPr>
        <w:t xml:space="preserve">The Department of Inspections and </w:t>
      </w:r>
      <w:r>
        <w:rPr>
          <w:rFonts w:ascii="Arial" w:hAnsi="Arial" w:cs="Arial"/>
        </w:rPr>
        <w:t>Appeals (</w:t>
      </w:r>
      <w:r w:rsidRPr="00804741">
        <w:rPr>
          <w:rFonts w:ascii="Arial" w:hAnsi="Arial" w:cs="Arial"/>
        </w:rPr>
        <w:t>DIA</w:t>
      </w:r>
      <w:r>
        <w:rPr>
          <w:rFonts w:ascii="Arial" w:hAnsi="Arial" w:cs="Arial"/>
        </w:rPr>
        <w:t>)</w:t>
      </w:r>
      <w:r w:rsidRPr="00804741">
        <w:rPr>
          <w:rFonts w:ascii="Arial" w:hAnsi="Arial" w:cs="Arial"/>
        </w:rPr>
        <w:t xml:space="preserve"> will develop an e</w:t>
      </w:r>
      <w:r>
        <w:rPr>
          <w:rFonts w:ascii="Arial" w:hAnsi="Arial" w:cs="Arial"/>
        </w:rPr>
        <w:t>-</w:t>
      </w:r>
      <w:r w:rsidRPr="00804741">
        <w:rPr>
          <w:rFonts w:ascii="Arial" w:hAnsi="Arial" w:cs="Arial"/>
        </w:rPr>
        <w:t>mail distribution list</w:t>
      </w:r>
      <w:r>
        <w:rPr>
          <w:rFonts w:ascii="Arial" w:hAnsi="Arial" w:cs="Arial"/>
        </w:rPr>
        <w:t>,</w:t>
      </w:r>
      <w:r w:rsidRPr="00804741">
        <w:rPr>
          <w:rFonts w:ascii="Arial" w:hAnsi="Arial" w:cs="Arial"/>
        </w:rPr>
        <w:t xml:space="preserve"> so that each job vacancy is automatically forwarded to diverse organizations that can assist with targeted recruitment.</w:t>
      </w:r>
    </w:p>
    <w:p w:rsidR="00000000" w:rsidRPr="00804741" w:rsidRDefault="00B9130A">
      <w:pPr>
        <w:numPr>
          <w:ilvl w:val="0"/>
          <w:numId w:val="27"/>
        </w:numPr>
        <w:spacing w:after="60"/>
        <w:rPr>
          <w:rFonts w:ascii="Arial" w:hAnsi="Arial" w:cs="Arial"/>
          <w:sz w:val="16"/>
        </w:rPr>
      </w:pPr>
      <w:r>
        <w:rPr>
          <w:rFonts w:ascii="Arial" w:hAnsi="Arial" w:cs="Arial"/>
        </w:rPr>
        <w:t>The DIA HR S</w:t>
      </w:r>
      <w:r w:rsidRPr="00804741">
        <w:rPr>
          <w:rFonts w:ascii="Arial" w:hAnsi="Arial" w:cs="Arial"/>
        </w:rPr>
        <w:t>pecialist will a</w:t>
      </w:r>
      <w:r>
        <w:rPr>
          <w:rFonts w:ascii="Arial" w:hAnsi="Arial" w:cs="Arial"/>
        </w:rPr>
        <w:t xml:space="preserve">ttend diversity conferences, </w:t>
      </w:r>
      <w:r w:rsidRPr="00804741">
        <w:rPr>
          <w:rFonts w:ascii="Arial" w:hAnsi="Arial" w:cs="Arial"/>
        </w:rPr>
        <w:t>seminars</w:t>
      </w:r>
      <w:r>
        <w:rPr>
          <w:rFonts w:ascii="Arial" w:hAnsi="Arial" w:cs="Arial"/>
        </w:rPr>
        <w:t>,</w:t>
      </w:r>
      <w:r w:rsidRPr="00804741">
        <w:rPr>
          <w:rFonts w:ascii="Arial" w:hAnsi="Arial" w:cs="Arial"/>
        </w:rPr>
        <w:t xml:space="preserve"> and appropria</w:t>
      </w:r>
      <w:r>
        <w:rPr>
          <w:rFonts w:ascii="Arial" w:hAnsi="Arial" w:cs="Arial"/>
        </w:rPr>
        <w:t>te job fairs.  The Department of Administrative Services-Human Resources Enterprise (DAS-HRE) Recruitment</w:t>
      </w:r>
      <w:r w:rsidRPr="00804741">
        <w:rPr>
          <w:rFonts w:ascii="Arial" w:hAnsi="Arial" w:cs="Arial"/>
        </w:rPr>
        <w:t xml:space="preserve"> Coordinator will be asked to provide advice and assistance.</w:t>
      </w:r>
    </w:p>
    <w:p w:rsidR="00000000" w:rsidRPr="00804741" w:rsidRDefault="00B9130A">
      <w:pPr>
        <w:numPr>
          <w:ilvl w:val="0"/>
          <w:numId w:val="27"/>
        </w:numPr>
        <w:spacing w:after="60"/>
        <w:rPr>
          <w:rFonts w:ascii="Arial" w:hAnsi="Arial" w:cs="Arial"/>
          <w:sz w:val="16"/>
        </w:rPr>
      </w:pPr>
      <w:r w:rsidRPr="00804741">
        <w:rPr>
          <w:rFonts w:ascii="Arial" w:hAnsi="Arial" w:cs="Arial"/>
        </w:rPr>
        <w:t>For FY 2008, DIA will focus on recruitment and retention.</w:t>
      </w:r>
    </w:p>
    <w:p w:rsidR="00000000" w:rsidRPr="00804741" w:rsidRDefault="00B9130A">
      <w:pPr>
        <w:spacing w:after="60"/>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smartTag w:uri="urn:schemas-microsoft-com:office:smarttags" w:element="State">
        <w:smartTag w:uri="urn:schemas-microsoft-com:office:smarttags" w:element="place">
          <w:r w:rsidRPr="00BF458D">
            <w:rPr>
              <w:rFonts w:ascii="Arial" w:hAnsi="Arial" w:cs="Arial"/>
              <w:b/>
              <w:bCs/>
              <w:i/>
              <w:iCs/>
            </w:rPr>
            <w:t>Iowa</w:t>
          </w:r>
        </w:smartTag>
      </w:smartTag>
      <w:r w:rsidRPr="00BF458D">
        <w:rPr>
          <w:rFonts w:ascii="Arial" w:hAnsi="Arial" w:cs="Arial"/>
          <w:b/>
          <w:bCs/>
          <w:i/>
          <w:iCs/>
        </w:rPr>
        <w:t xml:space="preserve"> Communications Network</w:t>
      </w:r>
    </w:p>
    <w:p w:rsidR="00000000" w:rsidRPr="00BF458D" w:rsidRDefault="00B9130A">
      <w:pPr>
        <w:pStyle w:val="Heading4"/>
        <w:rPr>
          <w:rFonts w:cs="Arial"/>
          <w:color w:val="FF0000"/>
        </w:rPr>
      </w:pPr>
      <w:r w:rsidRPr="00BF458D">
        <w:rPr>
          <w:rFonts w:cs="Arial"/>
          <w:color w:val="FF0000"/>
        </w:rPr>
        <w:t>F</w:t>
      </w:r>
      <w:r w:rsidRPr="00BF458D">
        <w:rPr>
          <w:rFonts w:cs="Arial"/>
          <w:color w:val="FF0000"/>
        </w:rPr>
        <w:t>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510"/>
        <w:gridCol w:w="510"/>
        <w:gridCol w:w="774"/>
        <w:gridCol w:w="83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84</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80</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58"/>
        <w:gridCol w:w="543"/>
        <w:gridCol w:w="88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Ser</w:t>
            </w:r>
            <w:r w:rsidRPr="00BF458D">
              <w:rPr>
                <w:rFonts w:ascii="Arial" w:hAnsi="Arial" w:cs="Arial"/>
                <w:b/>
                <w:bCs/>
                <w:sz w:val="18"/>
                <w:szCs w:val="18"/>
              </w:rPr>
              <w:t xml:space="preserve">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tabs>
          <w:tab w:val="left" w:pos="810"/>
        </w:tabs>
        <w:rPr>
          <w:rFonts w:ascii="Arial" w:hAnsi="Arial" w:cs="Arial"/>
          <w:bCs/>
          <w:iCs/>
        </w:rPr>
      </w:pPr>
    </w:p>
    <w:p w:rsidR="00000000" w:rsidRPr="00904177" w:rsidRDefault="00B9130A">
      <w:pPr>
        <w:tabs>
          <w:tab w:val="left" w:pos="810"/>
        </w:tabs>
        <w:rPr>
          <w:rFonts w:ascii="Arial" w:hAnsi="Arial" w:cs="Arial"/>
          <w:b/>
          <w:bCs/>
          <w:i/>
          <w:iCs/>
          <w:color w:val="FF0000"/>
        </w:rPr>
      </w:pPr>
      <w:r w:rsidRPr="00BF458D">
        <w:rPr>
          <w:rFonts w:ascii="Arial" w:hAnsi="Arial" w:cs="Arial"/>
          <w:b/>
          <w:bCs/>
          <w:i/>
          <w:iCs/>
        </w:rPr>
        <w:br w:type="page"/>
      </w:r>
      <w:smartTag w:uri="urn:schemas-microsoft-com:office:smarttags" w:element="State">
        <w:smartTag w:uri="urn:schemas-microsoft-com:office:smarttags" w:element="place">
          <w:r w:rsidRPr="00904177">
            <w:rPr>
              <w:rFonts w:ascii="Arial" w:hAnsi="Arial" w:cs="Arial"/>
              <w:b/>
              <w:bCs/>
              <w:i/>
              <w:iCs/>
              <w:color w:val="FF0000"/>
            </w:rPr>
            <w:t>Iowa</w:t>
          </w:r>
        </w:smartTag>
      </w:smartTag>
      <w:r w:rsidRPr="00904177">
        <w:rPr>
          <w:rFonts w:ascii="Arial" w:hAnsi="Arial" w:cs="Arial"/>
          <w:b/>
          <w:bCs/>
          <w:i/>
          <w:iCs/>
          <w:color w:val="FF0000"/>
        </w:rPr>
        <w:t xml:space="preserve"> Communications Network (Continued)</w:t>
      </w:r>
    </w:p>
    <w:p w:rsidR="00000000" w:rsidRPr="00904177" w:rsidRDefault="00B9130A">
      <w:pPr>
        <w:pStyle w:val="Heading4"/>
        <w:rPr>
          <w:rFonts w:cs="Arial"/>
          <w:color w:val="000000"/>
        </w:rPr>
      </w:pPr>
      <w:r w:rsidRPr="00904177">
        <w:rPr>
          <w:rFonts w:cs="Arial"/>
          <w:color w:val="000000"/>
        </w:rPr>
        <w:t>FY ‘07 Qualitative Plan Results Reported by the Departm</w:t>
      </w:r>
      <w:r w:rsidRPr="00904177">
        <w:rPr>
          <w:rFonts w:cs="Arial"/>
          <w:color w:val="000000"/>
        </w:rPr>
        <w:t>ent</w:t>
      </w:r>
    </w:p>
    <w:p w:rsidR="00000000" w:rsidRPr="00904177" w:rsidRDefault="00B9130A">
      <w:pPr>
        <w:numPr>
          <w:ilvl w:val="0"/>
          <w:numId w:val="27"/>
        </w:numPr>
        <w:spacing w:before="120"/>
        <w:rPr>
          <w:rFonts w:ascii="Arial" w:hAnsi="Arial" w:cs="Arial"/>
          <w:color w:val="000000"/>
        </w:rPr>
      </w:pPr>
      <w:r>
        <w:rPr>
          <w:rFonts w:ascii="Arial" w:hAnsi="Arial" w:cs="Arial"/>
          <w:color w:val="000000"/>
        </w:rPr>
        <w:t>C</w:t>
      </w:r>
      <w:r w:rsidRPr="00904177">
        <w:rPr>
          <w:rFonts w:ascii="Arial" w:hAnsi="Arial" w:cs="Arial"/>
          <w:color w:val="000000"/>
        </w:rPr>
        <w:t>ontinued to extend the length of job postings on the</w:t>
      </w:r>
      <w:r>
        <w:rPr>
          <w:rFonts w:ascii="Arial" w:hAnsi="Arial" w:cs="Arial"/>
          <w:color w:val="000000"/>
        </w:rPr>
        <w:t xml:space="preserve"> Department of Administrative Services-Human Resources Enterprise</w:t>
      </w:r>
      <w:r w:rsidRPr="00904177">
        <w:rPr>
          <w:rFonts w:ascii="Arial" w:hAnsi="Arial" w:cs="Arial"/>
          <w:color w:val="000000"/>
        </w:rPr>
        <w:t xml:space="preserve"> </w:t>
      </w:r>
      <w:r>
        <w:rPr>
          <w:rFonts w:ascii="Arial" w:hAnsi="Arial" w:cs="Arial"/>
          <w:color w:val="000000"/>
        </w:rPr>
        <w:t>(</w:t>
      </w:r>
      <w:r w:rsidRPr="00904177">
        <w:rPr>
          <w:rFonts w:ascii="Arial" w:hAnsi="Arial" w:cs="Arial"/>
          <w:color w:val="000000"/>
        </w:rPr>
        <w:t>DAS-HRE</w:t>
      </w:r>
      <w:r>
        <w:rPr>
          <w:rFonts w:ascii="Arial" w:hAnsi="Arial" w:cs="Arial"/>
          <w:color w:val="000000"/>
        </w:rPr>
        <w:t>)</w:t>
      </w:r>
      <w:r w:rsidRPr="00904177">
        <w:rPr>
          <w:rFonts w:ascii="Arial" w:hAnsi="Arial" w:cs="Arial"/>
          <w:color w:val="000000"/>
        </w:rPr>
        <w:t xml:space="preserve"> website to 21 days to allow</w:t>
      </w:r>
      <w:r>
        <w:rPr>
          <w:rFonts w:ascii="Arial" w:hAnsi="Arial" w:cs="Arial"/>
          <w:color w:val="000000"/>
        </w:rPr>
        <w:t xml:space="preserve"> for greater pools of protected-</w:t>
      </w:r>
      <w:r w:rsidRPr="00904177">
        <w:rPr>
          <w:rFonts w:ascii="Arial" w:hAnsi="Arial" w:cs="Arial"/>
          <w:color w:val="000000"/>
        </w:rPr>
        <w:t>group applicants.</w:t>
      </w:r>
    </w:p>
    <w:p w:rsidR="00000000" w:rsidRPr="00904177" w:rsidRDefault="00B9130A">
      <w:pPr>
        <w:numPr>
          <w:ilvl w:val="0"/>
          <w:numId w:val="27"/>
        </w:numPr>
        <w:spacing w:before="120"/>
        <w:rPr>
          <w:rFonts w:ascii="Arial" w:hAnsi="Arial" w:cs="Arial"/>
          <w:color w:val="000000"/>
        </w:rPr>
      </w:pPr>
      <w:r>
        <w:rPr>
          <w:rFonts w:ascii="Arial" w:hAnsi="Arial" w:cs="Arial"/>
          <w:color w:val="000000"/>
        </w:rPr>
        <w:t>A</w:t>
      </w:r>
      <w:r w:rsidRPr="00904177">
        <w:rPr>
          <w:rFonts w:ascii="Arial" w:hAnsi="Arial" w:cs="Arial"/>
          <w:color w:val="000000"/>
        </w:rPr>
        <w:t>ttended career and diversity events to appeal</w:t>
      </w:r>
      <w:r w:rsidRPr="00904177">
        <w:rPr>
          <w:rFonts w:ascii="Arial" w:hAnsi="Arial" w:cs="Arial"/>
          <w:color w:val="000000"/>
        </w:rPr>
        <w:t xml:space="preserve"> to diverse groups.</w:t>
      </w:r>
    </w:p>
    <w:p w:rsidR="00000000" w:rsidRPr="00904177" w:rsidRDefault="00B9130A">
      <w:pPr>
        <w:numPr>
          <w:ilvl w:val="0"/>
          <w:numId w:val="27"/>
        </w:numPr>
        <w:spacing w:before="120"/>
        <w:rPr>
          <w:rFonts w:ascii="Arial" w:hAnsi="Arial" w:cs="Arial"/>
          <w:color w:val="000000"/>
        </w:rPr>
      </w:pPr>
      <w:r w:rsidRPr="00904177">
        <w:rPr>
          <w:rFonts w:ascii="Arial" w:hAnsi="Arial" w:cs="Arial"/>
          <w:color w:val="000000"/>
        </w:rPr>
        <w:t>Used multi-cultural distribution lists, as well as used external recruitment orga</w:t>
      </w:r>
      <w:r>
        <w:rPr>
          <w:rFonts w:ascii="Arial" w:hAnsi="Arial" w:cs="Arial"/>
          <w:color w:val="000000"/>
        </w:rPr>
        <w:t>nizations and publications, such as</w:t>
      </w:r>
      <w:r w:rsidRPr="00904177">
        <w:rPr>
          <w:rFonts w:ascii="Arial" w:hAnsi="Arial" w:cs="Arial"/>
          <w:color w:val="000000"/>
        </w:rPr>
        <w:t xml:space="preserve"> the Iowa Bystander and JobDig, to reach diverse and underutilized</w:t>
      </w:r>
      <w:r>
        <w:rPr>
          <w:rFonts w:ascii="Arial" w:hAnsi="Arial" w:cs="Arial"/>
          <w:color w:val="000000"/>
        </w:rPr>
        <w:t xml:space="preserve"> groups.</w:t>
      </w:r>
    </w:p>
    <w:p w:rsidR="00000000" w:rsidRPr="00904177" w:rsidRDefault="00B9130A">
      <w:pPr>
        <w:numPr>
          <w:ilvl w:val="0"/>
          <w:numId w:val="27"/>
        </w:numPr>
        <w:spacing w:before="120"/>
        <w:rPr>
          <w:rFonts w:ascii="Arial" w:hAnsi="Arial" w:cs="Arial"/>
          <w:color w:val="000000"/>
        </w:rPr>
      </w:pPr>
      <w:r w:rsidRPr="00904177">
        <w:rPr>
          <w:rFonts w:ascii="Arial" w:hAnsi="Arial" w:cs="Arial"/>
          <w:color w:val="000000"/>
        </w:rPr>
        <w:t xml:space="preserve">Attended </w:t>
      </w:r>
      <w:smartTag w:uri="urn:schemas-microsoft-com:office:smarttags" w:element="City">
        <w:r w:rsidRPr="00904177">
          <w:rPr>
            <w:rFonts w:ascii="Arial" w:hAnsi="Arial" w:cs="Arial"/>
            <w:color w:val="000000"/>
          </w:rPr>
          <w:t>ADA</w:t>
        </w:r>
      </w:smartTag>
      <w:r>
        <w:rPr>
          <w:rFonts w:ascii="Arial" w:hAnsi="Arial" w:cs="Arial"/>
          <w:color w:val="000000"/>
        </w:rPr>
        <w:t xml:space="preserve"> seminar, which </w:t>
      </w:r>
      <w:r w:rsidRPr="00904177">
        <w:rPr>
          <w:rFonts w:ascii="Arial" w:hAnsi="Arial" w:cs="Arial"/>
          <w:color w:val="000000"/>
        </w:rPr>
        <w:t>provided an overv</w:t>
      </w:r>
      <w:r w:rsidRPr="00904177">
        <w:rPr>
          <w:rFonts w:ascii="Arial" w:hAnsi="Arial" w:cs="Arial"/>
          <w:color w:val="000000"/>
        </w:rPr>
        <w:t xml:space="preserve">iew of the </w:t>
      </w:r>
      <w:smartTag w:uri="urn:schemas-microsoft-com:office:smarttags" w:element="City">
        <w:smartTag w:uri="urn:schemas-microsoft-com:office:smarttags" w:element="place">
          <w:r w:rsidRPr="00904177">
            <w:rPr>
              <w:rFonts w:ascii="Arial" w:hAnsi="Arial" w:cs="Arial"/>
              <w:color w:val="000000"/>
            </w:rPr>
            <w:t>ADA</w:t>
          </w:r>
        </w:smartTag>
      </w:smartTag>
      <w:r w:rsidRPr="00904177">
        <w:rPr>
          <w:rFonts w:ascii="Arial" w:hAnsi="Arial" w:cs="Arial"/>
          <w:color w:val="000000"/>
        </w:rPr>
        <w:t xml:space="preserve"> and tools to ensure that the workplace is accessible.</w:t>
      </w:r>
    </w:p>
    <w:p w:rsidR="00000000" w:rsidRPr="00904177" w:rsidRDefault="00B9130A">
      <w:pPr>
        <w:numPr>
          <w:ilvl w:val="0"/>
          <w:numId w:val="27"/>
        </w:numPr>
        <w:spacing w:before="120"/>
        <w:rPr>
          <w:rFonts w:ascii="Arial" w:hAnsi="Arial" w:cs="Arial"/>
          <w:color w:val="000000"/>
        </w:rPr>
      </w:pPr>
      <w:r w:rsidRPr="00904177">
        <w:rPr>
          <w:rFonts w:ascii="Arial" w:hAnsi="Arial" w:cs="Arial"/>
          <w:color w:val="000000"/>
        </w:rPr>
        <w:t>Met with staff from Iowa Vocational Rehabilitation Services to learn how to work together to move persons with disabilities into the workforce.</w:t>
      </w:r>
    </w:p>
    <w:p w:rsidR="00000000" w:rsidRPr="00904177" w:rsidRDefault="00B9130A">
      <w:pPr>
        <w:tabs>
          <w:tab w:val="left" w:pos="810"/>
        </w:tabs>
        <w:rPr>
          <w:rFonts w:ascii="Arial" w:hAnsi="Arial" w:cs="Arial"/>
          <w:color w:val="000000"/>
          <w:szCs w:val="24"/>
        </w:rPr>
      </w:pPr>
    </w:p>
    <w:p w:rsidR="00000000" w:rsidRPr="00904177" w:rsidRDefault="00B9130A">
      <w:pPr>
        <w:tabs>
          <w:tab w:val="left" w:pos="810"/>
        </w:tabs>
        <w:rPr>
          <w:rFonts w:ascii="Arial" w:hAnsi="Arial" w:cs="Arial"/>
          <w:color w:val="000000"/>
          <w:szCs w:val="24"/>
        </w:rPr>
      </w:pPr>
    </w:p>
    <w:p w:rsidR="00000000" w:rsidRPr="00904177" w:rsidRDefault="00B9130A">
      <w:pPr>
        <w:pStyle w:val="Heading4"/>
        <w:spacing w:before="0"/>
        <w:rPr>
          <w:rFonts w:cs="Arial"/>
          <w:color w:val="000000"/>
        </w:rPr>
      </w:pPr>
      <w:r w:rsidRPr="00904177">
        <w:rPr>
          <w:rFonts w:cs="Arial"/>
          <w:color w:val="000000"/>
          <w:szCs w:val="24"/>
        </w:rPr>
        <w:t>FY ‘08 Qualitative</w:t>
      </w:r>
      <w:r w:rsidRPr="00904177">
        <w:rPr>
          <w:rFonts w:cs="Arial"/>
          <w:color w:val="000000"/>
        </w:rPr>
        <w:t xml:space="preserve"> Plan for Areas of Unde</w:t>
      </w:r>
      <w:r w:rsidRPr="00904177">
        <w:rPr>
          <w:rFonts w:cs="Arial"/>
          <w:color w:val="000000"/>
        </w:rPr>
        <w:t xml:space="preserve">rutilization Reported by the Department </w:t>
      </w:r>
    </w:p>
    <w:p w:rsidR="00000000" w:rsidRPr="00904177" w:rsidRDefault="00B9130A">
      <w:pPr>
        <w:numPr>
          <w:ilvl w:val="0"/>
          <w:numId w:val="27"/>
        </w:numPr>
        <w:spacing w:before="120"/>
        <w:rPr>
          <w:rFonts w:ascii="Arial" w:hAnsi="Arial" w:cs="Arial"/>
          <w:color w:val="000000"/>
          <w:sz w:val="16"/>
        </w:rPr>
      </w:pPr>
      <w:r>
        <w:rPr>
          <w:rFonts w:ascii="Arial" w:hAnsi="Arial" w:cs="Arial"/>
          <w:color w:val="000000"/>
        </w:rPr>
        <w:t>The Iowa Communications Network (</w:t>
      </w:r>
      <w:r w:rsidRPr="00904177">
        <w:rPr>
          <w:rFonts w:ascii="Arial" w:hAnsi="Arial" w:cs="Arial"/>
          <w:color w:val="000000"/>
        </w:rPr>
        <w:t>ICN</w:t>
      </w:r>
      <w:r>
        <w:rPr>
          <w:rFonts w:ascii="Arial" w:hAnsi="Arial" w:cs="Arial"/>
          <w:color w:val="000000"/>
        </w:rPr>
        <w:t>)</w:t>
      </w:r>
      <w:r w:rsidRPr="00904177">
        <w:rPr>
          <w:rFonts w:ascii="Arial" w:hAnsi="Arial" w:cs="Arial"/>
          <w:color w:val="000000"/>
        </w:rPr>
        <w:t xml:space="preserve"> will continue to extend its vacancies to 21 days to allow time to reach targeted populations.  It will actively seek new resources and organizations to expand the multi-cultural</w:t>
      </w:r>
      <w:r w:rsidRPr="00904177">
        <w:rPr>
          <w:rFonts w:ascii="Arial" w:hAnsi="Arial" w:cs="Arial"/>
          <w:color w:val="000000"/>
        </w:rPr>
        <w:t xml:space="preserve"> distribution lists it uses to provide notice of vacancy announcements and application processes.</w:t>
      </w:r>
    </w:p>
    <w:p w:rsidR="00000000" w:rsidRPr="00904177" w:rsidRDefault="00B9130A">
      <w:pPr>
        <w:numPr>
          <w:ilvl w:val="0"/>
          <w:numId w:val="27"/>
        </w:numPr>
        <w:spacing w:before="120"/>
        <w:rPr>
          <w:rFonts w:ascii="Arial" w:hAnsi="Arial" w:cs="Arial"/>
          <w:color w:val="000000"/>
          <w:sz w:val="16"/>
        </w:rPr>
      </w:pPr>
      <w:r w:rsidRPr="00904177">
        <w:rPr>
          <w:rFonts w:ascii="Arial" w:hAnsi="Arial" w:cs="Arial"/>
          <w:color w:val="000000"/>
        </w:rPr>
        <w:t>ICN will attend diversity/job fairs and career events to appeal to diverse groups.</w:t>
      </w:r>
    </w:p>
    <w:p w:rsidR="00000000" w:rsidRPr="00904177" w:rsidRDefault="00B9130A">
      <w:pPr>
        <w:numPr>
          <w:ilvl w:val="0"/>
          <w:numId w:val="27"/>
        </w:numPr>
        <w:spacing w:before="120"/>
        <w:rPr>
          <w:rFonts w:ascii="Arial" w:hAnsi="Arial" w:cs="Arial"/>
          <w:color w:val="000000"/>
          <w:sz w:val="16"/>
        </w:rPr>
      </w:pPr>
      <w:r w:rsidRPr="00904177">
        <w:rPr>
          <w:rFonts w:ascii="Arial" w:hAnsi="Arial" w:cs="Arial"/>
          <w:color w:val="000000"/>
        </w:rPr>
        <w:t>ICN will provide managers with external resources for outreach to multi-cul</w:t>
      </w:r>
      <w:r w:rsidRPr="00904177">
        <w:rPr>
          <w:rFonts w:ascii="Arial" w:hAnsi="Arial" w:cs="Arial"/>
          <w:color w:val="000000"/>
        </w:rPr>
        <w:t>tural groups.</w:t>
      </w:r>
    </w:p>
    <w:p w:rsidR="00000000" w:rsidRPr="00904177" w:rsidRDefault="00B9130A">
      <w:pPr>
        <w:tabs>
          <w:tab w:val="left" w:pos="810"/>
        </w:tabs>
        <w:rPr>
          <w:rFonts w:ascii="Arial" w:hAnsi="Arial" w:cs="Arial"/>
          <w:color w:val="000000"/>
          <w:sz w:val="16"/>
        </w:rPr>
      </w:pPr>
    </w:p>
    <w:p w:rsidR="00000000" w:rsidRPr="00904177" w:rsidRDefault="00B9130A">
      <w:pPr>
        <w:tabs>
          <w:tab w:val="left" w:pos="810"/>
        </w:tabs>
        <w:rPr>
          <w:rFonts w:ascii="Arial" w:hAnsi="Arial" w:cs="Arial"/>
          <w:color w:val="000000"/>
          <w:sz w:val="16"/>
        </w:rPr>
      </w:pPr>
    </w:p>
    <w:p w:rsidR="00000000" w:rsidRPr="00BF458D" w:rsidRDefault="00B9130A">
      <w:pPr>
        <w:pStyle w:val="Heading3"/>
        <w:spacing w:before="0" w:after="0"/>
        <w:rPr>
          <w:rFonts w:ascii="Arial" w:hAnsi="Arial" w:cs="Arial"/>
        </w:rPr>
      </w:pPr>
      <w:r w:rsidRPr="00904177">
        <w:rPr>
          <w:rFonts w:ascii="Arial" w:hAnsi="Arial" w:cs="Arial"/>
          <w:color w:val="000000"/>
          <w:sz w:val="16"/>
        </w:rPr>
        <w:br w:type="page"/>
      </w:r>
      <w:smartTag w:uri="urn:schemas-microsoft-com:office:smarttags" w:element="State">
        <w:smartTag w:uri="urn:schemas-microsoft-com:office:smarttags" w:element="place">
          <w:r w:rsidRPr="00BF458D">
            <w:rPr>
              <w:rFonts w:ascii="Arial" w:hAnsi="Arial" w:cs="Arial"/>
            </w:rPr>
            <w:t>Iowa</w:t>
          </w:r>
        </w:smartTag>
      </w:smartTag>
      <w:r w:rsidRPr="00BF458D">
        <w:rPr>
          <w:rFonts w:ascii="Arial" w:hAnsi="Arial" w:cs="Arial"/>
        </w:rPr>
        <w:t xml:space="preserve"> Public Employees Retirement System</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92"/>
        <w:gridCol w:w="491"/>
        <w:gridCol w:w="746"/>
        <w:gridCol w:w="89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r w:rsidRPr="00BF458D">
              <w:rPr>
                <w:rFonts w:ascii="Arial" w:hAnsi="Arial" w:cs="Arial"/>
                <w:sz w:val="18"/>
                <w:szCs w:val="18"/>
              </w:rPr>
              <w:t>5</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82</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86</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9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w:t>
            </w:r>
            <w:r w:rsidRPr="00BF458D">
              <w:rPr>
                <w:rFonts w:ascii="Arial" w:hAnsi="Arial" w:cs="Arial"/>
                <w:b/>
                <w:bCs/>
                <w:sz w:val="18"/>
                <w:szCs w:val="18"/>
              </w:rPr>
              <w:t xml:space="preserve">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spacing w:before="0" w:after="0"/>
        <w:rPr>
          <w:rFonts w:cs="Arial"/>
        </w:rPr>
      </w:pPr>
    </w:p>
    <w:p w:rsidR="00000000" w:rsidRPr="0008772D" w:rsidRDefault="00B9130A">
      <w:pPr>
        <w:pStyle w:val="Heading3"/>
        <w:spacing w:before="0" w:after="0"/>
        <w:rPr>
          <w:rFonts w:ascii="Arial" w:hAnsi="Arial" w:cs="Arial"/>
          <w:color w:val="FF0000"/>
        </w:rPr>
      </w:pPr>
      <w:r w:rsidRPr="00BF458D">
        <w:rPr>
          <w:rFonts w:ascii="Arial" w:hAnsi="Arial" w:cs="Arial"/>
        </w:rPr>
        <w:br w:type="page"/>
      </w:r>
      <w:smartTag w:uri="urn:schemas-microsoft-com:office:smarttags" w:element="State">
        <w:smartTag w:uri="urn:schemas-microsoft-com:office:smarttags" w:element="place">
          <w:r w:rsidRPr="0008772D">
            <w:rPr>
              <w:rFonts w:ascii="Arial" w:hAnsi="Arial" w:cs="Arial"/>
              <w:color w:val="FF0000"/>
            </w:rPr>
            <w:t>Iowa</w:t>
          </w:r>
        </w:smartTag>
      </w:smartTag>
      <w:r w:rsidRPr="0008772D">
        <w:rPr>
          <w:rFonts w:ascii="Arial" w:hAnsi="Arial" w:cs="Arial"/>
          <w:color w:val="FF0000"/>
        </w:rPr>
        <w:t xml:space="preserve"> Public Employees Retirement S</w:t>
      </w:r>
      <w:r w:rsidRPr="0008772D">
        <w:rPr>
          <w:rFonts w:ascii="Arial" w:hAnsi="Arial" w:cs="Arial"/>
          <w:color w:val="FF0000"/>
        </w:rPr>
        <w:t>ystem (Continued</w:t>
      </w:r>
      <w:r>
        <w:rPr>
          <w:rFonts w:ascii="Arial" w:hAnsi="Arial" w:cs="Arial"/>
          <w:color w:val="FF0000"/>
        </w:rPr>
        <w:t>)</w:t>
      </w:r>
    </w:p>
    <w:p w:rsidR="00000000" w:rsidRPr="0008772D" w:rsidRDefault="00B9130A">
      <w:pPr>
        <w:pStyle w:val="Heading4"/>
        <w:rPr>
          <w:rFonts w:cs="Arial"/>
          <w:color w:val="000000"/>
        </w:rPr>
      </w:pPr>
      <w:r w:rsidRPr="0008772D">
        <w:rPr>
          <w:rFonts w:cs="Arial"/>
          <w:color w:val="000000"/>
        </w:rPr>
        <w:t>FY ‘07 Qualitative Plan Results Reported by the Department</w:t>
      </w:r>
    </w:p>
    <w:p w:rsidR="00000000" w:rsidRPr="0008772D" w:rsidRDefault="00B9130A">
      <w:pPr>
        <w:numPr>
          <w:ilvl w:val="0"/>
          <w:numId w:val="41"/>
        </w:numPr>
        <w:spacing w:before="120"/>
        <w:rPr>
          <w:rFonts w:ascii="Arial" w:hAnsi="Arial" w:cs="Arial"/>
          <w:color w:val="000000"/>
        </w:rPr>
      </w:pPr>
      <w:r w:rsidRPr="0008772D">
        <w:rPr>
          <w:rFonts w:ascii="Arial" w:hAnsi="Arial" w:cs="Arial"/>
          <w:color w:val="000000"/>
        </w:rPr>
        <w:t xml:space="preserve">Managers were reminded as positions became available about the underutilization of persons with disabilities. </w:t>
      </w:r>
      <w:r>
        <w:rPr>
          <w:rFonts w:ascii="Arial" w:hAnsi="Arial" w:cs="Arial"/>
          <w:color w:val="000000"/>
        </w:rPr>
        <w:t xml:space="preserve"> </w:t>
      </w:r>
      <w:r w:rsidRPr="0008772D">
        <w:rPr>
          <w:rFonts w:ascii="Arial" w:hAnsi="Arial" w:cs="Arial"/>
          <w:color w:val="000000"/>
        </w:rPr>
        <w:t>They were also encouraged to promote more diversity in the workforce</w:t>
      </w:r>
      <w:r w:rsidRPr="0008772D">
        <w:rPr>
          <w:rFonts w:ascii="Arial" w:hAnsi="Arial" w:cs="Arial"/>
          <w:color w:val="000000"/>
        </w:rPr>
        <w:t>.</w:t>
      </w:r>
    </w:p>
    <w:p w:rsidR="00000000" w:rsidRPr="0008772D" w:rsidRDefault="00B9130A">
      <w:pPr>
        <w:numPr>
          <w:ilvl w:val="0"/>
          <w:numId w:val="41"/>
        </w:numPr>
        <w:spacing w:before="120"/>
        <w:rPr>
          <w:rFonts w:ascii="Arial" w:hAnsi="Arial" w:cs="Arial"/>
          <w:color w:val="000000"/>
        </w:rPr>
      </w:pPr>
      <w:r w:rsidRPr="0008772D">
        <w:rPr>
          <w:rFonts w:ascii="Arial" w:hAnsi="Arial" w:cs="Arial"/>
          <w:color w:val="000000"/>
        </w:rPr>
        <w:t>In FY</w:t>
      </w:r>
      <w:r>
        <w:rPr>
          <w:rFonts w:ascii="Arial" w:hAnsi="Arial" w:cs="Arial"/>
          <w:color w:val="000000"/>
        </w:rPr>
        <w:t xml:space="preserve"> ‘</w:t>
      </w:r>
      <w:r w:rsidRPr="0008772D">
        <w:rPr>
          <w:rFonts w:ascii="Arial" w:hAnsi="Arial" w:cs="Arial"/>
          <w:color w:val="000000"/>
        </w:rPr>
        <w:t>0</w:t>
      </w:r>
      <w:r>
        <w:rPr>
          <w:rFonts w:ascii="Arial" w:hAnsi="Arial" w:cs="Arial"/>
          <w:color w:val="000000"/>
        </w:rPr>
        <w:t>7, there were three EEO/AA-</w:t>
      </w:r>
      <w:r w:rsidRPr="0008772D">
        <w:rPr>
          <w:rFonts w:ascii="Arial" w:hAnsi="Arial" w:cs="Arial"/>
          <w:color w:val="000000"/>
        </w:rPr>
        <w:t xml:space="preserve">related training events attended by </w:t>
      </w:r>
      <w:r>
        <w:rPr>
          <w:rFonts w:ascii="Arial" w:hAnsi="Arial" w:cs="Arial"/>
          <w:color w:val="000000"/>
        </w:rPr>
        <w:t>the Iowa Public Employees Retirement System (</w:t>
      </w:r>
      <w:r w:rsidRPr="0008772D">
        <w:rPr>
          <w:rFonts w:ascii="Arial" w:hAnsi="Arial" w:cs="Arial"/>
          <w:color w:val="000000"/>
        </w:rPr>
        <w:t>IPERS</w:t>
      </w:r>
      <w:r>
        <w:rPr>
          <w:rFonts w:ascii="Arial" w:hAnsi="Arial" w:cs="Arial"/>
          <w:color w:val="000000"/>
        </w:rPr>
        <w:t>) staff</w:t>
      </w:r>
      <w:r w:rsidRPr="0008772D">
        <w:rPr>
          <w:rFonts w:ascii="Arial" w:hAnsi="Arial" w:cs="Arial"/>
          <w:color w:val="000000"/>
        </w:rPr>
        <w:t>.</w:t>
      </w:r>
    </w:p>
    <w:p w:rsidR="00000000" w:rsidRPr="0008772D" w:rsidRDefault="00B9130A">
      <w:pPr>
        <w:tabs>
          <w:tab w:val="left" w:pos="810"/>
        </w:tabs>
        <w:rPr>
          <w:rFonts w:ascii="Arial" w:hAnsi="Arial" w:cs="Arial"/>
          <w:color w:val="000000"/>
          <w:szCs w:val="24"/>
        </w:rPr>
      </w:pPr>
    </w:p>
    <w:p w:rsidR="00000000" w:rsidRPr="0008772D" w:rsidRDefault="00B9130A">
      <w:pPr>
        <w:tabs>
          <w:tab w:val="left" w:pos="810"/>
        </w:tabs>
        <w:rPr>
          <w:rFonts w:ascii="Arial" w:hAnsi="Arial" w:cs="Arial"/>
          <w:color w:val="000000"/>
          <w:szCs w:val="24"/>
        </w:rPr>
      </w:pPr>
    </w:p>
    <w:p w:rsidR="00000000" w:rsidRPr="0008772D" w:rsidRDefault="00B9130A">
      <w:pPr>
        <w:pStyle w:val="Heading4"/>
        <w:spacing w:before="0"/>
        <w:rPr>
          <w:rFonts w:cs="Arial"/>
          <w:color w:val="000000"/>
        </w:rPr>
      </w:pPr>
      <w:r w:rsidRPr="0008772D">
        <w:rPr>
          <w:rFonts w:cs="Arial"/>
          <w:color w:val="000000"/>
          <w:szCs w:val="24"/>
        </w:rPr>
        <w:t>FY ‘08 Qualitative</w:t>
      </w:r>
      <w:r w:rsidRPr="0008772D">
        <w:rPr>
          <w:rFonts w:cs="Arial"/>
          <w:color w:val="000000"/>
        </w:rPr>
        <w:t xml:space="preserve"> Plan for Areas of Underutilization Reported by the Department</w:t>
      </w:r>
    </w:p>
    <w:p w:rsidR="00000000" w:rsidRPr="0008772D" w:rsidRDefault="00B9130A">
      <w:pPr>
        <w:numPr>
          <w:ilvl w:val="0"/>
          <w:numId w:val="27"/>
        </w:numPr>
        <w:spacing w:before="120"/>
        <w:rPr>
          <w:rFonts w:ascii="Arial" w:hAnsi="Arial" w:cs="Arial"/>
          <w:color w:val="000000"/>
          <w:sz w:val="16"/>
        </w:rPr>
      </w:pPr>
      <w:r w:rsidRPr="0008772D">
        <w:rPr>
          <w:rFonts w:ascii="Arial" w:hAnsi="Arial" w:cs="Arial"/>
          <w:color w:val="000000"/>
        </w:rPr>
        <w:t xml:space="preserve">IPERS is requiring that supervisors take </w:t>
      </w:r>
      <w:r w:rsidRPr="0008772D">
        <w:rPr>
          <w:rFonts w:ascii="Arial" w:hAnsi="Arial" w:cs="Arial"/>
          <w:color w:val="000000"/>
        </w:rPr>
        <w:t>classes such as the “Americans With Disabilities Act,” and “EEO/AA: Making the Most of Your Work</w:t>
      </w:r>
      <w:r>
        <w:rPr>
          <w:rFonts w:ascii="Arial" w:hAnsi="Arial" w:cs="Arial"/>
          <w:color w:val="000000"/>
        </w:rPr>
        <w:t xml:space="preserve">force.”  This will increase awareness of </w:t>
      </w:r>
      <w:r w:rsidRPr="0008772D">
        <w:rPr>
          <w:rFonts w:ascii="Arial" w:hAnsi="Arial" w:cs="Arial"/>
          <w:color w:val="000000"/>
        </w:rPr>
        <w:t>the importance of a diversified wor</w:t>
      </w:r>
      <w:r>
        <w:rPr>
          <w:rFonts w:ascii="Arial" w:hAnsi="Arial" w:cs="Arial"/>
          <w:color w:val="000000"/>
        </w:rPr>
        <w:t>k</w:t>
      </w:r>
      <w:r w:rsidRPr="0008772D">
        <w:rPr>
          <w:rFonts w:ascii="Arial" w:hAnsi="Arial" w:cs="Arial"/>
          <w:color w:val="000000"/>
        </w:rPr>
        <w:t>force.</w:t>
      </w:r>
      <w:r w:rsidRPr="0008772D">
        <w:rPr>
          <w:rFonts w:ascii="Arial" w:hAnsi="Arial" w:cs="Arial"/>
          <w:color w:val="000000"/>
          <w:sz w:val="16"/>
        </w:rPr>
        <w:t xml:space="preserve"> </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Justice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517"/>
        <w:gridCol w:w="619"/>
        <w:gridCol w:w="542"/>
        <w:gridCol w:w="346"/>
        <w:gridCol w:w="267"/>
        <w:gridCol w:w="643"/>
        <w:gridCol w:w="643"/>
        <w:gridCol w:w="563"/>
        <w:gridCol w:w="346"/>
        <w:gridCol w:w="267"/>
        <w:gridCol w:w="492"/>
        <w:gridCol w:w="491"/>
        <w:gridCol w:w="746"/>
        <w:gridCol w:w="808"/>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9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3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w:t>
            </w:r>
            <w:r w:rsidRPr="00BF458D">
              <w:rPr>
                <w:rFonts w:ascii="Arial" w:hAnsi="Arial" w:cs="Arial"/>
                <w:b/>
                <w:bCs/>
                <w:sz w:val="18"/>
                <w:szCs w:val="18"/>
              </w:rPr>
              <w:t>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9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3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167</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88</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163</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79</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Paraprofe</w:t>
            </w:r>
            <w:r w:rsidRPr="00BF458D">
              <w:rPr>
                <w:rFonts w:ascii="Arial" w:hAnsi="Arial" w:cs="Arial"/>
                <w:b/>
                <w:bCs/>
                <w:sz w:val="18"/>
                <w:szCs w:val="18"/>
              </w:rPr>
              <w:t xml:space="preserv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219</w:t>
            </w:r>
          </w:p>
        </w:tc>
        <w:tc>
          <w:tcPr>
            <w:tcW w:w="61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127</w:t>
            </w:r>
          </w:p>
        </w:tc>
        <w:tc>
          <w:tcPr>
            <w:tcW w:w="54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226</w:t>
            </w:r>
          </w:p>
        </w:tc>
        <w:tc>
          <w:tcPr>
            <w:tcW w:w="64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122</w:t>
            </w:r>
          </w:p>
        </w:tc>
        <w:tc>
          <w:tcPr>
            <w:tcW w:w="56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0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6"/>
        <w:gridCol w:w="605"/>
        <w:gridCol w:w="483"/>
        <w:gridCol w:w="400"/>
        <w:gridCol w:w="326"/>
        <w:gridCol w:w="659"/>
        <w:gridCol w:w="363"/>
        <w:gridCol w:w="400"/>
        <w:gridCol w:w="326"/>
        <w:gridCol w:w="590"/>
        <w:gridCol w:w="835"/>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r w:rsidRPr="00BF458D">
              <w:rPr>
                <w:rFonts w:ascii="Arial" w:hAnsi="Arial" w:cs="Arial"/>
                <w:b/>
                <w:bCs/>
                <w:sz w:val="18"/>
                <w:szCs w:val="18"/>
              </w:rPr>
              <w: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8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w:t>
            </w:r>
            <w:r w:rsidRPr="00BF458D">
              <w:rPr>
                <w:rFonts w:ascii="Arial" w:hAnsi="Arial" w:cs="Arial"/>
                <w:b/>
                <w:bCs/>
                <w:sz w:val="18"/>
                <w:szCs w:val="18"/>
              </w:rPr>
              <w:t>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w:t>
            </w:r>
            <w:r w:rsidRPr="00BF458D">
              <w:rPr>
                <w:rFonts w:ascii="Arial" w:hAnsi="Arial" w:cs="Arial"/>
                <w:b/>
                <w:bCs/>
                <w:sz w:val="18"/>
                <w:szCs w:val="18"/>
              </w:rPr>
              <w:t xml:space="preserve">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r>
    </w:tbl>
    <w:p w:rsidR="00000000" w:rsidRPr="00BF458D" w:rsidRDefault="00B9130A">
      <w:pPr>
        <w:pStyle w:val="Heading4"/>
        <w:spacing w:before="0" w:after="0"/>
        <w:rPr>
          <w:rFonts w:cs="Arial"/>
        </w:rPr>
      </w:pPr>
    </w:p>
    <w:p w:rsidR="00000000" w:rsidRPr="00175E74" w:rsidRDefault="00B9130A">
      <w:pPr>
        <w:tabs>
          <w:tab w:val="left" w:pos="810"/>
        </w:tabs>
        <w:rPr>
          <w:rFonts w:ascii="Arial" w:hAnsi="Arial" w:cs="Arial"/>
          <w:b/>
          <w:bCs/>
          <w:i/>
          <w:iCs/>
          <w:color w:val="FF0000"/>
        </w:rPr>
      </w:pPr>
      <w:r w:rsidRPr="00BF458D">
        <w:rPr>
          <w:rFonts w:ascii="Arial" w:hAnsi="Arial" w:cs="Arial"/>
        </w:rPr>
        <w:br w:type="page"/>
      </w:r>
      <w:r w:rsidRPr="00175E74">
        <w:rPr>
          <w:rFonts w:ascii="Arial" w:hAnsi="Arial" w:cs="Arial"/>
          <w:b/>
          <w:bCs/>
          <w:i/>
          <w:iCs/>
          <w:color w:val="FF0000"/>
        </w:rPr>
        <w:t>Justice (Continued)</w:t>
      </w:r>
    </w:p>
    <w:p w:rsidR="00000000" w:rsidRPr="00175E74" w:rsidRDefault="00B9130A">
      <w:pPr>
        <w:pStyle w:val="Heading4"/>
        <w:rPr>
          <w:rFonts w:cs="Arial"/>
        </w:rPr>
      </w:pPr>
      <w:r w:rsidRPr="00175E74">
        <w:rPr>
          <w:rFonts w:cs="Arial"/>
        </w:rPr>
        <w:t>FY ‘07 Qualitative Plan Results Reported by the Department</w:t>
      </w:r>
    </w:p>
    <w:p w:rsidR="00000000" w:rsidRPr="00175E74" w:rsidRDefault="00B9130A">
      <w:pPr>
        <w:numPr>
          <w:ilvl w:val="0"/>
          <w:numId w:val="28"/>
        </w:numPr>
        <w:tabs>
          <w:tab w:val="clear" w:pos="760"/>
          <w:tab w:val="num" w:pos="360"/>
          <w:tab w:val="left" w:pos="810"/>
        </w:tabs>
        <w:spacing w:before="120" w:after="120"/>
        <w:ind w:left="360"/>
        <w:rPr>
          <w:rFonts w:ascii="Arial" w:hAnsi="Arial" w:cs="Arial"/>
          <w:szCs w:val="24"/>
        </w:rPr>
      </w:pPr>
      <w:r w:rsidRPr="00175E74">
        <w:rPr>
          <w:rFonts w:ascii="Arial" w:hAnsi="Arial" w:cs="Arial"/>
          <w:szCs w:val="24"/>
        </w:rPr>
        <w:t>With respect to recruitment of minorities, specific efforts wer</w:t>
      </w:r>
      <w:r w:rsidRPr="00175E74">
        <w:rPr>
          <w:rFonts w:ascii="Arial" w:hAnsi="Arial" w:cs="Arial"/>
          <w:szCs w:val="24"/>
        </w:rPr>
        <w:t>e made to hire minority attorneys.</w:t>
      </w:r>
    </w:p>
    <w:p w:rsidR="00000000" w:rsidRPr="00175E74" w:rsidRDefault="00B9130A">
      <w:pPr>
        <w:numPr>
          <w:ilvl w:val="0"/>
          <w:numId w:val="28"/>
        </w:numPr>
        <w:tabs>
          <w:tab w:val="clear" w:pos="760"/>
          <w:tab w:val="num" w:pos="360"/>
          <w:tab w:val="left" w:pos="810"/>
        </w:tabs>
        <w:spacing w:after="120"/>
        <w:ind w:left="360"/>
        <w:rPr>
          <w:rFonts w:ascii="Arial" w:hAnsi="Arial" w:cs="Arial"/>
          <w:szCs w:val="24"/>
        </w:rPr>
      </w:pPr>
      <w:r w:rsidRPr="00175E74">
        <w:rPr>
          <w:rFonts w:ascii="Arial" w:hAnsi="Arial" w:cs="Arial"/>
          <w:szCs w:val="24"/>
        </w:rPr>
        <w:t xml:space="preserve">With respect to retention efforts, it is difficult to determine the number of females or minorities who considered leaving the </w:t>
      </w:r>
      <w:r>
        <w:rPr>
          <w:rFonts w:ascii="Arial" w:hAnsi="Arial" w:cs="Arial"/>
          <w:szCs w:val="24"/>
        </w:rPr>
        <w:t>Department</w:t>
      </w:r>
      <w:r w:rsidRPr="00175E74">
        <w:rPr>
          <w:rFonts w:ascii="Arial" w:hAnsi="Arial" w:cs="Arial"/>
          <w:szCs w:val="24"/>
        </w:rPr>
        <w:t>, but were persuaded by the flexibility and work conditions to stay.  Female and min</w:t>
      </w:r>
      <w:r w:rsidRPr="00175E74">
        <w:rPr>
          <w:rFonts w:ascii="Arial" w:hAnsi="Arial" w:cs="Arial"/>
          <w:szCs w:val="24"/>
        </w:rPr>
        <w:t xml:space="preserve">ority professionals leaving the </w:t>
      </w:r>
      <w:r>
        <w:rPr>
          <w:rFonts w:ascii="Arial" w:hAnsi="Arial" w:cs="Arial"/>
          <w:szCs w:val="24"/>
        </w:rPr>
        <w:t>Department</w:t>
      </w:r>
      <w:r w:rsidRPr="00175E74">
        <w:rPr>
          <w:rFonts w:ascii="Arial" w:hAnsi="Arial" w:cs="Arial"/>
          <w:szCs w:val="24"/>
        </w:rPr>
        <w:t>, for the most part, left to pursue different types of careers or for higher salaries.</w:t>
      </w:r>
    </w:p>
    <w:p w:rsidR="00000000" w:rsidRPr="00175E74" w:rsidRDefault="00B9130A">
      <w:pPr>
        <w:numPr>
          <w:ilvl w:val="0"/>
          <w:numId w:val="28"/>
        </w:numPr>
        <w:tabs>
          <w:tab w:val="clear" w:pos="760"/>
          <w:tab w:val="num" w:pos="360"/>
          <w:tab w:val="left" w:pos="810"/>
        </w:tabs>
        <w:spacing w:after="120"/>
        <w:ind w:left="360"/>
        <w:rPr>
          <w:rFonts w:ascii="Arial" w:hAnsi="Arial" w:cs="Arial"/>
          <w:szCs w:val="24"/>
        </w:rPr>
      </w:pPr>
      <w:r w:rsidRPr="00175E74">
        <w:rPr>
          <w:rFonts w:ascii="Arial" w:hAnsi="Arial" w:cs="Arial"/>
          <w:szCs w:val="24"/>
        </w:rPr>
        <w:t>Recruitment efforts for persons with disabilities included developing relationships with qualified disabled applicants who coul</w:t>
      </w:r>
      <w:r w:rsidRPr="00175E74">
        <w:rPr>
          <w:rFonts w:ascii="Arial" w:hAnsi="Arial" w:cs="Arial"/>
          <w:szCs w:val="24"/>
        </w:rPr>
        <w:t>d be recruited in the future when vacancies existed.  When hires occurred, specific steps for recruitment included (a) adding a statement in all job announcements to encourage application for those with disabilities and (b) listing the Iowa Relay phone num</w:t>
      </w:r>
      <w:r w:rsidRPr="00175E74">
        <w:rPr>
          <w:rFonts w:ascii="Arial" w:hAnsi="Arial" w:cs="Arial"/>
          <w:szCs w:val="24"/>
        </w:rPr>
        <w:t>ber in job announcements.</w:t>
      </w:r>
    </w:p>
    <w:p w:rsidR="00000000" w:rsidRPr="00175E74" w:rsidRDefault="00B9130A">
      <w:pPr>
        <w:numPr>
          <w:ilvl w:val="0"/>
          <w:numId w:val="28"/>
        </w:numPr>
        <w:tabs>
          <w:tab w:val="clear" w:pos="760"/>
          <w:tab w:val="num" w:pos="360"/>
          <w:tab w:val="left" w:pos="810"/>
        </w:tabs>
        <w:ind w:left="360"/>
        <w:rPr>
          <w:rFonts w:ascii="Arial" w:hAnsi="Arial" w:cs="Arial"/>
          <w:szCs w:val="24"/>
        </w:rPr>
      </w:pPr>
      <w:r w:rsidRPr="00175E74">
        <w:rPr>
          <w:rFonts w:ascii="Arial" w:hAnsi="Arial" w:cs="Arial"/>
          <w:szCs w:val="24"/>
        </w:rPr>
        <w:t xml:space="preserve">Retention efforts for persons with disabilities were pursued on an informal, case-by-case basis.  Again, it is difficult to determine the number of persons with disabilities who considered leaving the </w:t>
      </w:r>
      <w:r>
        <w:rPr>
          <w:rFonts w:ascii="Arial" w:hAnsi="Arial" w:cs="Arial"/>
          <w:szCs w:val="24"/>
        </w:rPr>
        <w:t>Department</w:t>
      </w:r>
      <w:r w:rsidRPr="00175E74">
        <w:rPr>
          <w:rFonts w:ascii="Arial" w:hAnsi="Arial" w:cs="Arial"/>
          <w:szCs w:val="24"/>
        </w:rPr>
        <w:t>, but were persuade</w:t>
      </w:r>
      <w:r w:rsidRPr="00175E74">
        <w:rPr>
          <w:rFonts w:ascii="Arial" w:hAnsi="Arial" w:cs="Arial"/>
          <w:szCs w:val="24"/>
        </w:rPr>
        <w:t>d by the flexibility and work conditions to stay.</w:t>
      </w:r>
    </w:p>
    <w:p w:rsidR="00000000" w:rsidRPr="00175E74" w:rsidRDefault="00B9130A">
      <w:pPr>
        <w:tabs>
          <w:tab w:val="left" w:pos="810"/>
        </w:tabs>
        <w:rPr>
          <w:rFonts w:ascii="Arial" w:hAnsi="Arial" w:cs="Arial"/>
          <w:szCs w:val="24"/>
        </w:rPr>
      </w:pPr>
    </w:p>
    <w:p w:rsidR="00000000" w:rsidRPr="00175E74" w:rsidRDefault="00B9130A">
      <w:pPr>
        <w:tabs>
          <w:tab w:val="left" w:pos="810"/>
        </w:tabs>
        <w:rPr>
          <w:rFonts w:ascii="Arial" w:hAnsi="Arial" w:cs="Arial"/>
          <w:szCs w:val="24"/>
        </w:rPr>
      </w:pPr>
    </w:p>
    <w:p w:rsidR="00000000" w:rsidRPr="00175E74" w:rsidRDefault="00B9130A">
      <w:pPr>
        <w:pStyle w:val="Heading4"/>
        <w:spacing w:before="0"/>
        <w:rPr>
          <w:rFonts w:cs="Arial"/>
        </w:rPr>
      </w:pPr>
      <w:r w:rsidRPr="00175E74">
        <w:rPr>
          <w:rFonts w:cs="Arial"/>
          <w:szCs w:val="24"/>
        </w:rPr>
        <w:t>FY ‘08 Qualitative</w:t>
      </w:r>
      <w:r w:rsidRPr="00175E74">
        <w:rPr>
          <w:rFonts w:cs="Arial"/>
        </w:rPr>
        <w:t xml:space="preserve"> Plan for Areas of Underutilization Reported by the Department</w:t>
      </w:r>
    </w:p>
    <w:p w:rsidR="00000000" w:rsidRPr="00175E74" w:rsidRDefault="00B9130A">
      <w:pPr>
        <w:numPr>
          <w:ilvl w:val="0"/>
          <w:numId w:val="27"/>
        </w:numPr>
        <w:spacing w:before="120"/>
        <w:rPr>
          <w:rFonts w:ascii="Arial" w:hAnsi="Arial" w:cs="Arial"/>
          <w:sz w:val="16"/>
        </w:rPr>
      </w:pPr>
      <w:r w:rsidRPr="00175E74">
        <w:rPr>
          <w:rFonts w:ascii="Arial" w:hAnsi="Arial" w:cs="Arial"/>
        </w:rPr>
        <w:t>Justice will make efforts to improve recruitment of women and minority lawyers and other professionals.</w:t>
      </w:r>
    </w:p>
    <w:p w:rsidR="00000000" w:rsidRPr="00175E74" w:rsidRDefault="00B9130A">
      <w:pPr>
        <w:numPr>
          <w:ilvl w:val="0"/>
          <w:numId w:val="27"/>
        </w:numPr>
        <w:spacing w:before="120"/>
        <w:rPr>
          <w:rFonts w:ascii="Arial" w:hAnsi="Arial" w:cs="Arial"/>
          <w:szCs w:val="24"/>
        </w:rPr>
      </w:pPr>
      <w:r w:rsidRPr="00175E74">
        <w:rPr>
          <w:rFonts w:ascii="Arial" w:hAnsi="Arial" w:cs="Arial"/>
        </w:rPr>
        <w:t>Justice will develo</w:t>
      </w:r>
      <w:r w:rsidRPr="00175E74">
        <w:rPr>
          <w:rFonts w:ascii="Arial" w:hAnsi="Arial" w:cs="Arial"/>
        </w:rPr>
        <w:t xml:space="preserve">pment relationships with qualified women and minorities who </w:t>
      </w:r>
      <w:r>
        <w:rPr>
          <w:rFonts w:ascii="Arial" w:hAnsi="Arial" w:cs="Arial"/>
        </w:rPr>
        <w:t>c</w:t>
      </w:r>
      <w:r w:rsidRPr="00175E74">
        <w:rPr>
          <w:rFonts w:ascii="Arial" w:hAnsi="Arial" w:cs="Arial"/>
        </w:rPr>
        <w:t xml:space="preserve">ould be recruited in the future when </w:t>
      </w:r>
      <w:r w:rsidRPr="00175E74">
        <w:rPr>
          <w:rFonts w:ascii="Arial" w:hAnsi="Arial" w:cs="Arial"/>
          <w:szCs w:val="24"/>
        </w:rPr>
        <w:t>vacancies arise.</w:t>
      </w:r>
    </w:p>
    <w:p w:rsidR="00000000" w:rsidRPr="00175E74" w:rsidRDefault="00B9130A">
      <w:pPr>
        <w:numPr>
          <w:ilvl w:val="0"/>
          <w:numId w:val="27"/>
        </w:numPr>
        <w:spacing w:before="120"/>
        <w:rPr>
          <w:rFonts w:ascii="Arial" w:hAnsi="Arial" w:cs="Arial"/>
          <w:szCs w:val="24"/>
        </w:rPr>
      </w:pPr>
      <w:r w:rsidRPr="00175E74">
        <w:rPr>
          <w:rFonts w:ascii="Arial" w:hAnsi="Arial" w:cs="Arial"/>
          <w:szCs w:val="24"/>
        </w:rPr>
        <w:t xml:space="preserve">Justice will take the following recruitment steps: increase advertisement in law school recruitment offices and publications of </w:t>
      </w:r>
      <w:r>
        <w:rPr>
          <w:rFonts w:ascii="Arial" w:hAnsi="Arial" w:cs="Arial"/>
          <w:szCs w:val="24"/>
        </w:rPr>
        <w:t>women and min</w:t>
      </w:r>
      <w:r>
        <w:rPr>
          <w:rFonts w:ascii="Arial" w:hAnsi="Arial" w:cs="Arial"/>
          <w:szCs w:val="24"/>
        </w:rPr>
        <w:t>ority law students;</w:t>
      </w:r>
      <w:r w:rsidRPr="00175E74">
        <w:rPr>
          <w:rFonts w:ascii="Arial" w:hAnsi="Arial" w:cs="Arial"/>
          <w:szCs w:val="24"/>
        </w:rPr>
        <w:t xml:space="preserve"> encourage and support current female and minority attorneys to network in their professional organ</w:t>
      </w:r>
      <w:r>
        <w:rPr>
          <w:rFonts w:ascii="Arial" w:hAnsi="Arial" w:cs="Arial"/>
          <w:szCs w:val="24"/>
        </w:rPr>
        <w:t>izations to promote recruitment; attend minority law</w:t>
      </w:r>
      <w:r w:rsidRPr="00175E74">
        <w:rPr>
          <w:rFonts w:ascii="Arial" w:hAnsi="Arial" w:cs="Arial"/>
          <w:szCs w:val="24"/>
        </w:rPr>
        <w:t xml:space="preserve"> student job fairs</w:t>
      </w:r>
      <w:r>
        <w:rPr>
          <w:rFonts w:ascii="Arial" w:hAnsi="Arial" w:cs="Arial"/>
          <w:szCs w:val="24"/>
        </w:rPr>
        <w:t>;</w:t>
      </w:r>
      <w:r w:rsidRPr="00175E74">
        <w:rPr>
          <w:rFonts w:ascii="Arial" w:hAnsi="Arial" w:cs="Arial"/>
          <w:szCs w:val="24"/>
        </w:rPr>
        <w:t xml:space="preserve"> and include a statement in all job postings</w:t>
      </w:r>
      <w:r>
        <w:rPr>
          <w:rFonts w:ascii="Arial" w:hAnsi="Arial" w:cs="Arial"/>
          <w:szCs w:val="24"/>
        </w:rPr>
        <w:t>,</w:t>
      </w:r>
      <w:r w:rsidRPr="00175E74">
        <w:rPr>
          <w:rFonts w:ascii="Arial" w:hAnsi="Arial" w:cs="Arial"/>
          <w:szCs w:val="24"/>
        </w:rPr>
        <w:t xml:space="preserve"> encouraging minoritie</w:t>
      </w:r>
      <w:r w:rsidRPr="00175E74">
        <w:rPr>
          <w:rFonts w:ascii="Arial" w:hAnsi="Arial" w:cs="Arial"/>
          <w:szCs w:val="24"/>
        </w:rPr>
        <w:t>s and women to apply.</w:t>
      </w:r>
    </w:p>
    <w:p w:rsidR="00000000" w:rsidRPr="00175E74" w:rsidRDefault="00B9130A">
      <w:pPr>
        <w:numPr>
          <w:ilvl w:val="0"/>
          <w:numId w:val="27"/>
        </w:numPr>
        <w:spacing w:before="120"/>
        <w:rPr>
          <w:rFonts w:ascii="Arial" w:hAnsi="Arial" w:cs="Arial"/>
          <w:szCs w:val="24"/>
        </w:rPr>
      </w:pPr>
      <w:r w:rsidRPr="00175E74">
        <w:rPr>
          <w:rFonts w:ascii="Arial" w:hAnsi="Arial" w:cs="Arial"/>
          <w:szCs w:val="24"/>
        </w:rPr>
        <w:t xml:space="preserve">Justice will retain the diversity within its </w:t>
      </w:r>
      <w:r>
        <w:rPr>
          <w:rFonts w:ascii="Arial" w:hAnsi="Arial" w:cs="Arial"/>
          <w:szCs w:val="24"/>
        </w:rPr>
        <w:t>Department</w:t>
      </w:r>
      <w:r w:rsidRPr="00175E74">
        <w:rPr>
          <w:rFonts w:ascii="Arial" w:hAnsi="Arial" w:cs="Arial"/>
          <w:szCs w:val="24"/>
        </w:rPr>
        <w:t xml:space="preserve"> through the following efforts: flexibility with part-ti</w:t>
      </w:r>
      <w:r>
        <w:rPr>
          <w:rFonts w:ascii="Arial" w:hAnsi="Arial" w:cs="Arial"/>
          <w:szCs w:val="24"/>
        </w:rPr>
        <w:t>me hours and flexible schedules;</w:t>
      </w:r>
      <w:r w:rsidRPr="00175E74">
        <w:rPr>
          <w:rFonts w:ascii="Arial" w:hAnsi="Arial" w:cs="Arial"/>
          <w:szCs w:val="24"/>
        </w:rPr>
        <w:t xml:space="preserve"> improving the </w:t>
      </w:r>
      <w:r>
        <w:rPr>
          <w:rFonts w:ascii="Arial" w:hAnsi="Arial" w:cs="Arial"/>
          <w:szCs w:val="24"/>
        </w:rPr>
        <w:t>Department</w:t>
      </w:r>
      <w:r w:rsidRPr="00175E74">
        <w:rPr>
          <w:rFonts w:ascii="Arial" w:hAnsi="Arial" w:cs="Arial"/>
          <w:szCs w:val="24"/>
        </w:rPr>
        <w:t>’s career development and training programs</w:t>
      </w:r>
      <w:r>
        <w:rPr>
          <w:rFonts w:ascii="Arial" w:hAnsi="Arial" w:cs="Arial"/>
          <w:szCs w:val="24"/>
        </w:rPr>
        <w:t>;</w:t>
      </w:r>
      <w:r w:rsidRPr="00175E74">
        <w:rPr>
          <w:rFonts w:ascii="Arial" w:hAnsi="Arial" w:cs="Arial"/>
          <w:szCs w:val="24"/>
        </w:rPr>
        <w:t xml:space="preserve"> and conducting exit i</w:t>
      </w:r>
      <w:r w:rsidRPr="00175E74">
        <w:rPr>
          <w:rFonts w:ascii="Arial" w:hAnsi="Arial" w:cs="Arial"/>
          <w:szCs w:val="24"/>
        </w:rPr>
        <w:t>nterviews in order to determine whether conditions are conducive to a diverse workforce.</w:t>
      </w:r>
    </w:p>
    <w:p w:rsidR="00000000" w:rsidRPr="00175E74" w:rsidRDefault="00B9130A">
      <w:pPr>
        <w:numPr>
          <w:ilvl w:val="0"/>
          <w:numId w:val="27"/>
        </w:numPr>
        <w:spacing w:before="120"/>
        <w:rPr>
          <w:rFonts w:ascii="Arial" w:hAnsi="Arial" w:cs="Arial"/>
          <w:szCs w:val="24"/>
        </w:rPr>
      </w:pPr>
      <w:r w:rsidRPr="00175E74">
        <w:rPr>
          <w:rFonts w:ascii="Arial" w:hAnsi="Arial" w:cs="Arial"/>
          <w:szCs w:val="24"/>
        </w:rPr>
        <w:t>Justice will require that all managers attend training on diversity in the workplace.</w:t>
      </w:r>
    </w:p>
    <w:p w:rsidR="00000000" w:rsidRPr="0008772D" w:rsidRDefault="00B9130A">
      <w:pPr>
        <w:tabs>
          <w:tab w:val="left" w:pos="810"/>
        </w:tabs>
        <w:rPr>
          <w:rFonts w:ascii="Arial" w:hAnsi="Arial" w:cs="Arial"/>
          <w:szCs w:val="24"/>
        </w:rPr>
      </w:pPr>
    </w:p>
    <w:p w:rsidR="00000000" w:rsidRPr="00BF458D" w:rsidRDefault="00B9130A">
      <w:pPr>
        <w:pStyle w:val="Heading3"/>
        <w:spacing w:before="0" w:after="0"/>
        <w:rPr>
          <w:rFonts w:ascii="Arial" w:hAnsi="Arial" w:cs="Arial"/>
        </w:rPr>
      </w:pPr>
      <w:r w:rsidRPr="0008772D">
        <w:rPr>
          <w:rFonts w:ascii="Arial" w:hAnsi="Arial" w:cs="Arial"/>
          <w:szCs w:val="24"/>
        </w:rPr>
        <w:br w:type="page"/>
      </w:r>
      <w:smartTag w:uri="urn:schemas-microsoft-com:office:smarttags" w:element="place">
        <w:smartTag w:uri="urn:schemas-microsoft-com:office:smarttags" w:element="PlaceName">
          <w:r w:rsidRPr="00BF458D">
            <w:rPr>
              <w:rFonts w:ascii="Arial" w:hAnsi="Arial" w:cs="Arial"/>
            </w:rPr>
            <w:t>Law</w:t>
          </w:r>
        </w:smartTag>
        <w:r w:rsidRPr="00BF458D">
          <w:rPr>
            <w:rFonts w:ascii="Arial" w:hAnsi="Arial" w:cs="Arial"/>
          </w:rPr>
          <w:t xml:space="preserve"> </w:t>
        </w:r>
        <w:smartTag w:uri="urn:schemas-microsoft-com:office:smarttags" w:element="PlaceName">
          <w:r w:rsidRPr="00BF458D">
            <w:rPr>
              <w:rFonts w:ascii="Arial" w:hAnsi="Arial" w:cs="Arial"/>
            </w:rPr>
            <w:t>Enforcement</w:t>
          </w:r>
        </w:smartTag>
        <w:r w:rsidRPr="00BF458D">
          <w:rPr>
            <w:rFonts w:ascii="Arial" w:hAnsi="Arial" w:cs="Arial"/>
          </w:rPr>
          <w:t xml:space="preserve"> </w:t>
        </w:r>
        <w:smartTag w:uri="urn:schemas-microsoft-com:office:smarttags" w:element="PlaceType">
          <w:r w:rsidRPr="00BF458D">
            <w:rPr>
              <w:rFonts w:ascii="Arial" w:hAnsi="Arial" w:cs="Arial"/>
            </w:rPr>
            <w:t>Academy</w:t>
          </w:r>
        </w:smartTag>
      </w:smartTag>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26"/>
        <w:gridCol w:w="426"/>
        <w:gridCol w:w="882"/>
        <w:gridCol w:w="89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w:t>
            </w:r>
            <w:r w:rsidRPr="00BF458D">
              <w:rPr>
                <w:rFonts w:ascii="Arial" w:hAnsi="Arial" w:cs="Arial"/>
                <w:b/>
                <w:bCs/>
                <w:sz w:val="18"/>
                <w:szCs w:val="18"/>
              </w:rPr>
              <w:t>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Paraprof</w:t>
            </w:r>
            <w:r w:rsidRPr="00BF458D">
              <w:rPr>
                <w:rFonts w:ascii="Arial" w:hAnsi="Arial" w:cs="Arial"/>
                <w:b/>
                <w:bCs/>
                <w:sz w:val="18"/>
                <w:szCs w:val="18"/>
              </w:rPr>
              <w:t xml:space="preserve">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w:t>
            </w:r>
            <w:r w:rsidRPr="00BF458D">
              <w:rPr>
                <w:rFonts w:ascii="Arial" w:hAnsi="Arial" w:cs="Arial"/>
                <w:b/>
                <w:bCs/>
                <w:sz w:val="18"/>
                <w:szCs w:val="18"/>
              </w:rPr>
              <w:t>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Protective</w:t>
            </w:r>
            <w:r w:rsidRPr="00BF458D">
              <w:rPr>
                <w:rFonts w:ascii="Arial" w:hAnsi="Arial" w:cs="Arial"/>
                <w:b/>
                <w:bCs/>
                <w:sz w:val="18"/>
                <w:szCs w:val="18"/>
              </w:rPr>
              <w:t xml:space="preser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Offic</w:t>
            </w:r>
            <w:r w:rsidRPr="00BF458D">
              <w:rPr>
                <w:rFonts w:ascii="Arial" w:hAnsi="Arial" w:cs="Arial"/>
                <w:b/>
                <w:bCs/>
                <w:sz w:val="18"/>
                <w:szCs w:val="18"/>
              </w:rPr>
              <w:t xml:space="preserve">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spacing w:before="0" w:after="0"/>
        <w:rPr>
          <w:rFonts w:cs="Arial"/>
        </w:rPr>
      </w:pPr>
    </w:p>
    <w:p w:rsidR="00000000" w:rsidRPr="00E160D6" w:rsidRDefault="00B9130A">
      <w:pPr>
        <w:pStyle w:val="Heading3"/>
        <w:spacing w:before="0" w:after="0"/>
        <w:rPr>
          <w:rFonts w:ascii="Arial" w:hAnsi="Arial" w:cs="Arial"/>
          <w:color w:val="FF0000"/>
        </w:rPr>
      </w:pPr>
      <w:r w:rsidRPr="00BF458D">
        <w:rPr>
          <w:rFonts w:ascii="Arial" w:hAnsi="Arial" w:cs="Arial"/>
        </w:rPr>
        <w:br w:type="page"/>
      </w:r>
      <w:smartTag w:uri="urn:schemas-microsoft-com:office:smarttags" w:element="place">
        <w:smartTag w:uri="urn:schemas-microsoft-com:office:smarttags" w:element="PlaceName">
          <w:r w:rsidRPr="00E160D6">
            <w:rPr>
              <w:rFonts w:ascii="Arial" w:hAnsi="Arial" w:cs="Arial"/>
              <w:color w:val="FF0000"/>
            </w:rPr>
            <w:t>Law</w:t>
          </w:r>
        </w:smartTag>
        <w:r w:rsidRPr="00E160D6">
          <w:rPr>
            <w:rFonts w:ascii="Arial" w:hAnsi="Arial" w:cs="Arial"/>
            <w:color w:val="FF0000"/>
          </w:rPr>
          <w:t xml:space="preserve"> </w:t>
        </w:r>
        <w:smartTag w:uri="urn:schemas-microsoft-com:office:smarttags" w:element="PlaceName">
          <w:r w:rsidRPr="00E160D6">
            <w:rPr>
              <w:rFonts w:ascii="Arial" w:hAnsi="Arial" w:cs="Arial"/>
              <w:color w:val="FF0000"/>
            </w:rPr>
            <w:t>Enforcement</w:t>
          </w:r>
        </w:smartTag>
        <w:r w:rsidRPr="00E160D6">
          <w:rPr>
            <w:rFonts w:ascii="Arial" w:hAnsi="Arial" w:cs="Arial"/>
            <w:color w:val="FF0000"/>
          </w:rPr>
          <w:t xml:space="preserve"> </w:t>
        </w:r>
        <w:smartTag w:uri="urn:schemas-microsoft-com:office:smarttags" w:element="PlaceType">
          <w:r w:rsidRPr="00E160D6">
            <w:rPr>
              <w:rFonts w:ascii="Arial" w:hAnsi="Arial" w:cs="Arial"/>
              <w:color w:val="FF0000"/>
            </w:rPr>
            <w:t>Academy</w:t>
          </w:r>
        </w:smartTag>
      </w:smartTag>
      <w:r w:rsidRPr="00E160D6">
        <w:rPr>
          <w:rFonts w:ascii="Arial" w:hAnsi="Arial" w:cs="Arial"/>
          <w:color w:val="FF0000"/>
        </w:rPr>
        <w:t xml:space="preserve"> (Continued)</w:t>
      </w:r>
    </w:p>
    <w:p w:rsidR="00000000" w:rsidRPr="00E160D6" w:rsidRDefault="00B9130A">
      <w:pPr>
        <w:pStyle w:val="Heading4"/>
        <w:rPr>
          <w:rFonts w:cs="Arial"/>
          <w:color w:val="000000"/>
        </w:rPr>
      </w:pPr>
      <w:r w:rsidRPr="00E160D6">
        <w:rPr>
          <w:rFonts w:cs="Arial"/>
          <w:color w:val="000000"/>
        </w:rPr>
        <w:t>FY ‘07 Qualitative Plan Results Reported by the Department</w:t>
      </w:r>
    </w:p>
    <w:p w:rsidR="00000000" w:rsidRPr="00E160D6" w:rsidRDefault="00B9130A">
      <w:pPr>
        <w:numPr>
          <w:ilvl w:val="0"/>
          <w:numId w:val="31"/>
        </w:numPr>
        <w:spacing w:before="120"/>
        <w:rPr>
          <w:rFonts w:ascii="Arial" w:hAnsi="Arial" w:cs="Arial"/>
          <w:color w:val="000000"/>
        </w:rPr>
      </w:pPr>
      <w:r w:rsidRPr="00E160D6">
        <w:rPr>
          <w:rFonts w:ascii="Arial" w:hAnsi="Arial" w:cs="Arial"/>
          <w:color w:val="000000"/>
        </w:rPr>
        <w:t>The Academy set a goal to interview all qualified female appli</w:t>
      </w:r>
      <w:r w:rsidRPr="00E160D6">
        <w:rPr>
          <w:rFonts w:ascii="Arial" w:hAnsi="Arial" w:cs="Arial"/>
          <w:color w:val="000000"/>
        </w:rPr>
        <w:t>cants for Professional vacancies.  The Academy had no vacancies in this category during the fiscal year.</w:t>
      </w:r>
    </w:p>
    <w:p w:rsidR="00000000" w:rsidRPr="00E160D6" w:rsidRDefault="00B9130A">
      <w:pPr>
        <w:tabs>
          <w:tab w:val="left" w:pos="810"/>
        </w:tabs>
        <w:rPr>
          <w:rFonts w:ascii="Arial" w:hAnsi="Arial" w:cs="Arial"/>
          <w:color w:val="000000"/>
          <w:szCs w:val="24"/>
        </w:rPr>
      </w:pPr>
    </w:p>
    <w:p w:rsidR="00000000" w:rsidRPr="00E160D6" w:rsidRDefault="00B9130A">
      <w:pPr>
        <w:tabs>
          <w:tab w:val="left" w:pos="810"/>
        </w:tabs>
        <w:rPr>
          <w:rFonts w:ascii="Arial" w:hAnsi="Arial" w:cs="Arial"/>
          <w:color w:val="000000"/>
          <w:szCs w:val="24"/>
        </w:rPr>
      </w:pPr>
    </w:p>
    <w:p w:rsidR="00000000" w:rsidRPr="00E160D6" w:rsidRDefault="00B9130A">
      <w:pPr>
        <w:pStyle w:val="Heading4"/>
        <w:spacing w:before="0"/>
        <w:rPr>
          <w:rFonts w:cs="Arial"/>
          <w:color w:val="000000"/>
        </w:rPr>
      </w:pPr>
      <w:r w:rsidRPr="00E160D6">
        <w:rPr>
          <w:rFonts w:cs="Arial"/>
          <w:color w:val="000000"/>
          <w:szCs w:val="24"/>
        </w:rPr>
        <w:t>FY ‘08 Qualitative</w:t>
      </w:r>
      <w:r w:rsidRPr="00E160D6">
        <w:rPr>
          <w:rFonts w:cs="Arial"/>
          <w:color w:val="000000"/>
        </w:rPr>
        <w:t xml:space="preserve"> Plan for Areas of Underutilization Reported by the Department </w:t>
      </w:r>
    </w:p>
    <w:p w:rsidR="00000000" w:rsidRPr="00E160D6" w:rsidRDefault="00B9130A">
      <w:pPr>
        <w:numPr>
          <w:ilvl w:val="0"/>
          <w:numId w:val="27"/>
        </w:numPr>
        <w:spacing w:before="120"/>
        <w:rPr>
          <w:rFonts w:ascii="Arial" w:hAnsi="Arial" w:cs="Arial"/>
          <w:color w:val="000000"/>
          <w:sz w:val="16"/>
        </w:rPr>
      </w:pPr>
      <w:r w:rsidRPr="00E160D6">
        <w:rPr>
          <w:rFonts w:ascii="Arial" w:hAnsi="Arial" w:cs="Arial"/>
          <w:color w:val="000000"/>
        </w:rPr>
        <w:t>The Academy will interview qualified female candidates for any avai</w:t>
      </w:r>
      <w:r w:rsidRPr="00E160D6">
        <w:rPr>
          <w:rFonts w:ascii="Arial" w:hAnsi="Arial" w:cs="Arial"/>
          <w:color w:val="000000"/>
        </w:rPr>
        <w:t>lable vacancy in this category when such candidates are available and are included on the lists of eligible applicants provided by</w:t>
      </w:r>
      <w:r>
        <w:rPr>
          <w:rFonts w:ascii="Arial" w:hAnsi="Arial" w:cs="Arial"/>
          <w:color w:val="000000"/>
        </w:rPr>
        <w:t xml:space="preserve"> Department of Administrative Services-Human Resources Enterprise (</w:t>
      </w:r>
      <w:r w:rsidRPr="00E160D6">
        <w:rPr>
          <w:rFonts w:ascii="Arial" w:hAnsi="Arial" w:cs="Arial"/>
          <w:color w:val="000000"/>
        </w:rPr>
        <w:t>DAS-HRE</w:t>
      </w:r>
      <w:r>
        <w:rPr>
          <w:rFonts w:ascii="Arial" w:hAnsi="Arial" w:cs="Arial"/>
          <w:color w:val="000000"/>
        </w:rPr>
        <w:t>)</w:t>
      </w:r>
      <w:r w:rsidRPr="00E160D6">
        <w:rPr>
          <w:rFonts w:ascii="Arial" w:hAnsi="Arial" w:cs="Arial"/>
          <w:color w:val="000000"/>
        </w:rPr>
        <w:t>.</w:t>
      </w:r>
      <w:r w:rsidRPr="00E160D6">
        <w:rPr>
          <w:rFonts w:ascii="Arial" w:hAnsi="Arial" w:cs="Arial"/>
          <w:color w:val="000000"/>
          <w:sz w:val="16"/>
        </w:rPr>
        <w:t xml:space="preserve"> </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Lottery</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95"/>
        <w:gridCol w:w="517"/>
        <w:gridCol w:w="475"/>
        <w:gridCol w:w="596"/>
        <w:gridCol w:w="346"/>
        <w:gridCol w:w="267"/>
        <w:gridCol w:w="706"/>
        <w:gridCol w:w="493"/>
        <w:gridCol w:w="619"/>
        <w:gridCol w:w="346"/>
        <w:gridCol w:w="267"/>
        <w:gridCol w:w="510"/>
        <w:gridCol w:w="510"/>
        <w:gridCol w:w="774"/>
        <w:gridCol w:w="774"/>
      </w:tblGrid>
      <w:tr w:rsidR="00000000" w:rsidRPr="00BF458D">
        <w:trPr>
          <w:trHeight w:val="27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62</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111</w:t>
            </w:r>
          </w:p>
        </w:tc>
        <w:tc>
          <w:tcPr>
            <w:tcW w:w="47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59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112</w:t>
            </w:r>
          </w:p>
        </w:tc>
        <w:tc>
          <w:tcPr>
            <w:tcW w:w="49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61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w:t>
      </w:r>
      <w:r w:rsidRPr="00BF458D">
        <w:rPr>
          <w:rFonts w:cs="Arial"/>
          <w:color w:val="FF0000"/>
        </w:rPr>
        <w:t>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w:t>
            </w:r>
            <w:r w:rsidRPr="00BF458D">
              <w:rPr>
                <w:rFonts w:ascii="Arial" w:hAnsi="Arial" w:cs="Arial"/>
                <w:b/>
                <w:bCs/>
                <w:sz w:val="18"/>
                <w:szCs w:val="18"/>
              </w:rPr>
              <w:t>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spacing w:before="0" w:after="0"/>
        <w:rPr>
          <w:rFonts w:cs="Arial"/>
        </w:rPr>
      </w:pPr>
    </w:p>
    <w:p w:rsidR="00000000" w:rsidRPr="00E160D6" w:rsidRDefault="00B9130A">
      <w:pPr>
        <w:tabs>
          <w:tab w:val="left" w:pos="810"/>
        </w:tabs>
        <w:rPr>
          <w:rFonts w:ascii="Arial" w:hAnsi="Arial" w:cs="Arial"/>
          <w:b/>
          <w:bCs/>
          <w:i/>
          <w:iCs/>
          <w:color w:val="FF0000"/>
        </w:rPr>
      </w:pPr>
      <w:r w:rsidRPr="00BF458D">
        <w:rPr>
          <w:rFonts w:ascii="Arial" w:hAnsi="Arial" w:cs="Arial"/>
        </w:rPr>
        <w:br w:type="page"/>
      </w:r>
      <w:r w:rsidRPr="00E160D6">
        <w:rPr>
          <w:rFonts w:ascii="Arial" w:hAnsi="Arial" w:cs="Arial"/>
          <w:b/>
          <w:bCs/>
          <w:i/>
          <w:iCs/>
          <w:color w:val="FF0000"/>
        </w:rPr>
        <w:t>Lottery (Continued)</w:t>
      </w:r>
    </w:p>
    <w:p w:rsidR="00000000" w:rsidRPr="00E160D6" w:rsidRDefault="00B9130A">
      <w:pPr>
        <w:pStyle w:val="Heading4"/>
        <w:rPr>
          <w:rFonts w:cs="Arial"/>
          <w:color w:val="000000"/>
        </w:rPr>
      </w:pPr>
      <w:r w:rsidRPr="00E160D6">
        <w:rPr>
          <w:rFonts w:cs="Arial"/>
          <w:color w:val="000000"/>
        </w:rPr>
        <w:t>FY ‘07 Qualitative Plan Results Reported by the Department</w:t>
      </w:r>
    </w:p>
    <w:p w:rsidR="00000000" w:rsidRPr="00E160D6" w:rsidRDefault="00B9130A">
      <w:pPr>
        <w:numPr>
          <w:ilvl w:val="0"/>
          <w:numId w:val="31"/>
        </w:numPr>
        <w:spacing w:before="120"/>
        <w:rPr>
          <w:rFonts w:ascii="Arial" w:hAnsi="Arial" w:cs="Arial"/>
          <w:color w:val="000000"/>
        </w:rPr>
      </w:pPr>
      <w:r w:rsidRPr="00E160D6">
        <w:rPr>
          <w:rFonts w:ascii="Arial" w:hAnsi="Arial" w:cs="Arial"/>
          <w:color w:val="000000"/>
        </w:rPr>
        <w:t xml:space="preserve">The Iowa Lottery notified supervisors of the </w:t>
      </w:r>
      <w:r w:rsidRPr="00E160D6">
        <w:rPr>
          <w:rFonts w:ascii="Arial" w:hAnsi="Arial" w:cs="Arial"/>
          <w:color w:val="000000"/>
        </w:rPr>
        <w:t xml:space="preserve">underutilized status its job vacancies and carefully considered all underutilized applicants.  However, an internal transfer and an applicant pool that did not include females that met the hiring criteria limited the </w:t>
      </w:r>
      <w:r>
        <w:rPr>
          <w:rFonts w:ascii="Arial" w:hAnsi="Arial" w:cs="Arial"/>
          <w:color w:val="000000"/>
        </w:rPr>
        <w:t>Department</w:t>
      </w:r>
      <w:r w:rsidRPr="00E160D6">
        <w:rPr>
          <w:rFonts w:ascii="Arial" w:hAnsi="Arial" w:cs="Arial"/>
          <w:color w:val="000000"/>
        </w:rPr>
        <w:t>’s goal achievement.</w:t>
      </w:r>
    </w:p>
    <w:p w:rsidR="00000000" w:rsidRPr="00E160D6" w:rsidRDefault="00B9130A">
      <w:pPr>
        <w:tabs>
          <w:tab w:val="left" w:pos="810"/>
        </w:tabs>
        <w:rPr>
          <w:rFonts w:ascii="Arial" w:hAnsi="Arial" w:cs="Arial"/>
          <w:color w:val="000000"/>
          <w:szCs w:val="24"/>
        </w:rPr>
      </w:pPr>
    </w:p>
    <w:p w:rsidR="00000000" w:rsidRPr="00E160D6" w:rsidRDefault="00B9130A">
      <w:pPr>
        <w:tabs>
          <w:tab w:val="left" w:pos="810"/>
        </w:tabs>
        <w:rPr>
          <w:rFonts w:ascii="Arial" w:hAnsi="Arial" w:cs="Arial"/>
          <w:color w:val="000000"/>
          <w:szCs w:val="24"/>
        </w:rPr>
      </w:pPr>
    </w:p>
    <w:p w:rsidR="00000000" w:rsidRPr="00E160D6" w:rsidRDefault="00B9130A">
      <w:pPr>
        <w:pStyle w:val="Heading4"/>
        <w:spacing w:before="0"/>
        <w:rPr>
          <w:rFonts w:cs="Arial"/>
          <w:color w:val="000000"/>
        </w:rPr>
      </w:pPr>
      <w:r w:rsidRPr="00E160D6">
        <w:rPr>
          <w:rFonts w:cs="Arial"/>
          <w:color w:val="000000"/>
          <w:szCs w:val="24"/>
        </w:rPr>
        <w:t>FY ‘08</w:t>
      </w:r>
      <w:r w:rsidRPr="00E160D6">
        <w:rPr>
          <w:rFonts w:cs="Arial"/>
          <w:color w:val="000000"/>
          <w:szCs w:val="24"/>
        </w:rPr>
        <w:t xml:space="preserve"> Qualitative</w:t>
      </w:r>
      <w:r w:rsidRPr="00E160D6">
        <w:rPr>
          <w:rFonts w:cs="Arial"/>
          <w:color w:val="000000"/>
        </w:rPr>
        <w:t xml:space="preserve"> Plan for Areas of Underutilization Reported by the Department </w:t>
      </w:r>
    </w:p>
    <w:p w:rsidR="00000000" w:rsidRPr="00E160D6" w:rsidRDefault="00B9130A">
      <w:pPr>
        <w:numPr>
          <w:ilvl w:val="0"/>
          <w:numId w:val="27"/>
        </w:numPr>
        <w:spacing w:before="120"/>
        <w:rPr>
          <w:rFonts w:ascii="Arial" w:hAnsi="Arial" w:cs="Arial"/>
          <w:color w:val="000000"/>
          <w:sz w:val="16"/>
        </w:rPr>
      </w:pPr>
      <w:r w:rsidRPr="00E160D6">
        <w:rPr>
          <w:rFonts w:ascii="Arial" w:hAnsi="Arial" w:cs="Arial"/>
          <w:color w:val="000000"/>
        </w:rPr>
        <w:t xml:space="preserve">Lottery’s strategy to correct its underutilization will be management training.  It will review the </w:t>
      </w:r>
      <w:r w:rsidRPr="00E160D6">
        <w:rPr>
          <w:rFonts w:ascii="Arial" w:hAnsi="Arial" w:cs="Arial"/>
          <w:i/>
          <w:color w:val="000000"/>
        </w:rPr>
        <w:t>Applicant Screening Manual</w:t>
      </w:r>
      <w:r w:rsidRPr="00E160D6">
        <w:rPr>
          <w:rFonts w:ascii="Arial" w:hAnsi="Arial" w:cs="Arial"/>
          <w:color w:val="000000"/>
        </w:rPr>
        <w:t xml:space="preserve"> as a primary tool for preparing </w:t>
      </w:r>
      <w:r>
        <w:rPr>
          <w:rFonts w:ascii="Arial" w:hAnsi="Arial" w:cs="Arial"/>
          <w:color w:val="000000"/>
        </w:rPr>
        <w:t xml:space="preserve">Position Description </w:t>
      </w:r>
      <w:r>
        <w:rPr>
          <w:rFonts w:ascii="Arial" w:hAnsi="Arial" w:cs="Arial"/>
          <w:color w:val="000000"/>
        </w:rPr>
        <w:t>Questionnaires (</w:t>
      </w:r>
      <w:r w:rsidRPr="00E160D6">
        <w:rPr>
          <w:rFonts w:ascii="Arial" w:hAnsi="Arial" w:cs="Arial"/>
          <w:color w:val="000000"/>
        </w:rPr>
        <w:t>PDQ’s</w:t>
      </w:r>
      <w:r>
        <w:rPr>
          <w:rFonts w:ascii="Arial" w:hAnsi="Arial" w:cs="Arial"/>
          <w:color w:val="000000"/>
        </w:rPr>
        <w:t>)</w:t>
      </w:r>
      <w:r w:rsidRPr="00E160D6">
        <w:rPr>
          <w:rFonts w:ascii="Arial" w:hAnsi="Arial" w:cs="Arial"/>
          <w:color w:val="000000"/>
        </w:rPr>
        <w:t xml:space="preserve"> for determining the essential functions of positions and for sharpening interviewing techniques.</w:t>
      </w:r>
      <w:r w:rsidRPr="00E160D6">
        <w:rPr>
          <w:rFonts w:ascii="Arial" w:hAnsi="Arial" w:cs="Arial"/>
          <w:color w:val="000000"/>
          <w:sz w:val="16"/>
        </w:rPr>
        <w:t xml:space="preserve"> </w:t>
      </w:r>
    </w:p>
    <w:p w:rsidR="00000000"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rPr>
        <w:br w:type="page"/>
      </w:r>
      <w:r w:rsidRPr="00BF458D">
        <w:rPr>
          <w:rFonts w:ascii="Arial" w:hAnsi="Arial" w:cs="Arial"/>
          <w:b/>
          <w:bCs/>
          <w:i/>
          <w:iCs/>
        </w:rPr>
        <w:t>Management</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510"/>
        <w:gridCol w:w="510"/>
        <w:gridCol w:w="774"/>
        <w:gridCol w:w="83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tabs>
          <w:tab w:val="left" w:pos="90"/>
        </w:tabs>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w:t>
            </w:r>
            <w:r w:rsidRPr="00BF458D">
              <w:rPr>
                <w:rFonts w:ascii="Arial" w:hAnsi="Arial" w:cs="Arial"/>
                <w:sz w:val="18"/>
                <w:szCs w:val="18"/>
              </w:rPr>
              <w:t>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w:t>
      </w:r>
      <w:r>
        <w:rPr>
          <w:rFonts w:cs="Arial"/>
          <w:color w:val="FF0000"/>
        </w:rPr>
        <w:t xml:space="preserve">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Pr="00BF458D" w:rsidRDefault="00B9130A">
      <w:pPr>
        <w:pStyle w:val="Heading4"/>
        <w:spacing w:before="0" w:after="0"/>
        <w:rPr>
          <w:rFonts w:cs="Arial"/>
        </w:rPr>
      </w:pPr>
    </w:p>
    <w:p w:rsidR="00000000" w:rsidRPr="00DD12E0" w:rsidRDefault="00B9130A">
      <w:pPr>
        <w:tabs>
          <w:tab w:val="left" w:pos="810"/>
        </w:tabs>
        <w:rPr>
          <w:rFonts w:ascii="Arial" w:hAnsi="Arial" w:cs="Arial"/>
          <w:b/>
          <w:bCs/>
          <w:i/>
          <w:iCs/>
          <w:color w:val="FF0000"/>
        </w:rPr>
      </w:pPr>
      <w:r w:rsidRPr="00BF458D">
        <w:rPr>
          <w:rFonts w:ascii="Arial" w:hAnsi="Arial" w:cs="Arial"/>
        </w:rPr>
        <w:br w:type="page"/>
      </w:r>
      <w:r w:rsidRPr="00DD12E0">
        <w:rPr>
          <w:rFonts w:ascii="Arial" w:hAnsi="Arial" w:cs="Arial"/>
          <w:b/>
          <w:bCs/>
          <w:i/>
          <w:iCs/>
          <w:color w:val="FF0000"/>
        </w:rPr>
        <w:t>Management (Continued)</w:t>
      </w:r>
    </w:p>
    <w:p w:rsidR="00000000" w:rsidRPr="00DD12E0" w:rsidRDefault="00B9130A">
      <w:pPr>
        <w:pStyle w:val="Heading4"/>
        <w:rPr>
          <w:rFonts w:cs="Arial"/>
          <w:color w:val="000000"/>
        </w:rPr>
      </w:pPr>
      <w:r w:rsidRPr="00DD12E0">
        <w:rPr>
          <w:rFonts w:cs="Arial"/>
          <w:color w:val="000000"/>
        </w:rPr>
        <w:t>FY ‘07 Qualitative Plan Results Reported by the Department</w:t>
      </w:r>
    </w:p>
    <w:p w:rsidR="00000000" w:rsidRDefault="00B9130A">
      <w:pPr>
        <w:spacing w:before="120"/>
        <w:rPr>
          <w:rFonts w:ascii="Arial" w:hAnsi="Arial" w:cs="Arial"/>
          <w:color w:val="000000"/>
        </w:rPr>
      </w:pPr>
      <w:r>
        <w:rPr>
          <w:rFonts w:ascii="Arial" w:hAnsi="Arial" w:cs="Arial"/>
          <w:color w:val="000000"/>
        </w:rPr>
        <w:t>The Department of Management established two new professional staff positions in FY 2007.  The Department achieved a 50% hiring rate for fem</w:t>
      </w:r>
      <w:r>
        <w:rPr>
          <w:rFonts w:ascii="Arial" w:hAnsi="Arial" w:cs="Arial"/>
          <w:color w:val="000000"/>
        </w:rPr>
        <w:t>ales in this category.</w:t>
      </w:r>
    </w:p>
    <w:p w:rsidR="00000000" w:rsidRPr="00DD12E0" w:rsidRDefault="00B9130A">
      <w:pPr>
        <w:rPr>
          <w:rFonts w:ascii="Arial" w:hAnsi="Arial" w:cs="Arial"/>
          <w:color w:val="000000"/>
        </w:rPr>
      </w:pPr>
    </w:p>
    <w:p w:rsidR="00000000" w:rsidRPr="00DD12E0" w:rsidRDefault="00B9130A">
      <w:pPr>
        <w:rPr>
          <w:rFonts w:ascii="Arial" w:hAnsi="Arial" w:cs="Arial"/>
          <w:color w:val="000000"/>
        </w:rPr>
      </w:pPr>
    </w:p>
    <w:p w:rsidR="00000000" w:rsidRPr="00DD12E0" w:rsidRDefault="00B9130A">
      <w:pPr>
        <w:pStyle w:val="Heading4"/>
        <w:spacing w:before="0"/>
        <w:rPr>
          <w:rFonts w:cs="Arial"/>
          <w:color w:val="000000"/>
        </w:rPr>
      </w:pPr>
      <w:r w:rsidRPr="00DD12E0">
        <w:rPr>
          <w:rFonts w:cs="Arial"/>
          <w:color w:val="000000"/>
          <w:szCs w:val="24"/>
        </w:rPr>
        <w:t>FY ‘08 Qualitative</w:t>
      </w:r>
      <w:r w:rsidRPr="00DD12E0">
        <w:rPr>
          <w:rFonts w:cs="Arial"/>
          <w:color w:val="000000"/>
        </w:rPr>
        <w:t xml:space="preserve"> Plan for Areas of Underutilization Reported by the Department</w:t>
      </w:r>
    </w:p>
    <w:p w:rsidR="00000000" w:rsidRPr="00DD12E0" w:rsidRDefault="00B9130A">
      <w:pPr>
        <w:numPr>
          <w:ilvl w:val="0"/>
          <w:numId w:val="27"/>
        </w:numPr>
        <w:spacing w:before="120"/>
        <w:rPr>
          <w:rFonts w:ascii="Arial" w:hAnsi="Arial" w:cs="Arial"/>
          <w:color w:val="000000"/>
          <w:sz w:val="16"/>
        </w:rPr>
      </w:pPr>
      <w:r w:rsidRPr="00DD12E0">
        <w:rPr>
          <w:rFonts w:ascii="Arial" w:hAnsi="Arial" w:cs="Arial"/>
          <w:color w:val="000000"/>
        </w:rPr>
        <w:t xml:space="preserve">When a position vacancy occurs, Management will call </w:t>
      </w:r>
      <w:r>
        <w:rPr>
          <w:rFonts w:ascii="Arial" w:hAnsi="Arial" w:cs="Arial"/>
          <w:color w:val="000000"/>
        </w:rPr>
        <w:t>Department of Administrative Services-Human Resources Enterprise (</w:t>
      </w:r>
      <w:r w:rsidRPr="00DD12E0">
        <w:rPr>
          <w:rFonts w:ascii="Arial" w:hAnsi="Arial" w:cs="Arial"/>
          <w:color w:val="000000"/>
        </w:rPr>
        <w:t>DAS-HRE</w:t>
      </w:r>
      <w:r>
        <w:rPr>
          <w:rFonts w:ascii="Arial" w:hAnsi="Arial" w:cs="Arial"/>
          <w:color w:val="000000"/>
        </w:rPr>
        <w:t>)</w:t>
      </w:r>
      <w:r w:rsidRPr="00DD12E0">
        <w:rPr>
          <w:rFonts w:ascii="Arial" w:hAnsi="Arial" w:cs="Arial"/>
          <w:color w:val="000000"/>
        </w:rPr>
        <w:t xml:space="preserve"> for assistance with re</w:t>
      </w:r>
      <w:r w:rsidRPr="00DD12E0">
        <w:rPr>
          <w:rFonts w:ascii="Arial" w:hAnsi="Arial" w:cs="Arial"/>
          <w:color w:val="000000"/>
        </w:rPr>
        <w:t>cruitment.</w:t>
      </w:r>
    </w:p>
    <w:p w:rsidR="00000000" w:rsidRPr="00DD12E0" w:rsidRDefault="00B9130A">
      <w:pPr>
        <w:numPr>
          <w:ilvl w:val="0"/>
          <w:numId w:val="27"/>
        </w:numPr>
        <w:spacing w:before="120"/>
        <w:rPr>
          <w:rFonts w:ascii="Arial" w:hAnsi="Arial" w:cs="Arial"/>
          <w:color w:val="000000"/>
          <w:sz w:val="16"/>
        </w:rPr>
      </w:pPr>
      <w:r w:rsidRPr="00DD12E0">
        <w:rPr>
          <w:rFonts w:ascii="Arial" w:hAnsi="Arial" w:cs="Arial"/>
          <w:color w:val="000000"/>
        </w:rPr>
        <w:t>Hiring supervisors will attend the “EEO/AA: Making the Most of your Workforce” course class offered to state employees through DAS-HRE.</w:t>
      </w:r>
    </w:p>
    <w:p w:rsidR="00000000" w:rsidRPr="00DD12E0" w:rsidRDefault="00B9130A">
      <w:pPr>
        <w:numPr>
          <w:ilvl w:val="0"/>
          <w:numId w:val="27"/>
        </w:numPr>
        <w:spacing w:before="120"/>
        <w:rPr>
          <w:rFonts w:ascii="Arial" w:hAnsi="Arial" w:cs="Arial"/>
          <w:color w:val="000000"/>
          <w:sz w:val="16"/>
        </w:rPr>
      </w:pPr>
      <w:r w:rsidRPr="00DD12E0">
        <w:rPr>
          <w:rFonts w:ascii="Arial" w:hAnsi="Arial" w:cs="Arial"/>
          <w:color w:val="000000"/>
        </w:rPr>
        <w:t>Management will have a goal to hire from within the underutilized groups (women and persons with disabilities</w:t>
      </w:r>
      <w:r w:rsidRPr="00DD12E0">
        <w:rPr>
          <w:rFonts w:ascii="Arial" w:hAnsi="Arial" w:cs="Arial"/>
          <w:color w:val="000000"/>
        </w:rPr>
        <w:t>) at least 50% of the time, should vacancies arise.</w:t>
      </w:r>
      <w:r w:rsidRPr="00DD12E0">
        <w:rPr>
          <w:rFonts w:ascii="Arial" w:hAnsi="Arial" w:cs="Arial"/>
          <w:color w:val="000000"/>
          <w:sz w:val="16"/>
        </w:rPr>
        <w:t xml:space="preserve"> </w:t>
      </w:r>
    </w:p>
    <w:p w:rsidR="00000000" w:rsidRPr="00BF458D" w:rsidRDefault="00B9130A">
      <w:pPr>
        <w:pStyle w:val="Heading4"/>
        <w:spacing w:after="0"/>
        <w:rPr>
          <w:rFonts w:cs="Arial"/>
          <w:b w:val="0"/>
          <w:sz w:val="16"/>
          <w:szCs w:val="16"/>
        </w:rPr>
      </w:pPr>
    </w:p>
    <w:p w:rsidR="00000000" w:rsidRPr="00BF458D" w:rsidRDefault="00B9130A">
      <w:pPr>
        <w:pStyle w:val="Heading3"/>
        <w:spacing w:before="0" w:after="0"/>
        <w:rPr>
          <w:rFonts w:ascii="Arial" w:hAnsi="Arial" w:cs="Arial"/>
        </w:rPr>
      </w:pPr>
      <w:r w:rsidRPr="00BF458D">
        <w:rPr>
          <w:rFonts w:ascii="Arial" w:hAnsi="Arial" w:cs="Arial"/>
        </w:rPr>
        <w:br w:type="page"/>
        <w:t>Natural Resources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15"/>
        <w:gridCol w:w="517"/>
        <w:gridCol w:w="582"/>
        <w:gridCol w:w="510"/>
        <w:gridCol w:w="417"/>
        <w:gridCol w:w="267"/>
        <w:gridCol w:w="604"/>
        <w:gridCol w:w="604"/>
        <w:gridCol w:w="530"/>
        <w:gridCol w:w="422"/>
        <w:gridCol w:w="267"/>
        <w:gridCol w:w="544"/>
        <w:gridCol w:w="544"/>
        <w:gridCol w:w="683"/>
        <w:gridCol w:w="889"/>
      </w:tblGrid>
      <w:tr w:rsidR="00000000" w:rsidRPr="00BF458D">
        <w:trPr>
          <w:trHeight w:val="270"/>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8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125</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155</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145</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146</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142</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116</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945</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266</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928</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253</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50</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4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8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536"/>
        <w:gridCol w:w="476"/>
        <w:gridCol w:w="417"/>
        <w:gridCol w:w="400"/>
        <w:gridCol w:w="455"/>
        <w:gridCol w:w="571"/>
        <w:gridCol w:w="346"/>
        <w:gridCol w:w="400"/>
        <w:gridCol w:w="417"/>
        <w:gridCol w:w="511"/>
        <w:gridCol w:w="78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29"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7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29"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7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7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Cs/>
                <w:sz w:val="18"/>
                <w:szCs w:val="18"/>
              </w:rPr>
            </w:pPr>
            <w:r w:rsidRPr="00BF458D">
              <w:rPr>
                <w:rFonts w:ascii="Arial" w:hAnsi="Arial" w:cs="Arial"/>
                <w:bCs/>
                <w:sz w:val="18"/>
                <w:szCs w:val="18"/>
              </w:rPr>
              <w:t>5</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Cs/>
                <w:sz w:val="18"/>
                <w:szCs w:val="18"/>
              </w:rPr>
            </w:pPr>
            <w:r w:rsidRPr="00BF458D">
              <w:rPr>
                <w:rFonts w:ascii="Arial" w:hAnsi="Arial" w:cs="Arial"/>
                <w:bCs/>
                <w:sz w:val="18"/>
                <w:szCs w:val="18"/>
              </w:rPr>
              <w:t>1</w:t>
            </w:r>
          </w:p>
        </w:tc>
        <w:tc>
          <w:tcPr>
            <w:tcW w:w="7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7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148</w:t>
            </w:r>
          </w:p>
        </w:tc>
        <w:tc>
          <w:tcPr>
            <w:tcW w:w="47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56</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5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7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1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8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w:t>
      </w:r>
      <w:r>
        <w:rPr>
          <w:rFonts w:cs="Arial"/>
          <w:color w:val="FF0000"/>
        </w:rPr>
        <w:t>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142</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74</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86</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r>
    </w:tbl>
    <w:p w:rsidR="00000000" w:rsidRPr="00BF458D" w:rsidRDefault="00B9130A">
      <w:pPr>
        <w:pStyle w:val="Heading4"/>
        <w:spacing w:before="0" w:after="0"/>
        <w:rPr>
          <w:rFonts w:cs="Arial"/>
        </w:rPr>
      </w:pPr>
    </w:p>
    <w:p w:rsidR="00000000" w:rsidRPr="006B0B48" w:rsidRDefault="00B9130A">
      <w:pPr>
        <w:pStyle w:val="Heading3"/>
        <w:spacing w:before="0" w:after="0"/>
        <w:rPr>
          <w:rFonts w:ascii="Arial" w:hAnsi="Arial" w:cs="Arial"/>
          <w:color w:val="FF0000"/>
        </w:rPr>
      </w:pPr>
      <w:r w:rsidRPr="00BF458D">
        <w:br w:type="page"/>
      </w:r>
      <w:r w:rsidRPr="006B0B48">
        <w:rPr>
          <w:rFonts w:ascii="Arial" w:hAnsi="Arial" w:cs="Arial"/>
          <w:color w:val="FF0000"/>
        </w:rPr>
        <w:t>Natural Resources (Continued)</w:t>
      </w:r>
    </w:p>
    <w:p w:rsidR="00000000" w:rsidRPr="006B0B48" w:rsidRDefault="00B9130A">
      <w:pPr>
        <w:pStyle w:val="Heading4"/>
        <w:rPr>
          <w:rFonts w:cs="Arial"/>
          <w:color w:val="000000"/>
        </w:rPr>
      </w:pPr>
      <w:r w:rsidRPr="006B0B48">
        <w:rPr>
          <w:rFonts w:cs="Arial"/>
          <w:color w:val="000000"/>
        </w:rPr>
        <w:t xml:space="preserve">FY ‘07 </w:t>
      </w:r>
      <w:r w:rsidRPr="006B0B48">
        <w:rPr>
          <w:rFonts w:cs="Arial"/>
          <w:color w:val="000000"/>
        </w:rPr>
        <w:t>Qualitative Plan Results Reported by the Department</w:t>
      </w:r>
    </w:p>
    <w:p w:rsidR="00000000" w:rsidRPr="006B0B48" w:rsidRDefault="00B9130A">
      <w:pPr>
        <w:numPr>
          <w:ilvl w:val="0"/>
          <w:numId w:val="35"/>
        </w:numPr>
        <w:tabs>
          <w:tab w:val="clear" w:pos="720"/>
        </w:tabs>
        <w:spacing w:before="120"/>
        <w:ind w:left="360"/>
        <w:rPr>
          <w:rFonts w:ascii="Arial" w:hAnsi="Arial" w:cs="Arial"/>
          <w:color w:val="000000"/>
        </w:rPr>
      </w:pPr>
      <w:r w:rsidRPr="006B0B48">
        <w:rPr>
          <w:rFonts w:ascii="Arial" w:hAnsi="Arial" w:cs="Arial"/>
          <w:color w:val="000000"/>
        </w:rPr>
        <w:t xml:space="preserve">Utilized a list of contacts and other websites to ensure that </w:t>
      </w:r>
      <w:r>
        <w:rPr>
          <w:rFonts w:ascii="Arial" w:hAnsi="Arial" w:cs="Arial"/>
          <w:color w:val="000000"/>
        </w:rPr>
        <w:t>the Department of Natural Resources (</w:t>
      </w:r>
      <w:r w:rsidRPr="006B0B48">
        <w:rPr>
          <w:rFonts w:ascii="Arial" w:hAnsi="Arial" w:cs="Arial"/>
          <w:color w:val="000000"/>
        </w:rPr>
        <w:t>DNR</w:t>
      </w:r>
      <w:r>
        <w:rPr>
          <w:rFonts w:ascii="Arial" w:hAnsi="Arial" w:cs="Arial"/>
          <w:color w:val="000000"/>
        </w:rPr>
        <w:t>)</w:t>
      </w:r>
      <w:r w:rsidRPr="006B0B48">
        <w:rPr>
          <w:rFonts w:ascii="Arial" w:hAnsi="Arial" w:cs="Arial"/>
          <w:color w:val="000000"/>
        </w:rPr>
        <w:t xml:space="preserve"> vacancy announ</w:t>
      </w:r>
      <w:r w:rsidRPr="006B0B48">
        <w:rPr>
          <w:rFonts w:ascii="Arial" w:hAnsi="Arial" w:cs="Arial"/>
          <w:color w:val="000000"/>
        </w:rPr>
        <w:t>cements reached a greater number of qualified applicants.</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 xml:space="preserve">Utilized DNR’s Hiring Team to ensure that hiring practices are consistent and follow the </w:t>
      </w:r>
      <w:r w:rsidRPr="006B0B48">
        <w:rPr>
          <w:rFonts w:ascii="Arial" w:hAnsi="Arial" w:cs="Arial"/>
          <w:i/>
          <w:color w:val="000000"/>
        </w:rPr>
        <w:t>Guidelines for Conducting Successful Interviews</w:t>
      </w:r>
      <w:r>
        <w:rPr>
          <w:rFonts w:ascii="Arial" w:hAnsi="Arial" w:cs="Arial"/>
          <w:color w:val="000000"/>
        </w:rPr>
        <w:t>,</w:t>
      </w:r>
      <w:r w:rsidRPr="006B0B48">
        <w:rPr>
          <w:rFonts w:ascii="Arial" w:hAnsi="Arial" w:cs="Arial"/>
          <w:color w:val="000000"/>
        </w:rPr>
        <w:t xml:space="preserve"> developed by the agency.</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Utilized diversity information prov</w:t>
      </w:r>
      <w:r w:rsidRPr="006B0B48">
        <w:rPr>
          <w:rFonts w:ascii="Arial" w:hAnsi="Arial" w:cs="Arial"/>
          <w:color w:val="000000"/>
        </w:rPr>
        <w:t xml:space="preserve">ided by </w:t>
      </w:r>
      <w:r>
        <w:rPr>
          <w:rFonts w:ascii="Arial" w:hAnsi="Arial" w:cs="Arial"/>
          <w:color w:val="000000"/>
        </w:rPr>
        <w:t>Department of Administrative Services-Human Resources Enterprise (</w:t>
      </w:r>
      <w:r w:rsidRPr="006B0B48">
        <w:rPr>
          <w:rFonts w:ascii="Arial" w:hAnsi="Arial" w:cs="Arial"/>
          <w:color w:val="000000"/>
        </w:rPr>
        <w:t>DAS-HRE</w:t>
      </w:r>
      <w:r>
        <w:rPr>
          <w:rFonts w:ascii="Arial" w:hAnsi="Arial" w:cs="Arial"/>
          <w:color w:val="000000"/>
        </w:rPr>
        <w:t>)</w:t>
      </w:r>
      <w:r w:rsidRPr="006B0B48">
        <w:rPr>
          <w:rFonts w:ascii="Arial" w:hAnsi="Arial" w:cs="Arial"/>
          <w:color w:val="000000"/>
        </w:rPr>
        <w:t xml:space="preserve"> to inform D</w:t>
      </w:r>
      <w:r>
        <w:rPr>
          <w:rFonts w:ascii="Arial" w:hAnsi="Arial" w:cs="Arial"/>
          <w:color w:val="000000"/>
        </w:rPr>
        <w:t>NR</w:t>
      </w:r>
      <w:r w:rsidRPr="006B0B48">
        <w:rPr>
          <w:rFonts w:ascii="Arial" w:hAnsi="Arial" w:cs="Arial"/>
          <w:color w:val="000000"/>
        </w:rPr>
        <w:t xml:space="preserve"> personnel </w:t>
      </w:r>
      <w:r w:rsidRPr="006B0B48">
        <w:rPr>
          <w:rFonts w:ascii="Arial" w:hAnsi="Arial" w:cs="Arial"/>
          <w:color w:val="000000"/>
        </w:rPr>
        <w:t xml:space="preserve">of available </w:t>
      </w:r>
      <w:r w:rsidRPr="006B0B48">
        <w:rPr>
          <w:rFonts w:ascii="Arial" w:hAnsi="Arial" w:cs="Arial"/>
          <w:color w:val="000000"/>
        </w:rPr>
        <w:t>statewide diversity programs.</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Developed relationships with area colleges and universities by participating in their mock interviews, rec</w:t>
      </w:r>
      <w:r w:rsidRPr="006B0B48">
        <w:rPr>
          <w:rFonts w:ascii="Arial" w:hAnsi="Arial" w:cs="Arial"/>
          <w:color w:val="000000"/>
        </w:rPr>
        <w:t>ruiting fairs, internship initiatives</w:t>
      </w:r>
      <w:r>
        <w:rPr>
          <w:rFonts w:ascii="Arial" w:hAnsi="Arial" w:cs="Arial"/>
          <w:color w:val="000000"/>
        </w:rPr>
        <w:t>,</w:t>
      </w:r>
      <w:r w:rsidRPr="006B0B48">
        <w:rPr>
          <w:rFonts w:ascii="Arial" w:hAnsi="Arial" w:cs="Arial"/>
          <w:color w:val="000000"/>
        </w:rPr>
        <w:t xml:space="preserve"> and Service Learning programs.</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Implemented the Front Line Recruiters program to facilitate its efforts to pass along vacancy announcements.</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Developed a department H-1B policy.</w:t>
      </w:r>
    </w:p>
    <w:p w:rsidR="00000000" w:rsidRPr="006B0B48" w:rsidRDefault="00B9130A">
      <w:pPr>
        <w:numPr>
          <w:ilvl w:val="0"/>
          <w:numId w:val="35"/>
        </w:numPr>
        <w:tabs>
          <w:tab w:val="clear" w:pos="720"/>
          <w:tab w:val="num" w:pos="360"/>
        </w:tabs>
        <w:spacing w:before="120"/>
        <w:ind w:left="360"/>
        <w:rPr>
          <w:rFonts w:ascii="Arial" w:hAnsi="Arial" w:cs="Arial"/>
          <w:color w:val="000000"/>
        </w:rPr>
      </w:pPr>
      <w:r w:rsidRPr="006B0B48">
        <w:rPr>
          <w:rFonts w:ascii="Arial" w:hAnsi="Arial" w:cs="Arial"/>
          <w:color w:val="000000"/>
        </w:rPr>
        <w:t>Provided educational opportunities throug</w:t>
      </w:r>
      <w:r w:rsidRPr="006B0B48">
        <w:rPr>
          <w:rFonts w:ascii="Arial" w:hAnsi="Arial" w:cs="Arial"/>
          <w:color w:val="000000"/>
        </w:rPr>
        <w:t>h such programs as Outdoor Journey for Girls, Becoming an Outdoors Woman</w:t>
      </w:r>
      <w:r>
        <w:rPr>
          <w:rFonts w:ascii="Arial" w:hAnsi="Arial" w:cs="Arial"/>
          <w:color w:val="000000"/>
        </w:rPr>
        <w:t>,</w:t>
      </w:r>
      <w:r w:rsidRPr="006B0B48">
        <w:rPr>
          <w:rFonts w:ascii="Arial" w:hAnsi="Arial" w:cs="Arial"/>
          <w:color w:val="000000"/>
        </w:rPr>
        <w:t xml:space="preserve"> and Mentored Outdoor Experience. </w:t>
      </w:r>
      <w:r w:rsidRPr="006B0B48">
        <w:rPr>
          <w:rFonts w:ascii="Arial" w:hAnsi="Arial" w:cs="Arial"/>
          <w:color w:val="000000"/>
        </w:rPr>
        <w:t xml:space="preserve"> A </w:t>
      </w:r>
      <w:r w:rsidRPr="006B0B48">
        <w:rPr>
          <w:rFonts w:ascii="Arial" w:hAnsi="Arial" w:cs="Arial"/>
          <w:color w:val="000000"/>
        </w:rPr>
        <w:t xml:space="preserve">surveying </w:t>
      </w:r>
      <w:r w:rsidRPr="006B0B48">
        <w:rPr>
          <w:rFonts w:ascii="Arial" w:hAnsi="Arial" w:cs="Arial"/>
          <w:color w:val="000000"/>
        </w:rPr>
        <w:t xml:space="preserve">mechanism is being </w:t>
      </w:r>
      <w:r w:rsidRPr="006B0B48">
        <w:rPr>
          <w:rFonts w:ascii="Arial" w:hAnsi="Arial" w:cs="Arial"/>
          <w:color w:val="000000"/>
        </w:rPr>
        <w:t xml:space="preserve">used </w:t>
      </w:r>
      <w:r w:rsidRPr="006B0B48">
        <w:rPr>
          <w:rFonts w:ascii="Arial" w:hAnsi="Arial" w:cs="Arial"/>
          <w:color w:val="000000"/>
        </w:rPr>
        <w:t xml:space="preserve">to measure the impact of </w:t>
      </w:r>
      <w:r w:rsidRPr="006B0B48">
        <w:rPr>
          <w:rFonts w:ascii="Arial" w:hAnsi="Arial" w:cs="Arial"/>
          <w:color w:val="000000"/>
        </w:rPr>
        <w:t>this program</w:t>
      </w:r>
      <w:r w:rsidRPr="006B0B48">
        <w:rPr>
          <w:rFonts w:ascii="Arial" w:hAnsi="Arial" w:cs="Arial"/>
          <w:color w:val="000000"/>
        </w:rPr>
        <w:t xml:space="preserve"> on participant interest in the outdoors and employment opportunities with </w:t>
      </w:r>
      <w:r w:rsidRPr="006B0B48">
        <w:rPr>
          <w:rFonts w:ascii="Arial" w:hAnsi="Arial" w:cs="Arial"/>
          <w:color w:val="000000"/>
        </w:rPr>
        <w:t>DNR</w:t>
      </w:r>
      <w:r w:rsidRPr="006B0B48">
        <w:rPr>
          <w:rFonts w:ascii="Arial" w:hAnsi="Arial" w:cs="Arial"/>
          <w:color w:val="000000"/>
        </w:rPr>
        <w:t>.</w:t>
      </w:r>
    </w:p>
    <w:p w:rsidR="00000000" w:rsidRPr="006B0B48" w:rsidRDefault="00B9130A">
      <w:pPr>
        <w:tabs>
          <w:tab w:val="left" w:pos="810"/>
        </w:tabs>
        <w:rPr>
          <w:rFonts w:ascii="Arial" w:hAnsi="Arial" w:cs="Arial"/>
          <w:color w:val="000000"/>
          <w:szCs w:val="24"/>
        </w:rPr>
      </w:pPr>
    </w:p>
    <w:p w:rsidR="00000000" w:rsidRPr="006B0B48" w:rsidRDefault="00B9130A">
      <w:pPr>
        <w:tabs>
          <w:tab w:val="left" w:pos="810"/>
        </w:tabs>
        <w:rPr>
          <w:rFonts w:ascii="Arial" w:hAnsi="Arial" w:cs="Arial"/>
          <w:color w:val="000000"/>
          <w:szCs w:val="24"/>
        </w:rPr>
      </w:pPr>
    </w:p>
    <w:p w:rsidR="00000000" w:rsidRPr="006B0B48" w:rsidRDefault="00B9130A">
      <w:pPr>
        <w:pStyle w:val="Heading4"/>
        <w:spacing w:before="0"/>
        <w:rPr>
          <w:rFonts w:cs="Arial"/>
          <w:color w:val="000000"/>
        </w:rPr>
      </w:pPr>
      <w:r w:rsidRPr="006B0B48">
        <w:rPr>
          <w:rFonts w:cs="Arial"/>
          <w:color w:val="000000"/>
          <w:szCs w:val="24"/>
        </w:rPr>
        <w:t>FY ‘08 Qualitative</w:t>
      </w:r>
      <w:r w:rsidRPr="006B0B48">
        <w:rPr>
          <w:rFonts w:cs="Arial"/>
          <w:color w:val="000000"/>
        </w:rPr>
        <w:t xml:space="preserve"> Plan for Areas of Underutilization Reported by the Department </w:t>
      </w:r>
    </w:p>
    <w:p w:rsidR="00000000" w:rsidRPr="006B0B48" w:rsidRDefault="00B9130A">
      <w:pPr>
        <w:numPr>
          <w:ilvl w:val="0"/>
          <w:numId w:val="27"/>
        </w:numPr>
        <w:spacing w:before="120"/>
        <w:rPr>
          <w:rFonts w:ascii="Arial" w:hAnsi="Arial" w:cs="Arial"/>
          <w:color w:val="000000"/>
          <w:sz w:val="16"/>
        </w:rPr>
      </w:pPr>
      <w:r w:rsidRPr="006B0B48">
        <w:rPr>
          <w:rFonts w:ascii="Arial" w:hAnsi="Arial" w:cs="Arial"/>
          <w:color w:val="000000"/>
        </w:rPr>
        <w:t>DNR will continue to have gender balanced hiring teams.</w:t>
      </w:r>
    </w:p>
    <w:p w:rsidR="00000000" w:rsidRPr="006B0B48" w:rsidRDefault="00B9130A">
      <w:pPr>
        <w:numPr>
          <w:ilvl w:val="0"/>
          <w:numId w:val="27"/>
        </w:numPr>
        <w:spacing w:before="120"/>
        <w:rPr>
          <w:rFonts w:ascii="Arial" w:hAnsi="Arial" w:cs="Arial"/>
          <w:color w:val="000000"/>
          <w:sz w:val="16"/>
        </w:rPr>
      </w:pPr>
      <w:r w:rsidRPr="006B0B48">
        <w:rPr>
          <w:rFonts w:ascii="Arial" w:hAnsi="Arial" w:cs="Arial"/>
          <w:color w:val="000000"/>
        </w:rPr>
        <w:t>DNR will provide sponsorship to Iowa Women in Natural Resources organization and encourage the participation of</w:t>
      </w:r>
      <w:r w:rsidRPr="006B0B48">
        <w:rPr>
          <w:rFonts w:ascii="Arial" w:hAnsi="Arial" w:cs="Arial"/>
          <w:color w:val="000000"/>
        </w:rPr>
        <w:t xml:space="preserve"> women in the many classes and educational opportunities made available.</w:t>
      </w:r>
    </w:p>
    <w:p w:rsidR="00000000" w:rsidRPr="006B0B48" w:rsidRDefault="00B9130A">
      <w:pPr>
        <w:numPr>
          <w:ilvl w:val="0"/>
          <w:numId w:val="27"/>
        </w:numPr>
        <w:spacing w:before="120"/>
        <w:rPr>
          <w:rFonts w:ascii="Arial" w:hAnsi="Arial" w:cs="Arial"/>
          <w:color w:val="000000"/>
          <w:sz w:val="16"/>
        </w:rPr>
      </w:pPr>
      <w:r w:rsidRPr="006B0B48">
        <w:rPr>
          <w:rFonts w:ascii="Arial" w:hAnsi="Arial" w:cs="Arial"/>
          <w:color w:val="000000"/>
        </w:rPr>
        <w:t>Diversity awareness training will be provided to all employees, including those employees responsible for making decisions regarding hires and promotions.</w:t>
      </w:r>
    </w:p>
    <w:p w:rsidR="00000000" w:rsidRPr="00E160D6" w:rsidRDefault="00B9130A">
      <w:pPr>
        <w:numPr>
          <w:ilvl w:val="0"/>
          <w:numId w:val="27"/>
        </w:numPr>
        <w:spacing w:before="120"/>
        <w:rPr>
          <w:rFonts w:ascii="Arial" w:hAnsi="Arial" w:cs="Arial"/>
          <w:color w:val="000000"/>
          <w:sz w:val="16"/>
        </w:rPr>
      </w:pPr>
      <w:r w:rsidRPr="006B0B48">
        <w:rPr>
          <w:rFonts w:ascii="Arial" w:hAnsi="Arial" w:cs="Arial"/>
          <w:color w:val="000000"/>
        </w:rPr>
        <w:t>DNR agrees to make reasonabl</w:t>
      </w:r>
      <w:r w:rsidRPr="006B0B48">
        <w:rPr>
          <w:rFonts w:ascii="Arial" w:hAnsi="Arial" w:cs="Arial"/>
          <w:color w:val="000000"/>
        </w:rPr>
        <w:t xml:space="preserve">e accommodations as required by the </w:t>
      </w:r>
      <w:smartTag w:uri="urn:schemas-microsoft-com:office:smarttags" w:element="City">
        <w:smartTag w:uri="urn:schemas-microsoft-com:office:smarttags" w:element="place">
          <w:r w:rsidRPr="006B0B48">
            <w:rPr>
              <w:rFonts w:ascii="Arial" w:hAnsi="Arial" w:cs="Arial"/>
              <w:color w:val="000000"/>
            </w:rPr>
            <w:t>ADA</w:t>
          </w:r>
        </w:smartTag>
      </w:smartTag>
      <w:r>
        <w:rPr>
          <w:rFonts w:ascii="Arial" w:hAnsi="Arial" w:cs="Arial"/>
          <w:color w:val="000000"/>
        </w:rPr>
        <w:t xml:space="preserve"> when an employee makes such a request.  In determining the extent of hardship that may result from the accommodation request, DNR will consider the following factors: business necessity and financial costs</w:t>
      </w:r>
      <w:r w:rsidRPr="00E160D6">
        <w:rPr>
          <w:rFonts w:ascii="Arial" w:hAnsi="Arial" w:cs="Arial"/>
          <w:color w:val="000000"/>
        </w:rPr>
        <w:t>.</w:t>
      </w:r>
      <w:r w:rsidRPr="00E160D6">
        <w:rPr>
          <w:rFonts w:ascii="Arial" w:hAnsi="Arial" w:cs="Arial"/>
          <w:color w:val="000000"/>
          <w:sz w:val="16"/>
        </w:rPr>
        <w:t xml:space="preserve"> </w:t>
      </w:r>
    </w:p>
    <w:p w:rsidR="00000000" w:rsidRPr="00E160D6" w:rsidRDefault="00B9130A">
      <w:pPr>
        <w:tabs>
          <w:tab w:val="left" w:pos="810"/>
        </w:tabs>
        <w:rPr>
          <w:rFonts w:ascii="Arial" w:hAnsi="Arial" w:cs="Arial"/>
          <w:color w:val="000000"/>
          <w:sz w:val="16"/>
        </w:rPr>
      </w:pP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Parol</w:t>
      </w:r>
      <w:r w:rsidRPr="00BF458D">
        <w:rPr>
          <w:rFonts w:ascii="Arial" w:hAnsi="Arial" w:cs="Arial"/>
        </w:rPr>
        <w:t>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700"/>
        <w:gridCol w:w="585"/>
        <w:gridCol w:w="355"/>
        <w:gridCol w:w="735"/>
        <w:gridCol w:w="405"/>
        <w:gridCol w:w="267"/>
        <w:gridCol w:w="608"/>
        <w:gridCol w:w="368"/>
        <w:gridCol w:w="763"/>
        <w:gridCol w:w="421"/>
        <w:gridCol w:w="267"/>
        <w:gridCol w:w="510"/>
        <w:gridCol w:w="510"/>
        <w:gridCol w:w="774"/>
        <w:gridCol w:w="927"/>
      </w:tblGrid>
      <w:tr w:rsidR="00000000" w:rsidRPr="00BF458D">
        <w:trPr>
          <w:trHeight w:val="270"/>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72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8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72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8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8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35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73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0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36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6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rPr>
          <w:rFonts w:cs="Arial"/>
          <w:b w:val="0"/>
        </w:rPr>
      </w:pPr>
    </w:p>
    <w:p w:rsidR="00000000" w:rsidRPr="006B0B48" w:rsidRDefault="00B9130A">
      <w:pPr>
        <w:pStyle w:val="Heading3"/>
        <w:spacing w:before="0" w:after="0"/>
        <w:rPr>
          <w:rFonts w:ascii="Arial" w:hAnsi="Arial" w:cs="Arial"/>
          <w:color w:val="FF0000"/>
        </w:rPr>
      </w:pPr>
      <w:r>
        <w:br w:type="page"/>
      </w:r>
      <w:r>
        <w:rPr>
          <w:rFonts w:ascii="Arial" w:hAnsi="Arial" w:cs="Arial"/>
          <w:color w:val="FF0000"/>
        </w:rPr>
        <w:t xml:space="preserve">Parole </w:t>
      </w:r>
      <w:r w:rsidRPr="006B0B48">
        <w:rPr>
          <w:rFonts w:ascii="Arial" w:hAnsi="Arial" w:cs="Arial"/>
          <w:color w:val="FF0000"/>
        </w:rPr>
        <w:t>(Continued)</w:t>
      </w:r>
    </w:p>
    <w:p w:rsidR="00000000" w:rsidRPr="006B0B48" w:rsidRDefault="00B9130A">
      <w:pPr>
        <w:pStyle w:val="Heading4"/>
        <w:rPr>
          <w:rFonts w:cs="Arial"/>
          <w:color w:val="000000"/>
        </w:rPr>
      </w:pPr>
      <w:r w:rsidRPr="006B0B48">
        <w:rPr>
          <w:rFonts w:cs="Arial"/>
          <w:color w:val="000000"/>
        </w:rPr>
        <w:t xml:space="preserve">FY ‘07 </w:t>
      </w:r>
      <w:r w:rsidRPr="006B0B48">
        <w:rPr>
          <w:rFonts w:cs="Arial"/>
          <w:color w:val="000000"/>
        </w:rPr>
        <w:t>Qualitative Plan Results Reported by the Department</w:t>
      </w:r>
    </w:p>
    <w:p w:rsidR="00000000" w:rsidRPr="006B0B48" w:rsidRDefault="00B9130A">
      <w:pPr>
        <w:numPr>
          <w:ilvl w:val="0"/>
          <w:numId w:val="27"/>
        </w:numPr>
        <w:spacing w:before="120"/>
        <w:rPr>
          <w:rFonts w:ascii="Arial" w:hAnsi="Arial" w:cs="Arial"/>
          <w:color w:val="000000"/>
        </w:rPr>
      </w:pPr>
      <w:r w:rsidRPr="006B0B48">
        <w:rPr>
          <w:rFonts w:ascii="Arial" w:hAnsi="Arial" w:cs="Arial"/>
          <w:color w:val="000000"/>
        </w:rPr>
        <w:t xml:space="preserve">Departments with </w:t>
      </w:r>
      <w:r>
        <w:rPr>
          <w:rFonts w:ascii="Arial" w:hAnsi="Arial" w:cs="Arial"/>
          <w:color w:val="000000"/>
        </w:rPr>
        <w:t>25</w:t>
      </w:r>
      <w:r w:rsidRPr="006B0B48">
        <w:rPr>
          <w:rFonts w:ascii="Arial" w:hAnsi="Arial" w:cs="Arial"/>
          <w:color w:val="000000"/>
        </w:rPr>
        <w:t xml:space="preserve"> or less employees are not required to submit an affirmative action plan. </w:t>
      </w:r>
      <w:r>
        <w:rPr>
          <w:rFonts w:ascii="Arial" w:hAnsi="Arial" w:cs="Arial"/>
          <w:color w:val="000000"/>
        </w:rPr>
        <w:t xml:space="preserve"> </w:t>
      </w:r>
      <w:r w:rsidRPr="006B0B48">
        <w:rPr>
          <w:rFonts w:ascii="Arial" w:hAnsi="Arial" w:cs="Arial"/>
          <w:color w:val="000000"/>
        </w:rPr>
        <w:t>Parole submitted an EEO/AA Policy in lieu of the affirma</w:t>
      </w:r>
      <w:r w:rsidRPr="006B0B48">
        <w:rPr>
          <w:rFonts w:ascii="Arial" w:hAnsi="Arial" w:cs="Arial"/>
          <w:color w:val="000000"/>
        </w:rPr>
        <w:t>tive action plan requirement as well as a workforce breakdown of its 18 employees.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sz w:val="16"/>
        </w:rPr>
        <w:br w:type="page"/>
      </w:r>
      <w:r w:rsidRPr="00BF458D">
        <w:rPr>
          <w:rFonts w:ascii="Arial" w:hAnsi="Arial" w:cs="Arial"/>
        </w:rPr>
        <w:t>Public Defense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517"/>
        <w:gridCol w:w="444"/>
        <w:gridCol w:w="557"/>
        <w:gridCol w:w="444"/>
        <w:gridCol w:w="267"/>
        <w:gridCol w:w="660"/>
        <w:gridCol w:w="461"/>
        <w:gridCol w:w="578"/>
        <w:gridCol w:w="461"/>
        <w:gridCol w:w="267"/>
        <w:gridCol w:w="492"/>
        <w:gridCol w:w="491"/>
        <w:gridCol w:w="746"/>
        <w:gridCol w:w="905"/>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62"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62"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97</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99</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106</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110</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74</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73</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w:t>
            </w:r>
          </w:p>
        </w:tc>
        <w:tc>
          <w:tcPr>
            <w:tcW w:w="44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5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44"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4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6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354</w:t>
            </w:r>
          </w:p>
        </w:tc>
        <w:tc>
          <w:tcPr>
            <w:tcW w:w="44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79</w:t>
            </w:r>
          </w:p>
        </w:tc>
        <w:tc>
          <w:tcPr>
            <w:tcW w:w="55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4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6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361</w:t>
            </w:r>
          </w:p>
        </w:tc>
        <w:tc>
          <w:tcPr>
            <w:tcW w:w="4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84</w:t>
            </w:r>
          </w:p>
        </w:tc>
        <w:tc>
          <w:tcPr>
            <w:tcW w:w="57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424"/>
        <w:gridCol w:w="532"/>
        <w:gridCol w:w="424"/>
        <w:gridCol w:w="400"/>
        <w:gridCol w:w="326"/>
        <w:gridCol w:w="659"/>
        <w:gridCol w:w="363"/>
        <w:gridCol w:w="400"/>
        <w:gridCol w:w="358"/>
        <w:gridCol w:w="543"/>
        <w:gridCol w:w="884"/>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w:t>
            </w:r>
            <w:r w:rsidRPr="00BF458D">
              <w:rPr>
                <w:rFonts w:ascii="Arial" w:hAnsi="Arial" w:cs="Arial"/>
                <w:b/>
                <w:bCs/>
                <w:sz w:val="18"/>
                <w:szCs w:val="18"/>
              </w:rPr>
              <w:t>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88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w:t>
            </w:r>
            <w:r w:rsidRPr="00BF458D">
              <w:rPr>
                <w:rFonts w:ascii="Arial" w:hAnsi="Arial" w:cs="Arial"/>
                <w:sz w:val="18"/>
                <w:szCs w:val="18"/>
              </w:rPr>
              <w:t>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3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w:t>
      </w:r>
      <w:r>
        <w:rPr>
          <w:rFonts w:cs="Arial"/>
          <w:color w:val="FF0000"/>
        </w:rPr>
        <w:t>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r>
    </w:tbl>
    <w:p w:rsidR="00000000" w:rsidRPr="006B0B48" w:rsidRDefault="00B9130A">
      <w:pPr>
        <w:pStyle w:val="Heading3"/>
        <w:spacing w:before="0" w:after="0"/>
        <w:rPr>
          <w:rFonts w:ascii="Arial" w:hAnsi="Arial" w:cs="Arial"/>
          <w:color w:val="FF0000"/>
        </w:rPr>
      </w:pPr>
      <w:r w:rsidRPr="006B0B48">
        <w:rPr>
          <w:rFonts w:ascii="Arial" w:hAnsi="Arial" w:cs="Arial"/>
          <w:color w:val="FF0000"/>
        </w:rPr>
        <w:t>Public Defense (Continued)</w:t>
      </w:r>
    </w:p>
    <w:p w:rsidR="00000000" w:rsidRPr="006B0B48" w:rsidRDefault="00B9130A">
      <w:pPr>
        <w:pStyle w:val="Heading4"/>
        <w:rPr>
          <w:rFonts w:cs="Arial"/>
          <w:color w:val="000000"/>
        </w:rPr>
      </w:pPr>
      <w:r w:rsidRPr="006B0B48">
        <w:rPr>
          <w:rFonts w:cs="Arial"/>
          <w:color w:val="000000"/>
        </w:rPr>
        <w:t>FY ‘07 Qualitative Plan Results Reported by the Department</w:t>
      </w:r>
    </w:p>
    <w:p w:rsidR="00000000" w:rsidRPr="006B0B48" w:rsidRDefault="00B9130A">
      <w:pPr>
        <w:numPr>
          <w:ilvl w:val="0"/>
          <w:numId w:val="32"/>
        </w:numPr>
        <w:spacing w:before="120"/>
        <w:rPr>
          <w:rFonts w:ascii="Arial" w:hAnsi="Arial" w:cs="Arial"/>
          <w:color w:val="000000"/>
          <w:szCs w:val="24"/>
        </w:rPr>
      </w:pPr>
      <w:r w:rsidRPr="006B0B48">
        <w:rPr>
          <w:rFonts w:ascii="Arial" w:hAnsi="Arial" w:cs="Arial"/>
          <w:color w:val="000000"/>
          <w:szCs w:val="24"/>
        </w:rPr>
        <w:t xml:space="preserve">Public Defense informed hiring supervisors of the </w:t>
      </w:r>
      <w:r>
        <w:rPr>
          <w:rFonts w:ascii="Arial" w:hAnsi="Arial" w:cs="Arial"/>
          <w:color w:val="000000"/>
          <w:szCs w:val="24"/>
        </w:rPr>
        <w:t>Department</w:t>
      </w:r>
      <w:r w:rsidRPr="006B0B48">
        <w:rPr>
          <w:rFonts w:ascii="Arial" w:hAnsi="Arial" w:cs="Arial"/>
          <w:color w:val="000000"/>
          <w:szCs w:val="24"/>
        </w:rPr>
        <w:t>’s underutilized job titles</w:t>
      </w:r>
      <w:r>
        <w:rPr>
          <w:rFonts w:ascii="Arial" w:hAnsi="Arial" w:cs="Arial"/>
          <w:color w:val="000000"/>
          <w:szCs w:val="24"/>
        </w:rPr>
        <w:t>,</w:t>
      </w:r>
      <w:r w:rsidRPr="006B0B48">
        <w:rPr>
          <w:rFonts w:ascii="Arial" w:hAnsi="Arial" w:cs="Arial"/>
          <w:color w:val="000000"/>
          <w:szCs w:val="24"/>
        </w:rPr>
        <w:t xml:space="preserve"> when it prepared hiring packets.</w:t>
      </w:r>
    </w:p>
    <w:p w:rsidR="00000000" w:rsidRPr="006B0B48" w:rsidRDefault="00B9130A">
      <w:pPr>
        <w:numPr>
          <w:ilvl w:val="0"/>
          <w:numId w:val="32"/>
        </w:numPr>
        <w:spacing w:before="120"/>
        <w:rPr>
          <w:rFonts w:ascii="Arial" w:hAnsi="Arial" w:cs="Arial"/>
          <w:color w:val="000000"/>
          <w:szCs w:val="24"/>
        </w:rPr>
      </w:pPr>
      <w:r w:rsidRPr="006B0B48">
        <w:rPr>
          <w:rFonts w:ascii="Arial" w:hAnsi="Arial" w:cs="Arial"/>
          <w:color w:val="000000"/>
          <w:szCs w:val="24"/>
        </w:rPr>
        <w:t>Supervi</w:t>
      </w:r>
      <w:r w:rsidRPr="006B0B48">
        <w:rPr>
          <w:rFonts w:ascii="Arial" w:hAnsi="Arial" w:cs="Arial"/>
          <w:color w:val="000000"/>
          <w:szCs w:val="24"/>
        </w:rPr>
        <w:t xml:space="preserve">sors were requested to produce a memo for </w:t>
      </w:r>
      <w:r>
        <w:rPr>
          <w:rFonts w:ascii="Arial" w:hAnsi="Arial" w:cs="Arial"/>
          <w:color w:val="000000"/>
          <w:szCs w:val="24"/>
        </w:rPr>
        <w:t xml:space="preserve">the </w:t>
      </w:r>
      <w:r w:rsidRPr="006B0B48">
        <w:rPr>
          <w:rFonts w:ascii="Arial" w:hAnsi="Arial" w:cs="Arial"/>
          <w:color w:val="000000"/>
          <w:szCs w:val="24"/>
        </w:rPr>
        <w:t>record</w:t>
      </w:r>
      <w:r>
        <w:rPr>
          <w:rFonts w:ascii="Arial" w:hAnsi="Arial" w:cs="Arial"/>
          <w:color w:val="000000"/>
          <w:szCs w:val="24"/>
        </w:rPr>
        <w:t>,</w:t>
      </w:r>
      <w:r w:rsidRPr="006B0B48">
        <w:rPr>
          <w:rFonts w:ascii="Arial" w:hAnsi="Arial" w:cs="Arial"/>
          <w:color w:val="000000"/>
          <w:szCs w:val="24"/>
        </w:rPr>
        <w:t xml:space="preserve"> when underutilized applicants did not get an interview or were not hired.</w:t>
      </w:r>
    </w:p>
    <w:p w:rsidR="00000000" w:rsidRPr="006B0B48" w:rsidRDefault="00B9130A">
      <w:pPr>
        <w:tabs>
          <w:tab w:val="left" w:pos="810"/>
        </w:tabs>
        <w:rPr>
          <w:rFonts w:ascii="Arial" w:hAnsi="Arial" w:cs="Arial"/>
          <w:color w:val="000000"/>
          <w:szCs w:val="24"/>
        </w:rPr>
      </w:pPr>
    </w:p>
    <w:p w:rsidR="00000000" w:rsidRPr="006B0B48" w:rsidRDefault="00B9130A">
      <w:pPr>
        <w:tabs>
          <w:tab w:val="left" w:pos="810"/>
        </w:tabs>
        <w:rPr>
          <w:rFonts w:ascii="Arial" w:hAnsi="Arial" w:cs="Arial"/>
          <w:color w:val="000000"/>
          <w:szCs w:val="24"/>
        </w:rPr>
      </w:pPr>
    </w:p>
    <w:p w:rsidR="00000000" w:rsidRPr="006B0B48" w:rsidRDefault="00B9130A">
      <w:pPr>
        <w:pStyle w:val="Heading4"/>
        <w:spacing w:before="0"/>
        <w:rPr>
          <w:rFonts w:cs="Arial"/>
          <w:color w:val="000000"/>
        </w:rPr>
      </w:pPr>
      <w:r w:rsidRPr="006B0B48">
        <w:rPr>
          <w:rFonts w:cs="Arial"/>
          <w:color w:val="000000"/>
          <w:szCs w:val="24"/>
        </w:rPr>
        <w:t>FY ‘08 Qualitative</w:t>
      </w:r>
      <w:r w:rsidRPr="006B0B48">
        <w:rPr>
          <w:rFonts w:cs="Arial"/>
          <w:color w:val="000000"/>
        </w:rPr>
        <w:t xml:space="preserve"> Plan for Areas of Underutilization Reported by the Department</w:t>
      </w:r>
    </w:p>
    <w:p w:rsidR="00000000" w:rsidRPr="006B0B48" w:rsidRDefault="00B9130A">
      <w:pPr>
        <w:numPr>
          <w:ilvl w:val="0"/>
          <w:numId w:val="27"/>
        </w:numPr>
        <w:spacing w:before="120"/>
        <w:rPr>
          <w:rFonts w:ascii="Arial" w:hAnsi="Arial" w:cs="Arial"/>
          <w:color w:val="000000"/>
          <w:sz w:val="16"/>
        </w:rPr>
      </w:pPr>
      <w:r w:rsidRPr="006B0B48">
        <w:rPr>
          <w:rFonts w:ascii="Arial" w:hAnsi="Arial" w:cs="Arial"/>
          <w:color w:val="000000"/>
        </w:rPr>
        <w:t>Public Defense wil</w:t>
      </w:r>
      <w:r>
        <w:rPr>
          <w:rFonts w:ascii="Arial" w:hAnsi="Arial" w:cs="Arial"/>
          <w:color w:val="000000"/>
        </w:rPr>
        <w:t>l encourage qualified prote</w:t>
      </w:r>
      <w:r>
        <w:rPr>
          <w:rFonts w:ascii="Arial" w:hAnsi="Arial" w:cs="Arial"/>
          <w:color w:val="000000"/>
        </w:rPr>
        <w:t>cted-</w:t>
      </w:r>
      <w:r w:rsidRPr="006B0B48">
        <w:rPr>
          <w:rFonts w:ascii="Arial" w:hAnsi="Arial" w:cs="Arial"/>
          <w:color w:val="000000"/>
        </w:rPr>
        <w:t>group applicants be inte</w:t>
      </w:r>
      <w:r>
        <w:rPr>
          <w:rFonts w:ascii="Arial" w:hAnsi="Arial" w:cs="Arial"/>
          <w:color w:val="000000"/>
        </w:rPr>
        <w:t>rviewed in underutilized EEO-4 c</w:t>
      </w:r>
      <w:r w:rsidRPr="006B0B48">
        <w:rPr>
          <w:rFonts w:ascii="Arial" w:hAnsi="Arial" w:cs="Arial"/>
          <w:color w:val="000000"/>
        </w:rPr>
        <w:t>ategories and department-wide for persons with disabilities.</w:t>
      </w:r>
    </w:p>
    <w:p w:rsidR="00000000" w:rsidRPr="006B0B48" w:rsidRDefault="00B9130A">
      <w:pPr>
        <w:pStyle w:val="Heading4"/>
        <w:spacing w:before="0" w:after="0"/>
        <w:rPr>
          <w:rFonts w:cs="Arial"/>
          <w:b w:val="0"/>
          <w:color w:val="000000"/>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Public Employment Relations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63"/>
        <w:gridCol w:w="326"/>
        <w:gridCol w:w="399"/>
        <w:gridCol w:w="826"/>
        <w:gridCol w:w="456"/>
        <w:gridCol w:w="267"/>
        <w:gridCol w:w="415"/>
        <w:gridCol w:w="414"/>
        <w:gridCol w:w="858"/>
        <w:gridCol w:w="473"/>
        <w:gridCol w:w="267"/>
        <w:gridCol w:w="426"/>
        <w:gridCol w:w="426"/>
        <w:gridCol w:w="882"/>
        <w:gridCol w:w="897"/>
      </w:tblGrid>
      <w:tr w:rsidR="00000000" w:rsidRPr="00BF458D">
        <w:trPr>
          <w:trHeight w:val="270"/>
        </w:trPr>
        <w:tc>
          <w:tcPr>
            <w:tcW w:w="1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0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0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3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7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9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3"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r w:rsidRPr="00BF458D">
              <w:rPr>
                <w:rFonts w:ascii="Arial" w:hAnsi="Arial" w:cs="Arial"/>
                <w:color w:val="808080"/>
                <w:sz w:val="18"/>
                <w:szCs w:val="18"/>
              </w:rPr>
              <w:t>0</w:t>
            </w:r>
          </w:p>
        </w:tc>
      </w:tr>
      <w:tr w:rsidR="00000000" w:rsidRPr="00BF458D">
        <w:trPr>
          <w:trHeight w:val="270"/>
        </w:trPr>
        <w:tc>
          <w:tcPr>
            <w:tcW w:w="1863"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3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39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8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5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1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85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Default="00B9130A">
      <w:pPr>
        <w:tabs>
          <w:tab w:val="left" w:pos="810"/>
        </w:tabs>
        <w:rPr>
          <w:rFonts w:ascii="Arial" w:hAnsi="Arial" w:cs="Arial"/>
          <w:b/>
          <w:i/>
          <w:color w:val="FF0000"/>
          <w:szCs w:val="24"/>
        </w:rPr>
      </w:pPr>
      <w:r>
        <w:rPr>
          <w:b/>
          <w:bCs/>
          <w:i/>
          <w:iCs/>
        </w:rPr>
        <w:br w:type="page"/>
      </w:r>
      <w:r>
        <w:rPr>
          <w:rFonts w:ascii="Arial" w:hAnsi="Arial" w:cs="Arial"/>
          <w:b/>
          <w:i/>
          <w:color w:val="FF0000"/>
          <w:szCs w:val="24"/>
        </w:rPr>
        <w:t>Public Employment Relations (Continued)</w:t>
      </w:r>
    </w:p>
    <w:p w:rsidR="00000000" w:rsidRDefault="00B9130A">
      <w:pPr>
        <w:pStyle w:val="Heading4"/>
        <w:spacing w:before="0" w:after="0"/>
        <w:rPr>
          <w:rFonts w:cs="Arial"/>
          <w:b w:val="0"/>
          <w:color w:val="000000"/>
        </w:rPr>
      </w:pPr>
    </w:p>
    <w:p w:rsidR="00000000" w:rsidRPr="00F849D2" w:rsidRDefault="00B9130A">
      <w:pPr>
        <w:pStyle w:val="Heading4"/>
        <w:spacing w:before="0"/>
        <w:rPr>
          <w:rFonts w:cs="Arial"/>
          <w:color w:val="000000"/>
        </w:rPr>
      </w:pPr>
      <w:r w:rsidRPr="00F849D2">
        <w:rPr>
          <w:rFonts w:cs="Arial"/>
          <w:color w:val="000000"/>
        </w:rPr>
        <w:t>FY ‘07 Qualitative Plan Results Reported by</w:t>
      </w:r>
      <w:r w:rsidRPr="00F849D2">
        <w:rPr>
          <w:rFonts w:cs="Arial"/>
          <w:color w:val="000000"/>
        </w:rPr>
        <w:t xml:space="preserve"> the Department</w:t>
      </w:r>
    </w:p>
    <w:p w:rsidR="00000000" w:rsidRPr="00F849D2" w:rsidRDefault="00B9130A">
      <w:pPr>
        <w:numPr>
          <w:ilvl w:val="0"/>
          <w:numId w:val="27"/>
        </w:numPr>
        <w:spacing w:before="120"/>
        <w:rPr>
          <w:rFonts w:ascii="Arial" w:hAnsi="Arial" w:cs="Arial"/>
          <w:color w:val="000000"/>
        </w:rPr>
      </w:pPr>
      <w:r w:rsidRPr="00F849D2">
        <w:rPr>
          <w:rFonts w:ascii="Arial" w:hAnsi="Arial" w:cs="Arial"/>
          <w:color w:val="000000"/>
        </w:rPr>
        <w:t xml:space="preserve">Departments with </w:t>
      </w:r>
      <w:r>
        <w:rPr>
          <w:rFonts w:ascii="Arial" w:hAnsi="Arial" w:cs="Arial"/>
          <w:color w:val="000000"/>
        </w:rPr>
        <w:t>25</w:t>
      </w:r>
      <w:r w:rsidRPr="00F849D2">
        <w:rPr>
          <w:rFonts w:ascii="Arial" w:hAnsi="Arial" w:cs="Arial"/>
          <w:color w:val="000000"/>
        </w:rPr>
        <w:t xml:space="preserve"> or less employees are not required to submit an affirmative action plan.  The </w:t>
      </w:r>
      <w:r>
        <w:rPr>
          <w:rFonts w:ascii="Arial" w:hAnsi="Arial" w:cs="Arial"/>
          <w:color w:val="000000"/>
        </w:rPr>
        <w:t>Department</w:t>
      </w:r>
      <w:r w:rsidRPr="00F849D2">
        <w:rPr>
          <w:rFonts w:ascii="Arial" w:hAnsi="Arial" w:cs="Arial"/>
          <w:color w:val="000000"/>
        </w:rPr>
        <w:t xml:space="preserve"> submitted an EEO/AA P</w:t>
      </w:r>
      <w:r>
        <w:rPr>
          <w:rFonts w:ascii="Arial" w:hAnsi="Arial" w:cs="Arial"/>
          <w:color w:val="000000"/>
        </w:rPr>
        <w:t>olicy Statement in lieu of the A</w:t>
      </w:r>
      <w:r w:rsidRPr="00F849D2">
        <w:rPr>
          <w:rFonts w:ascii="Arial" w:hAnsi="Arial" w:cs="Arial"/>
          <w:color w:val="000000"/>
        </w:rPr>
        <w:t>ffirmati</w:t>
      </w:r>
      <w:r>
        <w:rPr>
          <w:rFonts w:ascii="Arial" w:hAnsi="Arial" w:cs="Arial"/>
          <w:color w:val="000000"/>
        </w:rPr>
        <w:t>ve Action P</w:t>
      </w:r>
      <w:r w:rsidRPr="00F849D2">
        <w:rPr>
          <w:rFonts w:ascii="Arial" w:hAnsi="Arial" w:cs="Arial"/>
          <w:color w:val="000000"/>
        </w:rPr>
        <w:t xml:space="preserve">lan.  The Policy also described the </w:t>
      </w:r>
      <w:r>
        <w:rPr>
          <w:rFonts w:ascii="Arial" w:hAnsi="Arial" w:cs="Arial"/>
          <w:color w:val="000000"/>
        </w:rPr>
        <w:t>Department</w:t>
      </w:r>
      <w:r w:rsidRPr="00F849D2">
        <w:rPr>
          <w:rFonts w:ascii="Arial" w:hAnsi="Arial" w:cs="Arial"/>
          <w:color w:val="000000"/>
        </w:rPr>
        <w:t xml:space="preserve">’s desire to </w:t>
      </w:r>
      <w:r w:rsidRPr="00F849D2">
        <w:rPr>
          <w:rFonts w:ascii="Arial" w:hAnsi="Arial" w:cs="Arial"/>
          <w:color w:val="000000"/>
        </w:rPr>
        <w:t>create a welcoming work environment for all its employees.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Public Health</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700"/>
        <w:gridCol w:w="582"/>
        <w:gridCol w:w="582"/>
        <w:gridCol w:w="510"/>
        <w:gridCol w:w="417"/>
        <w:gridCol w:w="267"/>
        <w:gridCol w:w="604"/>
        <w:gridCol w:w="604"/>
        <w:gridCol w:w="530"/>
        <w:gridCol w:w="422"/>
        <w:gridCol w:w="267"/>
        <w:gridCol w:w="492"/>
        <w:gridCol w:w="491"/>
        <w:gridCol w:w="746"/>
        <w:gridCol w:w="981"/>
      </w:tblGrid>
      <w:tr w:rsidR="00000000" w:rsidRPr="00BF458D">
        <w:trPr>
          <w:trHeight w:val="270"/>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9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71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91"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71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8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69</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181</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81"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70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407</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302</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38</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410</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300</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98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spacing w:before="120"/>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6"/>
        <w:gridCol w:w="605"/>
        <w:gridCol w:w="483"/>
        <w:gridCol w:w="400"/>
        <w:gridCol w:w="326"/>
        <w:gridCol w:w="659"/>
        <w:gridCol w:w="363"/>
        <w:gridCol w:w="400"/>
        <w:gridCol w:w="358"/>
        <w:gridCol w:w="543"/>
        <w:gridCol w:w="850"/>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8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w:t>
            </w:r>
            <w:r w:rsidRPr="00BF458D">
              <w:rPr>
                <w:rFonts w:ascii="Arial" w:hAnsi="Arial" w:cs="Arial"/>
                <w:b/>
                <w:bCs/>
                <w:sz w:val="18"/>
                <w:szCs w:val="18"/>
              </w:rPr>
              <w:t>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5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5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0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8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w:t>
      </w:r>
      <w:r>
        <w:rPr>
          <w:rFonts w:cs="Arial"/>
          <w:color w:val="FF0000"/>
        </w:rPr>
        <w:t>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Technica</w:t>
            </w:r>
            <w:r w:rsidRPr="00BF458D">
              <w:rPr>
                <w:rFonts w:ascii="Arial" w:hAnsi="Arial" w:cs="Arial"/>
                <w:b/>
                <w:bCs/>
                <w:sz w:val="18"/>
                <w:szCs w:val="18"/>
              </w:rPr>
              <w:t xml:space="preserve">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r>
    </w:tbl>
    <w:p w:rsidR="00000000" w:rsidRDefault="00B9130A">
      <w:pPr>
        <w:pStyle w:val="Heading3"/>
        <w:keepNext w:val="0"/>
        <w:spacing w:before="0" w:after="0"/>
        <w:rPr>
          <w:rFonts w:ascii="Arial" w:hAnsi="Arial" w:cs="Arial"/>
          <w:b w:val="0"/>
          <w:i w:val="0"/>
        </w:rPr>
      </w:pPr>
    </w:p>
    <w:p w:rsidR="00000000" w:rsidRPr="00562F17" w:rsidRDefault="00B9130A">
      <w:pPr>
        <w:pStyle w:val="Heading3"/>
        <w:keepNext w:val="0"/>
        <w:spacing w:before="0" w:after="0"/>
        <w:rPr>
          <w:rFonts w:ascii="Arial" w:hAnsi="Arial" w:cs="Arial"/>
          <w:color w:val="FF0000"/>
        </w:rPr>
      </w:pPr>
      <w:r>
        <w:br w:type="page"/>
      </w:r>
      <w:r w:rsidRPr="00562F17">
        <w:rPr>
          <w:rFonts w:ascii="Arial" w:hAnsi="Arial" w:cs="Arial"/>
          <w:color w:val="FF0000"/>
        </w:rPr>
        <w:t>Public Health (Continued)</w:t>
      </w:r>
    </w:p>
    <w:p w:rsidR="00000000" w:rsidRPr="00562F17" w:rsidRDefault="00B9130A">
      <w:pPr>
        <w:pStyle w:val="Heading4"/>
        <w:rPr>
          <w:rFonts w:cs="Arial"/>
          <w:color w:val="000000"/>
        </w:rPr>
      </w:pPr>
      <w:r w:rsidRPr="00562F17">
        <w:rPr>
          <w:rFonts w:cs="Arial"/>
          <w:color w:val="000000"/>
        </w:rPr>
        <w:t>FY ‘07 Qualitative Plan Results Reported by the Department</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Qualified minorities, females and persons with disabilities were offered interviews after meeting screening criteria.</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Supervisors we</w:t>
      </w:r>
      <w:r>
        <w:rPr>
          <w:rFonts w:ascii="Arial" w:hAnsi="Arial" w:cs="Arial"/>
          <w:color w:val="000000"/>
        </w:rPr>
        <w:t>re requested to take the</w:t>
      </w:r>
      <w:r>
        <w:rPr>
          <w:rFonts w:ascii="Arial" w:hAnsi="Arial" w:cs="Arial"/>
          <w:color w:val="000000"/>
        </w:rPr>
        <w:t xml:space="preserve"> EEO/AA</w:t>
      </w:r>
      <w:r w:rsidRPr="00562F17">
        <w:rPr>
          <w:rFonts w:ascii="Arial" w:hAnsi="Arial" w:cs="Arial"/>
          <w:color w:val="000000"/>
        </w:rPr>
        <w:t xml:space="preserve"> Valuing Diversity in the Workplace and </w:t>
      </w:r>
      <w:smartTag w:uri="urn:schemas-microsoft-com:office:smarttags" w:element="place">
        <w:smartTag w:uri="urn:schemas-microsoft-com:office:smarttags" w:element="City">
          <w:r w:rsidRPr="00562F17">
            <w:rPr>
              <w:rFonts w:ascii="Arial" w:hAnsi="Arial" w:cs="Arial"/>
              <w:color w:val="000000"/>
            </w:rPr>
            <w:t>ADA</w:t>
          </w:r>
        </w:smartTag>
      </w:smartTag>
      <w:r w:rsidRPr="00562F17">
        <w:rPr>
          <w:rFonts w:ascii="Arial" w:hAnsi="Arial" w:cs="Arial"/>
          <w:color w:val="000000"/>
        </w:rPr>
        <w:t xml:space="preserve"> courses offered by</w:t>
      </w:r>
      <w:r>
        <w:rPr>
          <w:rFonts w:ascii="Arial" w:hAnsi="Arial" w:cs="Arial"/>
          <w:color w:val="000000"/>
        </w:rPr>
        <w:t xml:space="preserve"> Department of Administrative Services-Human Resources Enterprise (</w:t>
      </w:r>
      <w:r w:rsidRPr="00562F17">
        <w:rPr>
          <w:rFonts w:ascii="Arial" w:hAnsi="Arial" w:cs="Arial"/>
          <w:color w:val="000000"/>
        </w:rPr>
        <w:t>DAS-HRE</w:t>
      </w:r>
      <w:r>
        <w:rPr>
          <w:rFonts w:ascii="Arial" w:hAnsi="Arial" w:cs="Arial"/>
          <w:color w:val="000000"/>
        </w:rPr>
        <w:t>)</w:t>
      </w:r>
      <w:r w:rsidRPr="00562F17">
        <w:rPr>
          <w:rFonts w:ascii="Arial" w:hAnsi="Arial" w:cs="Arial"/>
          <w:color w:val="000000"/>
        </w:rPr>
        <w:t xml:space="preserve"> Performance </w:t>
      </w:r>
      <w:r>
        <w:rPr>
          <w:rFonts w:ascii="Arial" w:hAnsi="Arial" w:cs="Arial"/>
          <w:color w:val="000000"/>
        </w:rPr>
        <w:t xml:space="preserve">&amp; </w:t>
      </w:r>
      <w:r w:rsidRPr="00562F17">
        <w:rPr>
          <w:rFonts w:ascii="Arial" w:hAnsi="Arial" w:cs="Arial"/>
          <w:color w:val="000000"/>
        </w:rPr>
        <w:t>Development Soluti</w:t>
      </w:r>
      <w:r>
        <w:rPr>
          <w:rFonts w:ascii="Arial" w:hAnsi="Arial" w:cs="Arial"/>
          <w:color w:val="000000"/>
        </w:rPr>
        <w:t>ons (PDS).  There were 33 EEO/AA-</w:t>
      </w:r>
      <w:r w:rsidRPr="00562F17">
        <w:rPr>
          <w:rFonts w:ascii="Arial" w:hAnsi="Arial" w:cs="Arial"/>
          <w:color w:val="000000"/>
        </w:rPr>
        <w:t xml:space="preserve">related training events attended by </w:t>
      </w:r>
      <w:r>
        <w:rPr>
          <w:rFonts w:ascii="Arial" w:hAnsi="Arial" w:cs="Arial"/>
          <w:color w:val="000000"/>
        </w:rPr>
        <w:t>the Iowa D</w:t>
      </w:r>
      <w:r>
        <w:rPr>
          <w:rFonts w:ascii="Arial" w:hAnsi="Arial" w:cs="Arial"/>
          <w:color w:val="000000"/>
        </w:rPr>
        <w:t>epartment of Public Health (</w:t>
      </w:r>
      <w:r w:rsidRPr="00562F17">
        <w:rPr>
          <w:rFonts w:ascii="Arial" w:hAnsi="Arial" w:cs="Arial"/>
          <w:color w:val="000000"/>
        </w:rPr>
        <w:t>IDPH</w:t>
      </w:r>
      <w:r>
        <w:rPr>
          <w:rFonts w:ascii="Arial" w:hAnsi="Arial" w:cs="Arial"/>
          <w:color w:val="000000"/>
        </w:rPr>
        <w:t>)</w:t>
      </w:r>
      <w:r w:rsidRPr="00562F17">
        <w:rPr>
          <w:rFonts w:ascii="Arial" w:hAnsi="Arial" w:cs="Arial"/>
          <w:color w:val="000000"/>
        </w:rPr>
        <w:t xml:space="preserve"> staff.</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The Minority Health Consultant worked with groups she met with to encourage them to apply for IDPH positions.</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Program managers were encouraged to employ bilingual employees</w:t>
      </w:r>
      <w:r>
        <w:rPr>
          <w:rFonts w:ascii="Arial" w:hAnsi="Arial" w:cs="Arial"/>
          <w:color w:val="000000"/>
        </w:rPr>
        <w:t>,</w:t>
      </w:r>
      <w:r w:rsidRPr="00562F17">
        <w:rPr>
          <w:rFonts w:ascii="Arial" w:hAnsi="Arial" w:cs="Arial"/>
          <w:color w:val="000000"/>
        </w:rPr>
        <w:t xml:space="preserve"> when feasible.</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Flexible hours continued t</w:t>
      </w:r>
      <w:r w:rsidRPr="00562F17">
        <w:rPr>
          <w:rFonts w:ascii="Arial" w:hAnsi="Arial" w:cs="Arial"/>
          <w:color w:val="000000"/>
        </w:rPr>
        <w:t>o be offered to staff as an incentive, particularly for females with families and persons with disabilities.</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IDPH will al</w:t>
      </w:r>
      <w:r>
        <w:rPr>
          <w:rFonts w:ascii="Arial" w:hAnsi="Arial" w:cs="Arial"/>
          <w:color w:val="000000"/>
        </w:rPr>
        <w:t xml:space="preserve">so promote its vacancies with </w:t>
      </w:r>
      <w:r w:rsidRPr="00562F17">
        <w:rPr>
          <w:rFonts w:ascii="Arial" w:hAnsi="Arial" w:cs="Arial"/>
          <w:color w:val="000000"/>
        </w:rPr>
        <w:t>booths at various public venues.</w:t>
      </w:r>
    </w:p>
    <w:p w:rsidR="00000000" w:rsidRPr="00562F17" w:rsidRDefault="00B9130A">
      <w:pPr>
        <w:numPr>
          <w:ilvl w:val="0"/>
          <w:numId w:val="33"/>
        </w:numPr>
        <w:tabs>
          <w:tab w:val="clear" w:pos="720"/>
          <w:tab w:val="num" w:pos="360"/>
        </w:tabs>
        <w:spacing w:before="120"/>
        <w:ind w:left="360"/>
        <w:rPr>
          <w:rFonts w:ascii="Arial" w:hAnsi="Arial" w:cs="Arial"/>
          <w:color w:val="000000"/>
        </w:rPr>
      </w:pPr>
      <w:r w:rsidRPr="00562F17">
        <w:rPr>
          <w:rFonts w:ascii="Arial" w:hAnsi="Arial" w:cs="Arial"/>
          <w:color w:val="000000"/>
        </w:rPr>
        <w:t xml:space="preserve">IDPH worked with </w:t>
      </w:r>
      <w:r>
        <w:rPr>
          <w:rFonts w:ascii="Arial" w:hAnsi="Arial" w:cs="Arial"/>
          <w:color w:val="000000"/>
        </w:rPr>
        <w:t>Department of Human Rights</w:t>
      </w:r>
      <w:r w:rsidRPr="00562F17">
        <w:rPr>
          <w:rFonts w:ascii="Arial" w:hAnsi="Arial" w:cs="Arial"/>
          <w:color w:val="000000"/>
        </w:rPr>
        <w:t>, Vocational Rehabilitation a</w:t>
      </w:r>
      <w:r w:rsidRPr="00562F17">
        <w:rPr>
          <w:rFonts w:ascii="Arial" w:hAnsi="Arial" w:cs="Arial"/>
          <w:color w:val="000000"/>
        </w:rPr>
        <w:t xml:space="preserve">nd </w:t>
      </w:r>
      <w:r>
        <w:rPr>
          <w:rFonts w:ascii="Arial" w:hAnsi="Arial" w:cs="Arial"/>
          <w:color w:val="000000"/>
        </w:rPr>
        <w:t xml:space="preserve">Department of Administrative Services </w:t>
      </w:r>
      <w:r w:rsidRPr="00562F17">
        <w:rPr>
          <w:rFonts w:ascii="Arial" w:hAnsi="Arial" w:cs="Arial"/>
          <w:color w:val="000000"/>
        </w:rPr>
        <w:t>to improve working conditions.</w:t>
      </w:r>
    </w:p>
    <w:p w:rsidR="00000000" w:rsidRPr="00562F17" w:rsidRDefault="00B9130A">
      <w:pPr>
        <w:tabs>
          <w:tab w:val="left" w:pos="810"/>
        </w:tabs>
        <w:rPr>
          <w:rFonts w:ascii="Arial" w:hAnsi="Arial" w:cs="Arial"/>
          <w:color w:val="000000"/>
          <w:szCs w:val="24"/>
        </w:rPr>
      </w:pPr>
    </w:p>
    <w:p w:rsidR="00000000" w:rsidRPr="00562F17" w:rsidRDefault="00B9130A">
      <w:pPr>
        <w:tabs>
          <w:tab w:val="left" w:pos="810"/>
        </w:tabs>
        <w:rPr>
          <w:rFonts w:ascii="Arial" w:hAnsi="Arial" w:cs="Arial"/>
          <w:color w:val="000000"/>
          <w:szCs w:val="24"/>
        </w:rPr>
      </w:pPr>
    </w:p>
    <w:p w:rsidR="00000000" w:rsidRPr="00562F17" w:rsidRDefault="00B9130A">
      <w:pPr>
        <w:pStyle w:val="Heading4"/>
        <w:spacing w:before="0"/>
        <w:rPr>
          <w:rFonts w:cs="Arial"/>
          <w:color w:val="000000"/>
        </w:rPr>
      </w:pPr>
      <w:r w:rsidRPr="00562F17">
        <w:rPr>
          <w:rFonts w:cs="Arial"/>
          <w:color w:val="000000"/>
          <w:szCs w:val="24"/>
        </w:rPr>
        <w:t>FY ‘08 Qualitative</w:t>
      </w:r>
      <w:r w:rsidRPr="00562F17">
        <w:rPr>
          <w:rFonts w:cs="Arial"/>
          <w:color w:val="000000"/>
        </w:rPr>
        <w:t xml:space="preserve"> Plan for Areas of Underutilization Reported by the Department </w:t>
      </w:r>
    </w:p>
    <w:p w:rsidR="00000000" w:rsidRPr="00562F17" w:rsidRDefault="00B9130A">
      <w:pPr>
        <w:numPr>
          <w:ilvl w:val="0"/>
          <w:numId w:val="27"/>
        </w:numPr>
        <w:spacing w:before="120"/>
        <w:rPr>
          <w:rFonts w:ascii="Arial" w:hAnsi="Arial" w:cs="Arial"/>
          <w:color w:val="000000"/>
          <w:sz w:val="16"/>
        </w:rPr>
      </w:pPr>
      <w:r w:rsidRPr="00562F17">
        <w:rPr>
          <w:rFonts w:ascii="Arial" w:hAnsi="Arial" w:cs="Arial"/>
          <w:color w:val="000000"/>
        </w:rPr>
        <w:t>As Public Health’s vacancies are posted, qualified minority applicants will be interviewed.  These p</w:t>
      </w:r>
      <w:r w:rsidRPr="00562F17">
        <w:rPr>
          <w:rFonts w:ascii="Arial" w:hAnsi="Arial" w:cs="Arial"/>
          <w:color w:val="000000"/>
        </w:rPr>
        <w:t>ositions will be posted on various professional websites that are intended to reach diverse populations.</w:t>
      </w:r>
    </w:p>
    <w:p w:rsidR="00000000" w:rsidRPr="00562F17" w:rsidRDefault="00B9130A">
      <w:pPr>
        <w:numPr>
          <w:ilvl w:val="0"/>
          <w:numId w:val="27"/>
        </w:numPr>
        <w:spacing w:before="120"/>
        <w:rPr>
          <w:rFonts w:ascii="Arial" w:hAnsi="Arial" w:cs="Arial"/>
          <w:color w:val="000000"/>
          <w:sz w:val="16"/>
        </w:rPr>
      </w:pPr>
      <w:r w:rsidRPr="00562F17">
        <w:rPr>
          <w:rFonts w:ascii="Arial" w:hAnsi="Arial" w:cs="Arial"/>
          <w:color w:val="000000"/>
        </w:rPr>
        <w:t>IDPH will continue to implement strategies used in previous years</w:t>
      </w:r>
      <w:r>
        <w:rPr>
          <w:rFonts w:ascii="Arial" w:hAnsi="Arial" w:cs="Arial"/>
          <w:color w:val="000000"/>
        </w:rPr>
        <w:t>,</w:t>
      </w:r>
      <w:r w:rsidRPr="00562F17">
        <w:rPr>
          <w:rFonts w:ascii="Arial" w:hAnsi="Arial" w:cs="Arial"/>
          <w:color w:val="000000"/>
        </w:rPr>
        <w:t xml:space="preserve"> concerning flextime as an incentive.</w:t>
      </w:r>
    </w:p>
    <w:p w:rsidR="00000000" w:rsidRPr="00562F17" w:rsidRDefault="00B9130A">
      <w:pPr>
        <w:numPr>
          <w:ilvl w:val="0"/>
          <w:numId w:val="27"/>
        </w:numPr>
        <w:spacing w:before="120"/>
        <w:rPr>
          <w:rFonts w:ascii="Arial" w:hAnsi="Arial" w:cs="Arial"/>
          <w:color w:val="000000"/>
          <w:sz w:val="16"/>
        </w:rPr>
      </w:pPr>
      <w:r w:rsidRPr="00562F17">
        <w:rPr>
          <w:rFonts w:ascii="Arial" w:hAnsi="Arial" w:cs="Arial"/>
          <w:color w:val="000000"/>
        </w:rPr>
        <w:t xml:space="preserve">Training for select courses offered by DAS-HRE </w:t>
      </w:r>
      <w:r w:rsidRPr="00562F17">
        <w:rPr>
          <w:rFonts w:ascii="Arial" w:hAnsi="Arial" w:cs="Arial"/>
          <w:color w:val="000000"/>
        </w:rPr>
        <w:t>addressing diversity will now become mandatory for supervisors.  Concurrent with this</w:t>
      </w:r>
      <w:r>
        <w:rPr>
          <w:rFonts w:ascii="Arial" w:hAnsi="Arial" w:cs="Arial"/>
          <w:color w:val="000000"/>
        </w:rPr>
        <w:t>,</w:t>
      </w:r>
      <w:r w:rsidRPr="00562F17">
        <w:rPr>
          <w:rFonts w:ascii="Arial" w:hAnsi="Arial" w:cs="Arial"/>
          <w:color w:val="000000"/>
        </w:rPr>
        <w:t xml:space="preserve"> IDPH will hire a new education coordinator to ensure that all necessary courses are taken.</w:t>
      </w:r>
    </w:p>
    <w:p w:rsidR="00000000" w:rsidRPr="00562F17" w:rsidRDefault="00B9130A">
      <w:pPr>
        <w:numPr>
          <w:ilvl w:val="0"/>
          <w:numId w:val="27"/>
        </w:numPr>
        <w:spacing w:before="120"/>
        <w:rPr>
          <w:rFonts w:ascii="Arial" w:hAnsi="Arial" w:cs="Arial"/>
          <w:color w:val="000000"/>
          <w:sz w:val="16"/>
        </w:rPr>
      </w:pPr>
      <w:r w:rsidRPr="00562F17">
        <w:rPr>
          <w:rFonts w:ascii="Arial" w:hAnsi="Arial" w:cs="Arial"/>
          <w:color w:val="000000"/>
        </w:rPr>
        <w:t>IDPH will be more proactive in recruiting strategies for minority and female e</w:t>
      </w:r>
      <w:r w:rsidRPr="00562F17">
        <w:rPr>
          <w:rFonts w:ascii="Arial" w:hAnsi="Arial" w:cs="Arial"/>
          <w:color w:val="000000"/>
        </w:rPr>
        <w:t>mployees.</w:t>
      </w:r>
    </w:p>
    <w:p w:rsidR="00000000" w:rsidRPr="00562F17" w:rsidRDefault="00B9130A">
      <w:pPr>
        <w:numPr>
          <w:ilvl w:val="0"/>
          <w:numId w:val="27"/>
        </w:numPr>
        <w:spacing w:before="120"/>
        <w:rPr>
          <w:rFonts w:ascii="Arial" w:hAnsi="Arial" w:cs="Arial"/>
          <w:color w:val="000000"/>
          <w:sz w:val="16"/>
        </w:rPr>
      </w:pPr>
      <w:r w:rsidRPr="00562F17">
        <w:rPr>
          <w:rFonts w:ascii="Arial" w:hAnsi="Arial" w:cs="Arial"/>
          <w:color w:val="000000"/>
        </w:rPr>
        <w:t>IDPH identified specific personnel to be responsible for completing these goals.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Public Safety</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15"/>
        <w:gridCol w:w="517"/>
        <w:gridCol w:w="582"/>
        <w:gridCol w:w="510"/>
        <w:gridCol w:w="417"/>
        <w:gridCol w:w="267"/>
        <w:gridCol w:w="604"/>
        <w:gridCol w:w="604"/>
        <w:gridCol w:w="530"/>
        <w:gridCol w:w="422"/>
        <w:gridCol w:w="267"/>
        <w:gridCol w:w="522"/>
        <w:gridCol w:w="383"/>
        <w:gridCol w:w="793"/>
        <w:gridCol w:w="962"/>
      </w:tblGrid>
      <w:tr w:rsidR="00000000" w:rsidRPr="00BF458D">
        <w:trPr>
          <w:trHeight w:val="270"/>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6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Official /Admin</w:t>
            </w:r>
            <w:r w:rsidRPr="00BF458D">
              <w:rPr>
                <w:rFonts w:ascii="Arial" w:hAnsi="Arial" w:cs="Arial"/>
                <w:b/>
                <w:bCs/>
                <w:sz w:val="18"/>
                <w:szCs w:val="18"/>
              </w:rPr>
              <w:t xml:space="preserv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46</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58</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664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658</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117</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118</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91</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8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6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953</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215</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948</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208</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38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9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6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424"/>
        <w:gridCol w:w="532"/>
        <w:gridCol w:w="424"/>
        <w:gridCol w:w="400"/>
        <w:gridCol w:w="326"/>
        <w:gridCol w:w="588"/>
        <w:gridCol w:w="468"/>
        <w:gridCol w:w="400"/>
        <w:gridCol w:w="358"/>
        <w:gridCol w:w="543"/>
        <w:gridCol w:w="850"/>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5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5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Paraprofes</w:t>
            </w:r>
            <w:r w:rsidRPr="00BF458D">
              <w:rPr>
                <w:rFonts w:ascii="Arial" w:hAnsi="Arial" w:cs="Arial"/>
                <w:b/>
                <w:bCs/>
                <w:sz w:val="18"/>
                <w:szCs w:val="18"/>
              </w:rPr>
              <w:t xml:space="preserve">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50"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53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63</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5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w:t>
      </w:r>
      <w:r>
        <w:rPr>
          <w:rFonts w:cs="Arial"/>
          <w:color w:val="FF0000"/>
        </w:rPr>
        <w:t>oals –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Professiona</w:t>
            </w:r>
            <w:r w:rsidRPr="00BF458D">
              <w:rPr>
                <w:rFonts w:ascii="Arial" w:hAnsi="Arial" w:cs="Arial"/>
                <w:b/>
                <w:bCs/>
                <w:sz w:val="18"/>
                <w:szCs w:val="18"/>
              </w:rPr>
              <w:t xml:space="preserve">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nil"/>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nil"/>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66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166</w:t>
            </w:r>
          </w:p>
        </w:tc>
        <w:tc>
          <w:tcPr>
            <w:tcW w:w="61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87" w:type="dxa"/>
            <w:tcBorders>
              <w:top w:val="nil"/>
              <w:left w:val="nil"/>
              <w:bottom w:val="nil"/>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66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168</w:t>
            </w:r>
          </w:p>
        </w:tc>
        <w:tc>
          <w:tcPr>
            <w:tcW w:w="61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646"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61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187</w:t>
            </w:r>
          </w:p>
        </w:tc>
        <w:tc>
          <w:tcPr>
            <w:tcW w:w="717" w:type="dxa"/>
            <w:tcBorders>
              <w:top w:val="nil"/>
              <w:left w:val="nil"/>
              <w:bottom w:val="nil"/>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p>
        </w:tc>
      </w:tr>
    </w:tbl>
    <w:p w:rsidR="00000000" w:rsidRPr="00D33FC8" w:rsidRDefault="00B9130A">
      <w:pPr>
        <w:pStyle w:val="Heading3"/>
        <w:spacing w:before="0" w:after="0"/>
        <w:rPr>
          <w:rFonts w:ascii="Arial" w:hAnsi="Arial" w:cs="Arial"/>
          <w:color w:val="FF0000"/>
        </w:rPr>
      </w:pPr>
      <w:r>
        <w:rPr>
          <w:rFonts w:ascii="Arial" w:hAnsi="Arial" w:cs="Arial"/>
          <w:b w:val="0"/>
          <w:i w:val="0"/>
        </w:rPr>
        <w:br w:type="page"/>
      </w:r>
      <w:r w:rsidRPr="00D33FC8">
        <w:rPr>
          <w:rFonts w:ascii="Arial" w:hAnsi="Arial" w:cs="Arial"/>
          <w:color w:val="FF0000"/>
        </w:rPr>
        <w:t>Public Safety (Continued)</w:t>
      </w:r>
    </w:p>
    <w:p w:rsidR="00000000" w:rsidRPr="00D33FC8" w:rsidRDefault="00B9130A">
      <w:pPr>
        <w:pStyle w:val="Heading4"/>
        <w:rPr>
          <w:rFonts w:cs="Arial"/>
          <w:color w:val="000000"/>
        </w:rPr>
      </w:pPr>
      <w:r w:rsidRPr="00D33FC8">
        <w:rPr>
          <w:rFonts w:cs="Arial"/>
          <w:color w:val="000000"/>
        </w:rPr>
        <w:t>FY ‘07 Qualitative Plan Results Reported by the Department</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The Iowa Department of Public Safety attended career fairs to promote its employment oppo</w:t>
      </w:r>
      <w:r w:rsidRPr="00D33FC8">
        <w:rPr>
          <w:rFonts w:ascii="Arial" w:hAnsi="Arial" w:cs="Arial"/>
          <w:color w:val="000000"/>
        </w:rPr>
        <w:t>rtunities. For each job vacancy it filled, hiring authorities were made aware of the protected class applicants referred.  Particularly, a recruiting campaign was conducted to produce applicants for the FY 2007 basic academy.</w:t>
      </w:r>
    </w:p>
    <w:p w:rsidR="00000000" w:rsidRPr="00D33FC8" w:rsidRDefault="00B9130A">
      <w:pPr>
        <w:numPr>
          <w:ilvl w:val="0"/>
          <w:numId w:val="34"/>
        </w:numPr>
        <w:spacing w:before="120"/>
        <w:rPr>
          <w:rFonts w:ascii="Arial" w:hAnsi="Arial" w:cs="Arial"/>
          <w:color w:val="000000"/>
        </w:rPr>
      </w:pPr>
      <w:r>
        <w:rPr>
          <w:rFonts w:ascii="Arial" w:hAnsi="Arial" w:cs="Arial"/>
          <w:color w:val="000000"/>
        </w:rPr>
        <w:t>When hires</w:t>
      </w:r>
      <w:r w:rsidRPr="00D33FC8">
        <w:rPr>
          <w:rFonts w:ascii="Arial" w:hAnsi="Arial" w:cs="Arial"/>
          <w:color w:val="000000"/>
        </w:rPr>
        <w:t xml:space="preserve"> occurred</w:t>
      </w:r>
      <w:r>
        <w:rPr>
          <w:rFonts w:ascii="Arial" w:hAnsi="Arial" w:cs="Arial"/>
          <w:color w:val="000000"/>
        </w:rPr>
        <w:t>,</w:t>
      </w:r>
      <w:r w:rsidRPr="00D33FC8">
        <w:rPr>
          <w:rFonts w:ascii="Arial" w:hAnsi="Arial" w:cs="Arial"/>
          <w:color w:val="000000"/>
        </w:rPr>
        <w:t xml:space="preserve"> vacancies</w:t>
      </w:r>
      <w:r w:rsidRPr="00D33FC8">
        <w:rPr>
          <w:rFonts w:ascii="Arial" w:hAnsi="Arial" w:cs="Arial"/>
          <w:color w:val="000000"/>
        </w:rPr>
        <w:t xml:space="preserve"> were advertised on the</w:t>
      </w:r>
      <w:r>
        <w:rPr>
          <w:rFonts w:ascii="Arial" w:hAnsi="Arial" w:cs="Arial"/>
          <w:color w:val="000000"/>
        </w:rPr>
        <w:t xml:space="preserve"> Department of Administrative Services-Human Resources Enterprise (</w:t>
      </w:r>
      <w:r w:rsidRPr="00D33FC8">
        <w:rPr>
          <w:rFonts w:ascii="Arial" w:hAnsi="Arial" w:cs="Arial"/>
          <w:color w:val="000000"/>
        </w:rPr>
        <w:t>DAS-HRE</w:t>
      </w:r>
      <w:r>
        <w:rPr>
          <w:rFonts w:ascii="Arial" w:hAnsi="Arial" w:cs="Arial"/>
          <w:color w:val="000000"/>
        </w:rPr>
        <w:t>)</w:t>
      </w:r>
      <w:r w:rsidRPr="00D33FC8">
        <w:rPr>
          <w:rFonts w:ascii="Arial" w:hAnsi="Arial" w:cs="Arial"/>
          <w:color w:val="000000"/>
        </w:rPr>
        <w:t xml:space="preserve"> BrassRing application tracking system and posted on the department website.  Department oversight of the hiring process was carried out by the Executive Assi</w:t>
      </w:r>
      <w:r w:rsidRPr="00D33FC8">
        <w:rPr>
          <w:rFonts w:ascii="Arial" w:hAnsi="Arial" w:cs="Arial"/>
          <w:color w:val="000000"/>
        </w:rPr>
        <w:t>stant to the Commissioner and the Personnel Management Officer.</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Sworn employees attended mandatory diversity training.  Among the offerings were Survival Spanish for Law Enforcement, Basic Spanish for Law Enforcement, Refresher Training for Racial Profilin</w:t>
      </w:r>
      <w:r w:rsidRPr="00D33FC8">
        <w:rPr>
          <w:rFonts w:ascii="Arial" w:hAnsi="Arial" w:cs="Arial"/>
          <w:color w:val="000000"/>
        </w:rPr>
        <w:t>g and AA Training for Recruiters.</w:t>
      </w:r>
    </w:p>
    <w:p w:rsidR="00000000" w:rsidRDefault="00B9130A">
      <w:pPr>
        <w:pStyle w:val="Heading4"/>
        <w:spacing w:before="0" w:after="0"/>
        <w:rPr>
          <w:rFonts w:cs="Arial"/>
          <w:b w:val="0"/>
          <w:color w:val="000000"/>
          <w:szCs w:val="24"/>
        </w:rPr>
      </w:pPr>
    </w:p>
    <w:p w:rsidR="00000000" w:rsidRDefault="00B9130A">
      <w:pPr>
        <w:pStyle w:val="Heading4"/>
        <w:spacing w:before="0" w:after="0"/>
        <w:rPr>
          <w:rFonts w:cs="Arial"/>
          <w:b w:val="0"/>
          <w:color w:val="000000"/>
          <w:szCs w:val="24"/>
        </w:rPr>
      </w:pPr>
    </w:p>
    <w:p w:rsidR="00000000" w:rsidRPr="00D33FC8" w:rsidRDefault="00B9130A">
      <w:pPr>
        <w:pStyle w:val="Heading4"/>
        <w:spacing w:before="0"/>
        <w:rPr>
          <w:rFonts w:cs="Arial"/>
          <w:color w:val="000000"/>
        </w:rPr>
      </w:pPr>
      <w:r w:rsidRPr="00D33FC8">
        <w:rPr>
          <w:rFonts w:cs="Arial"/>
          <w:color w:val="000000"/>
          <w:szCs w:val="24"/>
        </w:rPr>
        <w:t>FY ‘08 Qualitative</w:t>
      </w:r>
      <w:r w:rsidRPr="00D33FC8">
        <w:rPr>
          <w:rFonts w:cs="Arial"/>
          <w:color w:val="000000"/>
        </w:rPr>
        <w:t xml:space="preserve"> Plan for Areas of Underutilization Reported by the Department</w:t>
      </w:r>
    </w:p>
    <w:p w:rsidR="00000000" w:rsidRPr="00EC6BFF" w:rsidRDefault="00B9130A">
      <w:pPr>
        <w:numPr>
          <w:ilvl w:val="0"/>
          <w:numId w:val="27"/>
        </w:numPr>
        <w:spacing w:before="120"/>
        <w:rPr>
          <w:rFonts w:ascii="Arial" w:hAnsi="Arial" w:cs="Arial"/>
        </w:rPr>
      </w:pPr>
      <w:r w:rsidRPr="00EC6BFF">
        <w:rPr>
          <w:rFonts w:ascii="Arial" w:hAnsi="Arial" w:cs="Arial"/>
        </w:rPr>
        <w:t xml:space="preserve">The Commissioner’s </w:t>
      </w:r>
      <w:r>
        <w:rPr>
          <w:rFonts w:ascii="Arial" w:hAnsi="Arial" w:cs="Arial"/>
        </w:rPr>
        <w:t>O</w:t>
      </w:r>
      <w:r w:rsidRPr="00EC6BFF">
        <w:rPr>
          <w:rFonts w:ascii="Arial" w:hAnsi="Arial" w:cs="Arial"/>
        </w:rPr>
        <w:t>ffice a</w:t>
      </w:r>
      <w:r>
        <w:rPr>
          <w:rFonts w:ascii="Arial" w:hAnsi="Arial" w:cs="Arial"/>
        </w:rPr>
        <w:t>nd the D</w:t>
      </w:r>
      <w:r w:rsidRPr="00EC6BFF">
        <w:rPr>
          <w:rFonts w:ascii="Arial" w:hAnsi="Arial" w:cs="Arial"/>
        </w:rPr>
        <w:t>epartment’s personnel manager will maintain oversight of the Department’s personnel and practices, relat</w:t>
      </w:r>
      <w:r w:rsidRPr="00EC6BFF">
        <w:rPr>
          <w:rFonts w:ascii="Arial" w:hAnsi="Arial" w:cs="Arial"/>
        </w:rPr>
        <w:t>ive to affirmative action principles and goals.</w:t>
      </w:r>
    </w:p>
    <w:p w:rsidR="00000000" w:rsidRPr="00EC6BFF" w:rsidRDefault="00B9130A">
      <w:pPr>
        <w:numPr>
          <w:ilvl w:val="0"/>
          <w:numId w:val="27"/>
        </w:numPr>
        <w:spacing w:before="120"/>
        <w:rPr>
          <w:rFonts w:ascii="Arial" w:hAnsi="Arial" w:cs="Arial"/>
        </w:rPr>
      </w:pPr>
      <w:r w:rsidRPr="00EC6BFF">
        <w:rPr>
          <w:rFonts w:ascii="Arial" w:hAnsi="Arial" w:cs="Arial"/>
        </w:rPr>
        <w:t>All sworn members of the Department will attend diversity training and Public Safety will review the feasibility of including diversity training in the Department’s in-service programs.</w:t>
      </w:r>
    </w:p>
    <w:p w:rsidR="00000000" w:rsidRPr="00EC6BFF" w:rsidRDefault="00B9130A">
      <w:pPr>
        <w:numPr>
          <w:ilvl w:val="0"/>
          <w:numId w:val="27"/>
        </w:numPr>
        <w:spacing w:before="120"/>
        <w:rPr>
          <w:rFonts w:ascii="Arial" w:hAnsi="Arial" w:cs="Arial"/>
        </w:rPr>
      </w:pPr>
      <w:r w:rsidRPr="00EC6BFF">
        <w:rPr>
          <w:rFonts w:ascii="Arial" w:hAnsi="Arial" w:cs="Arial"/>
        </w:rPr>
        <w:t>Public Safety will imp</w:t>
      </w:r>
      <w:r w:rsidRPr="00EC6BFF">
        <w:rPr>
          <w:rFonts w:ascii="Arial" w:hAnsi="Arial" w:cs="Arial"/>
        </w:rPr>
        <w:t>rove education on use of underutilization lists and identification of applicants’ protected status.</w:t>
      </w:r>
    </w:p>
    <w:p w:rsidR="00000000" w:rsidRPr="00EC6BFF" w:rsidRDefault="00B9130A">
      <w:pPr>
        <w:numPr>
          <w:ilvl w:val="0"/>
          <w:numId w:val="27"/>
        </w:numPr>
        <w:spacing w:before="120"/>
        <w:rPr>
          <w:rFonts w:ascii="Arial" w:hAnsi="Arial" w:cs="Arial"/>
        </w:rPr>
      </w:pPr>
      <w:r w:rsidRPr="00EC6BFF">
        <w:rPr>
          <w:rFonts w:ascii="Arial" w:hAnsi="Arial" w:cs="Arial"/>
        </w:rPr>
        <w:t>Department personnel will work with DAS-HRE, as appropriate, in the filling of its positions.</w:t>
      </w:r>
    </w:p>
    <w:p w:rsidR="00000000" w:rsidRPr="00EC6BFF" w:rsidRDefault="00B9130A">
      <w:pPr>
        <w:numPr>
          <w:ilvl w:val="0"/>
          <w:numId w:val="27"/>
        </w:numPr>
        <w:spacing w:before="120"/>
        <w:rPr>
          <w:rFonts w:ascii="Arial" w:hAnsi="Arial" w:cs="Arial"/>
        </w:rPr>
      </w:pPr>
      <w:r w:rsidRPr="00EC6BFF">
        <w:rPr>
          <w:rFonts w:ascii="Arial" w:hAnsi="Arial" w:cs="Arial"/>
        </w:rPr>
        <w:t>Recruitment activities will be planned, coordinated and manage</w:t>
      </w:r>
      <w:r w:rsidRPr="00EC6BFF">
        <w:rPr>
          <w:rFonts w:ascii="Arial" w:hAnsi="Arial" w:cs="Arial"/>
        </w:rPr>
        <w:t>d by the Recruiting Coordinator to direct Protective Services recruiting efforts.</w:t>
      </w:r>
    </w:p>
    <w:p w:rsidR="00000000" w:rsidRPr="00EC6BFF" w:rsidRDefault="00B9130A">
      <w:pPr>
        <w:numPr>
          <w:ilvl w:val="0"/>
          <w:numId w:val="27"/>
        </w:numPr>
        <w:spacing w:before="120"/>
        <w:rPr>
          <w:rFonts w:ascii="Arial" w:hAnsi="Arial" w:cs="Arial"/>
        </w:rPr>
      </w:pPr>
      <w:r w:rsidRPr="00EC6BFF">
        <w:rPr>
          <w:rFonts w:ascii="Arial" w:hAnsi="Arial" w:cs="Arial"/>
        </w:rPr>
        <w:t>Attendance at diversity career fairs, as well as job postings in minority and women Internet sites, will be ongoing.  Also, cultural and diversity awareness displays are bein</w:t>
      </w:r>
      <w:r w:rsidRPr="00EC6BFF">
        <w:rPr>
          <w:rFonts w:ascii="Arial" w:hAnsi="Arial" w:cs="Arial"/>
        </w:rPr>
        <w:t>g developed.</w:t>
      </w:r>
    </w:p>
    <w:p w:rsidR="00000000" w:rsidRPr="00EC6BFF" w:rsidRDefault="00B9130A">
      <w:pPr>
        <w:numPr>
          <w:ilvl w:val="0"/>
          <w:numId w:val="27"/>
        </w:numPr>
        <w:spacing w:before="120"/>
        <w:rPr>
          <w:rFonts w:ascii="Arial" w:hAnsi="Arial" w:cs="Arial"/>
        </w:rPr>
      </w:pPr>
      <w:r w:rsidRPr="00EC6BFF">
        <w:rPr>
          <w:rFonts w:ascii="Arial" w:hAnsi="Arial" w:cs="Arial"/>
        </w:rPr>
        <w:t>A primary focus in the college recruiting program will be the community college level, as research reveals this as the primary market for women and minorities.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r>
      <w:smartTag w:uri="urn:schemas-microsoft-com:office:smarttags" w:element="State">
        <w:smartTag w:uri="urn:schemas-microsoft-com:office:smarttags" w:element="place">
          <w:r w:rsidRPr="00BF458D">
            <w:rPr>
              <w:rFonts w:ascii="Arial" w:hAnsi="Arial" w:cs="Arial"/>
            </w:rPr>
            <w:t>Iowa</w:t>
          </w:r>
        </w:smartTag>
      </w:smartTag>
      <w:r w:rsidRPr="00BF458D">
        <w:rPr>
          <w:rFonts w:ascii="Arial" w:hAnsi="Arial" w:cs="Arial"/>
        </w:rPr>
        <w:t xml:space="preserve"> Public Television</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95"/>
        <w:gridCol w:w="517"/>
        <w:gridCol w:w="475"/>
        <w:gridCol w:w="596"/>
        <w:gridCol w:w="346"/>
        <w:gridCol w:w="267"/>
        <w:gridCol w:w="706"/>
        <w:gridCol w:w="493"/>
        <w:gridCol w:w="619"/>
        <w:gridCol w:w="346"/>
        <w:gridCol w:w="267"/>
        <w:gridCol w:w="492"/>
        <w:gridCol w:w="491"/>
        <w:gridCol w:w="746"/>
        <w:gridCol w:w="839"/>
      </w:tblGrid>
      <w:tr w:rsidR="00000000" w:rsidRPr="00BF458D">
        <w:trPr>
          <w:trHeight w:val="27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w:t>
            </w:r>
            <w:r w:rsidRPr="00BF458D">
              <w:rPr>
                <w:rFonts w:ascii="Arial" w:hAnsi="Arial" w:cs="Arial"/>
                <w:b/>
                <w:bCs/>
                <w:sz w:val="18"/>
                <w:szCs w:val="18"/>
              </w:rPr>
              <w:t>ce Change</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3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4"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568"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3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4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116</w:t>
            </w:r>
          </w:p>
        </w:tc>
        <w:tc>
          <w:tcPr>
            <w:tcW w:w="47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w:t>
            </w:r>
          </w:p>
        </w:tc>
        <w:tc>
          <w:tcPr>
            <w:tcW w:w="59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0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116</w:t>
            </w:r>
          </w:p>
        </w:tc>
        <w:tc>
          <w:tcPr>
            <w:tcW w:w="49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w:t>
            </w:r>
          </w:p>
        </w:tc>
        <w:tc>
          <w:tcPr>
            <w:tcW w:w="61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4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w:t>
            </w:r>
            <w:r w:rsidRPr="00BF458D">
              <w:rPr>
                <w:rFonts w:ascii="Arial" w:hAnsi="Arial" w:cs="Arial"/>
                <w:b/>
                <w:bCs/>
                <w:sz w:val="18"/>
                <w:szCs w:val="18"/>
              </w:rPr>
              <w: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w:t>
            </w:r>
            <w:r w:rsidRPr="00BF458D">
              <w:rPr>
                <w:rFonts w:ascii="Arial" w:hAnsi="Arial" w:cs="Arial"/>
                <w:b/>
                <w:bCs/>
                <w:sz w:val="18"/>
                <w:szCs w:val="18"/>
              </w:rPr>
              <w:t xml:space="preserve">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D33FC8" w:rsidRDefault="00B9130A">
      <w:pPr>
        <w:pStyle w:val="Heading3"/>
        <w:spacing w:before="0" w:after="0"/>
        <w:rPr>
          <w:rFonts w:ascii="Arial" w:hAnsi="Arial" w:cs="Arial"/>
          <w:color w:val="FF0000"/>
        </w:rPr>
      </w:pPr>
      <w:r w:rsidRPr="00BF458D">
        <w:rPr>
          <w:rFonts w:ascii="Arial" w:hAnsi="Arial" w:cs="Arial"/>
        </w:rPr>
        <w:br w:type="page"/>
      </w:r>
      <w:smartTag w:uri="urn:schemas-microsoft-com:office:smarttags" w:element="State">
        <w:smartTag w:uri="urn:schemas-microsoft-com:office:smarttags" w:element="place">
          <w:r w:rsidRPr="00D33FC8">
            <w:rPr>
              <w:rFonts w:ascii="Arial" w:hAnsi="Arial" w:cs="Arial"/>
              <w:color w:val="FF0000"/>
            </w:rPr>
            <w:t>Iowa</w:t>
          </w:r>
        </w:smartTag>
      </w:smartTag>
      <w:r w:rsidRPr="00D33FC8">
        <w:rPr>
          <w:rFonts w:ascii="Arial" w:hAnsi="Arial" w:cs="Arial"/>
          <w:color w:val="FF0000"/>
        </w:rPr>
        <w:t xml:space="preserve"> Public Television (Continued)</w:t>
      </w:r>
    </w:p>
    <w:p w:rsidR="00000000" w:rsidRPr="00D33FC8" w:rsidRDefault="00B9130A">
      <w:pPr>
        <w:pStyle w:val="Heading4"/>
        <w:rPr>
          <w:rFonts w:cs="Arial"/>
          <w:color w:val="000000"/>
        </w:rPr>
      </w:pPr>
      <w:r w:rsidRPr="00D33FC8">
        <w:rPr>
          <w:rFonts w:cs="Arial"/>
          <w:color w:val="000000"/>
        </w:rPr>
        <w:t>FY ‘07 Qualitative Plan Results Reported by the Department</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 xml:space="preserve">Iowa Public Television </w:t>
      </w:r>
      <w:r>
        <w:rPr>
          <w:rFonts w:ascii="Arial" w:hAnsi="Arial" w:cs="Arial"/>
          <w:color w:val="000000"/>
        </w:rPr>
        <w:t xml:space="preserve">(IPTV) </w:t>
      </w:r>
      <w:r w:rsidRPr="00D33FC8">
        <w:rPr>
          <w:rFonts w:ascii="Arial" w:hAnsi="Arial" w:cs="Arial"/>
          <w:color w:val="000000"/>
        </w:rPr>
        <w:t xml:space="preserve">has grown its list </w:t>
      </w:r>
      <w:r w:rsidRPr="00D33FC8">
        <w:rPr>
          <w:rFonts w:ascii="Arial" w:hAnsi="Arial" w:cs="Arial"/>
          <w:color w:val="000000"/>
        </w:rPr>
        <w:t>of places to advertise employment opportunities</w:t>
      </w:r>
      <w:r>
        <w:rPr>
          <w:rFonts w:ascii="Arial" w:hAnsi="Arial" w:cs="Arial"/>
          <w:color w:val="000000"/>
        </w:rPr>
        <w:t>,</w:t>
      </w:r>
      <w:r w:rsidRPr="00D33FC8">
        <w:rPr>
          <w:rFonts w:ascii="Arial" w:hAnsi="Arial" w:cs="Arial"/>
          <w:color w:val="000000"/>
        </w:rPr>
        <w:t xml:space="preserve"> which has resulted in a larger applicant pools.</w:t>
      </w:r>
    </w:p>
    <w:p w:rsidR="00000000" w:rsidRPr="00D33FC8" w:rsidRDefault="00B9130A">
      <w:pPr>
        <w:numPr>
          <w:ilvl w:val="0"/>
          <w:numId w:val="34"/>
        </w:numPr>
        <w:spacing w:before="120"/>
        <w:rPr>
          <w:rFonts w:ascii="Arial" w:hAnsi="Arial" w:cs="Arial"/>
          <w:color w:val="000000"/>
        </w:rPr>
      </w:pPr>
      <w:r>
        <w:rPr>
          <w:rFonts w:ascii="Arial" w:hAnsi="Arial" w:cs="Arial"/>
          <w:color w:val="000000"/>
        </w:rPr>
        <w:t>The D</w:t>
      </w:r>
      <w:r w:rsidRPr="00D33FC8">
        <w:rPr>
          <w:rFonts w:ascii="Arial" w:hAnsi="Arial" w:cs="Arial"/>
          <w:color w:val="000000"/>
        </w:rPr>
        <w:t>epartment</w:t>
      </w:r>
      <w:r>
        <w:rPr>
          <w:rFonts w:ascii="Arial" w:hAnsi="Arial" w:cs="Arial"/>
          <w:color w:val="000000"/>
        </w:rPr>
        <w:t>’s</w:t>
      </w:r>
      <w:r w:rsidRPr="00D33FC8">
        <w:rPr>
          <w:rFonts w:ascii="Arial" w:hAnsi="Arial" w:cs="Arial"/>
          <w:color w:val="000000"/>
        </w:rPr>
        <w:t xml:space="preserve"> Management Liaison continued to review all interview questions and participated in most interviews.</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 xml:space="preserve">The </w:t>
      </w:r>
      <w:r>
        <w:rPr>
          <w:rFonts w:ascii="Arial" w:hAnsi="Arial" w:cs="Arial"/>
          <w:color w:val="000000"/>
        </w:rPr>
        <w:t>Department</w:t>
      </w:r>
      <w:r w:rsidRPr="00D33FC8">
        <w:rPr>
          <w:rFonts w:ascii="Arial" w:hAnsi="Arial" w:cs="Arial"/>
          <w:color w:val="000000"/>
        </w:rPr>
        <w:t xml:space="preserve"> updated its anti-discrimina</w:t>
      </w:r>
      <w:r w:rsidRPr="00D33FC8">
        <w:rPr>
          <w:rFonts w:ascii="Arial" w:hAnsi="Arial" w:cs="Arial"/>
          <w:color w:val="000000"/>
        </w:rPr>
        <w:t>tory policies and the IPTV Board affirmed these updates.</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 xml:space="preserve">The </w:t>
      </w:r>
      <w:r>
        <w:rPr>
          <w:rFonts w:ascii="Arial" w:hAnsi="Arial" w:cs="Arial"/>
          <w:color w:val="000000"/>
        </w:rPr>
        <w:t>Department</w:t>
      </w:r>
      <w:r w:rsidRPr="00D33FC8">
        <w:rPr>
          <w:rFonts w:ascii="Arial" w:hAnsi="Arial" w:cs="Arial"/>
          <w:color w:val="000000"/>
        </w:rPr>
        <w:t xml:space="preserve"> attempted to create a minority internship program; however, it did not materialize as planned.</w:t>
      </w:r>
    </w:p>
    <w:p w:rsidR="00000000" w:rsidRPr="00D33FC8" w:rsidRDefault="00B9130A">
      <w:pPr>
        <w:numPr>
          <w:ilvl w:val="0"/>
          <w:numId w:val="34"/>
        </w:numPr>
        <w:spacing w:before="120"/>
        <w:rPr>
          <w:rFonts w:ascii="Arial" w:hAnsi="Arial" w:cs="Arial"/>
          <w:color w:val="000000"/>
        </w:rPr>
      </w:pPr>
      <w:r w:rsidRPr="00D33FC8">
        <w:rPr>
          <w:rFonts w:ascii="Arial" w:hAnsi="Arial" w:cs="Arial"/>
          <w:color w:val="000000"/>
        </w:rPr>
        <w:t xml:space="preserve">The </w:t>
      </w:r>
      <w:r>
        <w:rPr>
          <w:rFonts w:ascii="Arial" w:hAnsi="Arial" w:cs="Arial"/>
          <w:color w:val="000000"/>
        </w:rPr>
        <w:t>Department</w:t>
      </w:r>
      <w:r w:rsidRPr="00D33FC8">
        <w:rPr>
          <w:rFonts w:ascii="Arial" w:hAnsi="Arial" w:cs="Arial"/>
          <w:color w:val="000000"/>
        </w:rPr>
        <w:t xml:space="preserve"> continued to communicate with Iowa Vocational Rehabilitation Services to c</w:t>
      </w:r>
      <w:r w:rsidRPr="00D33FC8">
        <w:rPr>
          <w:rFonts w:ascii="Arial" w:hAnsi="Arial" w:cs="Arial"/>
          <w:color w:val="000000"/>
        </w:rPr>
        <w:t>reate job shadowing opportunities for clients.</w:t>
      </w:r>
    </w:p>
    <w:p w:rsidR="00000000" w:rsidRDefault="00B9130A">
      <w:pPr>
        <w:pStyle w:val="Heading4"/>
        <w:spacing w:before="0" w:after="0"/>
        <w:rPr>
          <w:rFonts w:cs="Arial"/>
          <w:b w:val="0"/>
          <w:color w:val="000000"/>
          <w:szCs w:val="24"/>
        </w:rPr>
      </w:pPr>
    </w:p>
    <w:p w:rsidR="00000000" w:rsidRDefault="00B9130A">
      <w:pPr>
        <w:pStyle w:val="Heading4"/>
        <w:spacing w:before="0" w:after="0"/>
        <w:rPr>
          <w:rFonts w:cs="Arial"/>
          <w:b w:val="0"/>
          <w:color w:val="000000"/>
          <w:szCs w:val="24"/>
        </w:rPr>
      </w:pPr>
    </w:p>
    <w:p w:rsidR="00000000" w:rsidRPr="00D33FC8" w:rsidRDefault="00B9130A">
      <w:pPr>
        <w:pStyle w:val="Heading4"/>
        <w:spacing w:before="0"/>
        <w:rPr>
          <w:rFonts w:cs="Arial"/>
          <w:color w:val="000000"/>
        </w:rPr>
      </w:pPr>
      <w:r w:rsidRPr="00D33FC8">
        <w:rPr>
          <w:rFonts w:cs="Arial"/>
          <w:color w:val="000000"/>
          <w:szCs w:val="24"/>
        </w:rPr>
        <w:t>FY ‘08 Qualitative</w:t>
      </w:r>
      <w:r w:rsidRPr="00D33FC8">
        <w:rPr>
          <w:rFonts w:cs="Arial"/>
          <w:color w:val="000000"/>
        </w:rPr>
        <w:t xml:space="preserve"> Plan for Areas of Underutilization Reported by the Department </w:t>
      </w:r>
    </w:p>
    <w:p w:rsidR="00000000" w:rsidRPr="00D33FC8" w:rsidRDefault="00B9130A">
      <w:pPr>
        <w:numPr>
          <w:ilvl w:val="0"/>
          <w:numId w:val="27"/>
        </w:numPr>
        <w:spacing w:before="120"/>
        <w:rPr>
          <w:rFonts w:ascii="Arial" w:hAnsi="Arial" w:cs="Arial"/>
          <w:color w:val="000000"/>
        </w:rPr>
      </w:pPr>
      <w:r w:rsidRPr="00D33FC8">
        <w:rPr>
          <w:rFonts w:ascii="Arial" w:hAnsi="Arial" w:cs="Arial"/>
          <w:color w:val="000000"/>
        </w:rPr>
        <w:t xml:space="preserve">Building on the progress made in hiring females, IPT will be working very hard to recruit minorities for a producer/director </w:t>
      </w:r>
      <w:r w:rsidRPr="00D33FC8">
        <w:rPr>
          <w:rFonts w:ascii="Arial" w:hAnsi="Arial" w:cs="Arial"/>
          <w:color w:val="000000"/>
        </w:rPr>
        <w:t>and a production assistant this year.</w:t>
      </w:r>
    </w:p>
    <w:p w:rsidR="00000000" w:rsidRPr="00D33FC8" w:rsidRDefault="00B9130A">
      <w:pPr>
        <w:numPr>
          <w:ilvl w:val="0"/>
          <w:numId w:val="27"/>
        </w:numPr>
        <w:spacing w:before="120"/>
        <w:rPr>
          <w:rFonts w:ascii="Arial" w:hAnsi="Arial" w:cs="Arial"/>
          <w:color w:val="000000"/>
        </w:rPr>
      </w:pPr>
      <w:r w:rsidRPr="00D33FC8">
        <w:rPr>
          <w:rFonts w:ascii="Arial" w:hAnsi="Arial" w:cs="Arial"/>
          <w:color w:val="000000"/>
        </w:rPr>
        <w:t xml:space="preserve">IPTV will work closely with colleges in </w:t>
      </w:r>
      <w:smartTag w:uri="urn:schemas-microsoft-com:office:smarttags" w:element="State">
        <w:smartTag w:uri="urn:schemas-microsoft-com:office:smarttags" w:element="place">
          <w:r w:rsidRPr="00D33FC8">
            <w:rPr>
              <w:rFonts w:ascii="Arial" w:hAnsi="Arial" w:cs="Arial"/>
              <w:color w:val="000000"/>
            </w:rPr>
            <w:t>Iowa</w:t>
          </w:r>
        </w:smartTag>
      </w:smartTag>
      <w:r w:rsidRPr="00D33FC8">
        <w:rPr>
          <w:rFonts w:ascii="Arial" w:hAnsi="Arial" w:cs="Arial"/>
          <w:color w:val="000000"/>
        </w:rPr>
        <w:t xml:space="preserve"> to help mentor their students.  In return, the students video tape prominent speakers visiting their schools and their work is shown on one of the </w:t>
      </w:r>
      <w:r>
        <w:rPr>
          <w:rFonts w:ascii="Arial" w:hAnsi="Arial" w:cs="Arial"/>
          <w:color w:val="000000"/>
        </w:rPr>
        <w:t>Department</w:t>
      </w:r>
      <w:r w:rsidRPr="00D33FC8">
        <w:rPr>
          <w:rFonts w:ascii="Arial" w:hAnsi="Arial" w:cs="Arial"/>
          <w:color w:val="000000"/>
        </w:rPr>
        <w:t>’s digital chann</w:t>
      </w:r>
      <w:r w:rsidRPr="00D33FC8">
        <w:rPr>
          <w:rFonts w:ascii="Arial" w:hAnsi="Arial" w:cs="Arial"/>
          <w:color w:val="000000"/>
        </w:rPr>
        <w:t xml:space="preserve">els. </w:t>
      </w:r>
      <w:r>
        <w:rPr>
          <w:rFonts w:ascii="Arial" w:hAnsi="Arial" w:cs="Arial"/>
          <w:color w:val="000000"/>
        </w:rPr>
        <w:t xml:space="preserve"> </w:t>
      </w:r>
      <w:r w:rsidRPr="00D33FC8">
        <w:rPr>
          <w:rFonts w:ascii="Arial" w:hAnsi="Arial" w:cs="Arial"/>
          <w:color w:val="000000"/>
        </w:rPr>
        <w:t>These students are getting experience and IPTV is working with students that may be hired in the future.  This has already resulted is a couple of hires.</w:t>
      </w:r>
    </w:p>
    <w:p w:rsidR="00000000" w:rsidRPr="00D33FC8" w:rsidRDefault="00B9130A">
      <w:pPr>
        <w:numPr>
          <w:ilvl w:val="0"/>
          <w:numId w:val="27"/>
        </w:numPr>
        <w:spacing w:before="120"/>
        <w:rPr>
          <w:rFonts w:ascii="Arial" w:hAnsi="Arial" w:cs="Arial"/>
          <w:color w:val="000000"/>
        </w:rPr>
      </w:pPr>
      <w:r w:rsidRPr="00D33FC8">
        <w:rPr>
          <w:rFonts w:ascii="Arial" w:hAnsi="Arial" w:cs="Arial"/>
          <w:color w:val="000000"/>
        </w:rPr>
        <w:t>IPTV currently has an intermittent employee with a disability that edits promotional materials a</w:t>
      </w:r>
      <w:r w:rsidRPr="00D33FC8">
        <w:rPr>
          <w:rFonts w:ascii="Arial" w:hAnsi="Arial" w:cs="Arial"/>
          <w:color w:val="000000"/>
        </w:rPr>
        <w:t>nd it will continue to work with vocational Rehabilitation to have some of their clients job shadow in specific areas of IPTV.</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Cs/>
          <w:i/>
          <w:iCs/>
        </w:rPr>
      </w:pPr>
      <w:r w:rsidRPr="00BF458D">
        <w:rPr>
          <w:rFonts w:ascii="Arial" w:hAnsi="Arial" w:cs="Arial"/>
          <w:sz w:val="16"/>
        </w:rPr>
        <w:br w:type="page"/>
      </w:r>
      <w:r w:rsidRPr="00BF458D">
        <w:rPr>
          <w:rFonts w:ascii="Arial" w:hAnsi="Arial" w:cs="Arial"/>
          <w:b/>
          <w:bCs/>
          <w:i/>
          <w:iCs/>
        </w:rPr>
        <w:t>Revenue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15"/>
        <w:gridCol w:w="517"/>
        <w:gridCol w:w="582"/>
        <w:gridCol w:w="510"/>
        <w:gridCol w:w="417"/>
        <w:gridCol w:w="267"/>
        <w:gridCol w:w="604"/>
        <w:gridCol w:w="604"/>
        <w:gridCol w:w="530"/>
        <w:gridCol w:w="422"/>
        <w:gridCol w:w="267"/>
        <w:gridCol w:w="671"/>
        <w:gridCol w:w="440"/>
        <w:gridCol w:w="669"/>
        <w:gridCol w:w="880"/>
      </w:tblGrid>
      <w:tr w:rsidR="00000000" w:rsidRPr="00BF458D">
        <w:trPr>
          <w:trHeight w:val="270"/>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8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49</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48</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241</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126</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245</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Admin. Suppor</w:t>
            </w:r>
            <w:r w:rsidRPr="00BF458D">
              <w:rPr>
                <w:rFonts w:ascii="Arial" w:hAnsi="Arial" w:cs="Arial"/>
                <w:b/>
                <w:bCs/>
                <w:sz w:val="18"/>
                <w:szCs w:val="18"/>
              </w:rPr>
              <w:t xml:space="preserve">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69</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69</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362</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210</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373</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215</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4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6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r>
    </w:tbl>
    <w:p w:rsidR="00000000" w:rsidRPr="00BF458D" w:rsidRDefault="00B9130A">
      <w:pPr>
        <w:pStyle w:val="Heading4"/>
        <w:rPr>
          <w:rFonts w:cs="Arial"/>
          <w:b w:val="0"/>
          <w:color w:val="FF0000"/>
        </w:rPr>
      </w:pPr>
      <w:r w:rsidRPr="00BF458D">
        <w:rPr>
          <w:rFonts w:cs="Arial"/>
          <w:color w:val="FF0000"/>
        </w:rPr>
        <w:t>FY ‘07 Goals &amp; Achievements</w:t>
      </w:r>
      <w:r w:rsidRPr="00BF458D">
        <w:rPr>
          <w:rFonts w:cs="Arial"/>
          <w:b w:val="0"/>
          <w:color w:val="FF0000"/>
        </w:rPr>
        <w:t xml:space="preserve"> </w:t>
      </w:r>
    </w:p>
    <w:tbl>
      <w:tblPr>
        <w:tblW w:w="9195" w:type="dxa"/>
        <w:tblInd w:w="93" w:type="dxa"/>
        <w:tblLook w:val="0000"/>
      </w:tblPr>
      <w:tblGrid>
        <w:gridCol w:w="1980"/>
        <w:gridCol w:w="569"/>
        <w:gridCol w:w="587"/>
        <w:gridCol w:w="346"/>
        <w:gridCol w:w="400"/>
        <w:gridCol w:w="468"/>
        <w:gridCol w:w="588"/>
        <w:gridCol w:w="346"/>
        <w:gridCol w:w="400"/>
        <w:gridCol w:w="326"/>
        <w:gridCol w:w="659"/>
        <w:gridCol w:w="363"/>
        <w:gridCol w:w="400"/>
        <w:gridCol w:w="358"/>
        <w:gridCol w:w="543"/>
        <w:gridCol w:w="862"/>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w:t>
            </w:r>
            <w:r w:rsidRPr="00BF458D">
              <w:rPr>
                <w:rFonts w:ascii="Arial" w:hAnsi="Arial" w:cs="Arial"/>
                <w:b/>
                <w:bCs/>
                <w:sz w:val="18"/>
                <w:szCs w:val="18"/>
              </w:rPr>
              <w:t>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58"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2"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5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 xml:space="preserve">FY </w:t>
      </w:r>
      <w:r w:rsidRPr="00BF458D">
        <w:rPr>
          <w:rFonts w:cs="Arial"/>
          <w:color w:val="FF0000"/>
        </w:rPr>
        <w:t>‘</w:t>
      </w:r>
      <w:r>
        <w:rPr>
          <w:rFonts w:cs="Arial"/>
          <w:color w:val="FF0000"/>
        </w:rPr>
        <w:t>08 Affirmative Action Goals – Beginning of Fiscal Year (BOFY)</w:t>
      </w:r>
    </w:p>
    <w:tbl>
      <w:tblPr>
        <w:tblW w:w="9174"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8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87"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64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64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68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4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Default="00B9130A">
      <w:pPr>
        <w:tabs>
          <w:tab w:val="left" w:pos="810"/>
        </w:tabs>
        <w:rPr>
          <w:rFonts w:ascii="Arial" w:hAnsi="Arial" w:cs="Arial"/>
          <w:bCs/>
          <w:iCs/>
        </w:rPr>
      </w:pPr>
    </w:p>
    <w:p w:rsidR="00000000" w:rsidRPr="00EF5947" w:rsidRDefault="00B9130A">
      <w:pPr>
        <w:tabs>
          <w:tab w:val="left" w:pos="810"/>
        </w:tabs>
        <w:rPr>
          <w:rFonts w:ascii="Arial" w:hAnsi="Arial" w:cs="Arial"/>
          <w:bCs/>
          <w:i/>
          <w:iCs/>
          <w:color w:val="FF0000"/>
        </w:rPr>
      </w:pPr>
      <w:r w:rsidRPr="00BF458D">
        <w:rPr>
          <w:rFonts w:ascii="Arial" w:hAnsi="Arial" w:cs="Arial"/>
          <w:b/>
          <w:bCs/>
          <w:i/>
          <w:iCs/>
        </w:rPr>
        <w:br w:type="page"/>
      </w:r>
      <w:r w:rsidRPr="00EF5947">
        <w:rPr>
          <w:rFonts w:ascii="Arial" w:hAnsi="Arial" w:cs="Arial"/>
          <w:b/>
          <w:bCs/>
          <w:i/>
          <w:iCs/>
          <w:color w:val="FF0000"/>
        </w:rPr>
        <w:t>Revenue (Continued)</w:t>
      </w:r>
    </w:p>
    <w:p w:rsidR="00000000" w:rsidRPr="00EF5947" w:rsidRDefault="00B9130A">
      <w:pPr>
        <w:pStyle w:val="Heading4"/>
        <w:rPr>
          <w:rFonts w:cs="Arial"/>
          <w:color w:val="000000"/>
          <w:szCs w:val="24"/>
        </w:rPr>
      </w:pPr>
      <w:r w:rsidRPr="00EF5947">
        <w:rPr>
          <w:rFonts w:cs="Arial"/>
          <w:color w:val="000000"/>
        </w:rPr>
        <w:t>FY ‘07 Qualitative Plan Results Reported by the Department</w:t>
      </w:r>
      <w:r w:rsidRPr="00EF5947">
        <w:rPr>
          <w:rFonts w:cs="Arial"/>
          <w:color w:val="000000"/>
          <w:szCs w:val="24"/>
        </w:rPr>
        <w:t xml:space="preserve"> </w:t>
      </w:r>
    </w:p>
    <w:p w:rsidR="00000000" w:rsidRPr="00EF5947" w:rsidRDefault="00B9130A">
      <w:pPr>
        <w:numPr>
          <w:ilvl w:val="0"/>
          <w:numId w:val="36"/>
        </w:numPr>
        <w:tabs>
          <w:tab w:val="left" w:pos="810"/>
        </w:tabs>
        <w:spacing w:before="120"/>
        <w:rPr>
          <w:rFonts w:ascii="Arial" w:hAnsi="Arial" w:cs="Arial"/>
          <w:color w:val="000000"/>
          <w:szCs w:val="24"/>
        </w:rPr>
      </w:pPr>
      <w:r w:rsidRPr="00EF5947">
        <w:rPr>
          <w:rFonts w:ascii="Arial" w:hAnsi="Arial" w:cs="Arial"/>
          <w:color w:val="000000"/>
          <w:szCs w:val="24"/>
        </w:rPr>
        <w:t>Supervisors were informed of hiring goals and received approval for new hires.  However, the larg</w:t>
      </w:r>
      <w:r w:rsidRPr="00EF5947">
        <w:rPr>
          <w:rFonts w:ascii="Arial" w:hAnsi="Arial" w:cs="Arial"/>
          <w:color w:val="000000"/>
          <w:szCs w:val="24"/>
        </w:rPr>
        <w:t>e number of retirements versus the limited number of new hires limited the number of opportunities to compensate for the losses.</w:t>
      </w:r>
    </w:p>
    <w:p w:rsidR="00000000" w:rsidRPr="00EF5947" w:rsidRDefault="00B9130A">
      <w:pPr>
        <w:numPr>
          <w:ilvl w:val="0"/>
          <w:numId w:val="36"/>
        </w:numPr>
        <w:tabs>
          <w:tab w:val="left" w:pos="810"/>
        </w:tabs>
        <w:spacing w:before="120"/>
        <w:rPr>
          <w:rFonts w:ascii="Arial" w:hAnsi="Arial" w:cs="Arial"/>
          <w:color w:val="000000"/>
          <w:szCs w:val="24"/>
        </w:rPr>
      </w:pPr>
      <w:r w:rsidRPr="00EF5947">
        <w:rPr>
          <w:rFonts w:ascii="Arial" w:hAnsi="Arial" w:cs="Arial"/>
          <w:color w:val="000000"/>
          <w:szCs w:val="24"/>
        </w:rPr>
        <w:t xml:space="preserve">Employee survey </w:t>
      </w:r>
      <w:r>
        <w:rPr>
          <w:rFonts w:ascii="Arial" w:hAnsi="Arial" w:cs="Arial"/>
          <w:color w:val="000000"/>
          <w:szCs w:val="24"/>
        </w:rPr>
        <w:t>was conducted and addressed most-</w:t>
      </w:r>
      <w:r w:rsidRPr="00EF5947">
        <w:rPr>
          <w:rFonts w:ascii="Arial" w:hAnsi="Arial" w:cs="Arial"/>
          <w:color w:val="000000"/>
          <w:szCs w:val="24"/>
        </w:rPr>
        <w:t>frequently identified areas of concern.</w:t>
      </w:r>
    </w:p>
    <w:p w:rsidR="00000000" w:rsidRPr="00EF5947" w:rsidRDefault="00B9130A">
      <w:pPr>
        <w:numPr>
          <w:ilvl w:val="0"/>
          <w:numId w:val="36"/>
        </w:numPr>
        <w:tabs>
          <w:tab w:val="left" w:pos="810"/>
        </w:tabs>
        <w:spacing w:before="120"/>
        <w:rPr>
          <w:rFonts w:ascii="Arial" w:hAnsi="Arial" w:cs="Arial"/>
          <w:color w:val="000000"/>
          <w:szCs w:val="24"/>
        </w:rPr>
      </w:pPr>
      <w:r w:rsidRPr="00EF5947">
        <w:rPr>
          <w:rFonts w:ascii="Arial" w:hAnsi="Arial" w:cs="Arial"/>
          <w:color w:val="000000"/>
          <w:szCs w:val="24"/>
        </w:rPr>
        <w:t xml:space="preserve">Participated in recruitment fairs and </w:t>
      </w:r>
      <w:r w:rsidRPr="00EF5947">
        <w:rPr>
          <w:rFonts w:ascii="Arial" w:hAnsi="Arial" w:cs="Arial"/>
          <w:color w:val="000000"/>
          <w:szCs w:val="24"/>
        </w:rPr>
        <w:t>advertised positions.</w:t>
      </w:r>
    </w:p>
    <w:p w:rsidR="00000000" w:rsidRPr="00EF5947" w:rsidRDefault="00B9130A">
      <w:pPr>
        <w:numPr>
          <w:ilvl w:val="0"/>
          <w:numId w:val="37"/>
        </w:numPr>
        <w:spacing w:before="120"/>
        <w:rPr>
          <w:rFonts w:ascii="Arial" w:hAnsi="Arial" w:cs="Arial"/>
          <w:color w:val="000000"/>
        </w:rPr>
      </w:pPr>
      <w:r>
        <w:rPr>
          <w:rFonts w:ascii="Arial" w:hAnsi="Arial" w:cs="Arial"/>
          <w:color w:val="000000"/>
        </w:rPr>
        <w:t xml:space="preserve">Twenty-five percent </w:t>
      </w:r>
      <w:r w:rsidRPr="00EF5947">
        <w:rPr>
          <w:rFonts w:ascii="Arial" w:hAnsi="Arial" w:cs="Arial"/>
          <w:color w:val="000000"/>
        </w:rPr>
        <w:t>of supervisors attended some type of Diversity or EEO class.</w:t>
      </w:r>
    </w:p>
    <w:p w:rsidR="00000000" w:rsidRDefault="00B9130A">
      <w:pPr>
        <w:pStyle w:val="Heading4"/>
        <w:spacing w:before="0" w:after="0"/>
        <w:rPr>
          <w:rFonts w:cs="Arial"/>
          <w:b w:val="0"/>
          <w:color w:val="000000"/>
          <w:szCs w:val="24"/>
        </w:rPr>
      </w:pPr>
    </w:p>
    <w:p w:rsidR="00000000" w:rsidRDefault="00B9130A">
      <w:pPr>
        <w:pStyle w:val="Heading4"/>
        <w:spacing w:before="0" w:after="0"/>
        <w:rPr>
          <w:rFonts w:cs="Arial"/>
          <w:b w:val="0"/>
          <w:color w:val="000000"/>
          <w:szCs w:val="24"/>
        </w:rPr>
      </w:pPr>
    </w:p>
    <w:p w:rsidR="00000000" w:rsidRPr="00EF5947" w:rsidRDefault="00B9130A">
      <w:pPr>
        <w:pStyle w:val="Heading4"/>
        <w:spacing w:before="0"/>
        <w:rPr>
          <w:rFonts w:cs="Arial"/>
          <w:color w:val="000000"/>
        </w:rPr>
      </w:pPr>
      <w:r w:rsidRPr="00EF5947">
        <w:rPr>
          <w:rFonts w:cs="Arial"/>
          <w:color w:val="000000"/>
          <w:szCs w:val="24"/>
        </w:rPr>
        <w:t>FY ‘08 Qualitative</w:t>
      </w:r>
      <w:r w:rsidRPr="00EF5947">
        <w:rPr>
          <w:rFonts w:cs="Arial"/>
          <w:color w:val="000000"/>
        </w:rPr>
        <w:t xml:space="preserve"> Plan for Areas of Underutilization Reported by the Department</w:t>
      </w:r>
    </w:p>
    <w:p w:rsidR="00000000" w:rsidRPr="00EF5947" w:rsidRDefault="00B9130A">
      <w:pPr>
        <w:numPr>
          <w:ilvl w:val="0"/>
          <w:numId w:val="27"/>
        </w:numPr>
        <w:spacing w:before="120"/>
        <w:rPr>
          <w:rFonts w:ascii="Arial" w:hAnsi="Arial" w:cs="Arial"/>
          <w:color w:val="000000"/>
        </w:rPr>
      </w:pPr>
      <w:r w:rsidRPr="00EF5947">
        <w:rPr>
          <w:rFonts w:ascii="Arial" w:hAnsi="Arial" w:cs="Arial"/>
          <w:color w:val="000000"/>
        </w:rPr>
        <w:t>Revenue will inform its supervisors of FY 2008 underutilization and re</w:t>
      </w:r>
      <w:r w:rsidRPr="00EF5947">
        <w:rPr>
          <w:rFonts w:ascii="Arial" w:hAnsi="Arial" w:cs="Arial"/>
          <w:color w:val="000000"/>
        </w:rPr>
        <w:t>quire affirmative action hiring justific</w:t>
      </w:r>
      <w:r>
        <w:rPr>
          <w:rFonts w:ascii="Arial" w:hAnsi="Arial" w:cs="Arial"/>
          <w:color w:val="000000"/>
        </w:rPr>
        <w:t xml:space="preserve">ation approval by the </w:t>
      </w:r>
      <w:r w:rsidRPr="00EF5947">
        <w:rPr>
          <w:rFonts w:ascii="Arial" w:hAnsi="Arial" w:cs="Arial"/>
          <w:color w:val="000000"/>
        </w:rPr>
        <w:t>Internal Services Admi</w:t>
      </w:r>
      <w:r>
        <w:rPr>
          <w:rFonts w:ascii="Arial" w:hAnsi="Arial" w:cs="Arial"/>
          <w:color w:val="000000"/>
        </w:rPr>
        <w:t xml:space="preserve">nistrator, </w:t>
      </w:r>
      <w:r w:rsidRPr="00EF5947">
        <w:rPr>
          <w:rFonts w:ascii="Arial" w:hAnsi="Arial" w:cs="Arial"/>
          <w:color w:val="000000"/>
        </w:rPr>
        <w:t>prior to job offer.</w:t>
      </w:r>
    </w:p>
    <w:p w:rsidR="00000000" w:rsidRPr="00EF5947" w:rsidRDefault="00B9130A">
      <w:pPr>
        <w:numPr>
          <w:ilvl w:val="0"/>
          <w:numId w:val="27"/>
        </w:numPr>
        <w:spacing w:before="120"/>
        <w:rPr>
          <w:rFonts w:ascii="Arial" w:hAnsi="Arial" w:cs="Arial"/>
          <w:color w:val="000000"/>
        </w:rPr>
      </w:pPr>
      <w:r w:rsidRPr="00EF5947">
        <w:rPr>
          <w:rFonts w:ascii="Arial" w:hAnsi="Arial" w:cs="Arial"/>
          <w:color w:val="000000"/>
        </w:rPr>
        <w:t>Revenue will continue its succession planning and recruitment activities</w:t>
      </w:r>
      <w:r>
        <w:rPr>
          <w:rFonts w:ascii="Arial" w:hAnsi="Arial" w:cs="Arial"/>
          <w:color w:val="000000"/>
        </w:rPr>
        <w:t>,</w:t>
      </w:r>
      <w:r w:rsidRPr="00EF5947">
        <w:rPr>
          <w:rFonts w:ascii="Arial" w:hAnsi="Arial" w:cs="Arial"/>
          <w:color w:val="000000"/>
        </w:rPr>
        <w:t xml:space="preserve"> giving consideration to its affirmative action goals.</w:t>
      </w:r>
    </w:p>
    <w:p w:rsidR="00000000" w:rsidRPr="00EF5947" w:rsidRDefault="00B9130A">
      <w:pPr>
        <w:numPr>
          <w:ilvl w:val="0"/>
          <w:numId w:val="27"/>
        </w:numPr>
        <w:spacing w:before="120"/>
        <w:rPr>
          <w:rFonts w:ascii="Arial" w:hAnsi="Arial" w:cs="Arial"/>
          <w:color w:val="000000"/>
        </w:rPr>
      </w:pPr>
      <w:r w:rsidRPr="00EF5947">
        <w:rPr>
          <w:rFonts w:ascii="Arial" w:hAnsi="Arial" w:cs="Arial"/>
          <w:color w:val="000000"/>
        </w:rPr>
        <w:t xml:space="preserve">Revenue will </w:t>
      </w:r>
      <w:r w:rsidRPr="00EF5947">
        <w:rPr>
          <w:rFonts w:ascii="Arial" w:hAnsi="Arial" w:cs="Arial"/>
          <w:color w:val="000000"/>
        </w:rPr>
        <w:t>arrange</w:t>
      </w:r>
      <w:r>
        <w:rPr>
          <w:rFonts w:ascii="Arial" w:hAnsi="Arial" w:cs="Arial"/>
          <w:color w:val="000000"/>
        </w:rPr>
        <w:t xml:space="preserve"> to have 50% of supervisory staff</w:t>
      </w:r>
      <w:r w:rsidRPr="00EF5947">
        <w:rPr>
          <w:rFonts w:ascii="Arial" w:hAnsi="Arial" w:cs="Arial"/>
          <w:color w:val="000000"/>
        </w:rPr>
        <w:t xml:space="preserve"> attend diversity training through </w:t>
      </w:r>
      <w:r>
        <w:rPr>
          <w:rFonts w:ascii="Arial" w:hAnsi="Arial" w:cs="Arial"/>
          <w:color w:val="000000"/>
        </w:rPr>
        <w:t>Department of Administrative Services-Human Resources Enterprise (</w:t>
      </w:r>
      <w:r w:rsidRPr="00EF5947">
        <w:rPr>
          <w:rFonts w:ascii="Arial" w:hAnsi="Arial" w:cs="Arial"/>
          <w:color w:val="000000"/>
        </w:rPr>
        <w:t>DAS-HRE</w:t>
      </w:r>
      <w:r>
        <w:rPr>
          <w:rFonts w:ascii="Arial" w:hAnsi="Arial" w:cs="Arial"/>
          <w:color w:val="000000"/>
        </w:rPr>
        <w:t>)</w:t>
      </w:r>
      <w:r w:rsidRPr="00EF5947">
        <w:rPr>
          <w:rFonts w:ascii="Arial" w:hAnsi="Arial" w:cs="Arial"/>
          <w:color w:val="000000"/>
        </w:rPr>
        <w:t xml:space="preserve"> or other training vendor.</w:t>
      </w:r>
    </w:p>
    <w:p w:rsidR="00000000" w:rsidRPr="00EF5947" w:rsidRDefault="00B9130A">
      <w:pPr>
        <w:numPr>
          <w:ilvl w:val="0"/>
          <w:numId w:val="27"/>
        </w:numPr>
        <w:spacing w:before="120"/>
        <w:rPr>
          <w:rFonts w:ascii="Arial" w:hAnsi="Arial" w:cs="Arial"/>
          <w:color w:val="000000"/>
        </w:rPr>
      </w:pPr>
      <w:r w:rsidRPr="00EF5947">
        <w:rPr>
          <w:rFonts w:ascii="Arial" w:hAnsi="Arial" w:cs="Arial"/>
          <w:color w:val="000000"/>
        </w:rPr>
        <w:t xml:space="preserve">When vacancies occur, the </w:t>
      </w:r>
      <w:r>
        <w:rPr>
          <w:rFonts w:ascii="Arial" w:hAnsi="Arial" w:cs="Arial"/>
          <w:color w:val="000000"/>
        </w:rPr>
        <w:t>Department</w:t>
      </w:r>
      <w:r w:rsidRPr="00EF5947">
        <w:rPr>
          <w:rFonts w:ascii="Arial" w:hAnsi="Arial" w:cs="Arial"/>
          <w:color w:val="000000"/>
        </w:rPr>
        <w:t xml:space="preserve"> will ensure that the hiring supervisor is a</w:t>
      </w:r>
      <w:r w:rsidRPr="00EF5947">
        <w:rPr>
          <w:rFonts w:ascii="Arial" w:hAnsi="Arial" w:cs="Arial"/>
          <w:color w:val="000000"/>
        </w:rPr>
        <w:t>ware of underutilization and it will discuss appropriate recruitment</w:t>
      </w:r>
      <w:r>
        <w:rPr>
          <w:rFonts w:ascii="Arial" w:hAnsi="Arial" w:cs="Arial"/>
          <w:color w:val="000000"/>
        </w:rPr>
        <w:t>,</w:t>
      </w:r>
      <w:r w:rsidRPr="00EF5947">
        <w:rPr>
          <w:rFonts w:ascii="Arial" w:hAnsi="Arial" w:cs="Arial"/>
          <w:color w:val="000000"/>
        </w:rPr>
        <w:t xml:space="preserve"> prior to posting positions.</w:t>
      </w:r>
    </w:p>
    <w:p w:rsidR="00000000" w:rsidRPr="00EF5947" w:rsidRDefault="00B9130A">
      <w:pPr>
        <w:numPr>
          <w:ilvl w:val="0"/>
          <w:numId w:val="27"/>
        </w:numPr>
        <w:spacing w:before="120"/>
        <w:rPr>
          <w:rFonts w:ascii="Arial" w:hAnsi="Arial" w:cs="Arial"/>
          <w:color w:val="000000"/>
        </w:rPr>
      </w:pPr>
      <w:r w:rsidRPr="00EF5947">
        <w:rPr>
          <w:rFonts w:ascii="Arial" w:hAnsi="Arial" w:cs="Arial"/>
          <w:color w:val="000000"/>
        </w:rPr>
        <w:t>The Revenue Employee Resourc</w:t>
      </w:r>
      <w:r>
        <w:rPr>
          <w:rFonts w:ascii="Arial" w:hAnsi="Arial" w:cs="Arial"/>
          <w:color w:val="000000"/>
        </w:rPr>
        <w:t>e Team will monitor lists to ens</w:t>
      </w:r>
      <w:r w:rsidRPr="00EF5947">
        <w:rPr>
          <w:rFonts w:ascii="Arial" w:hAnsi="Arial" w:cs="Arial"/>
          <w:color w:val="000000"/>
        </w:rPr>
        <w:t>ure that persons with disabilities on requisition lists of applicants are interviewed for position</w:t>
      </w:r>
      <w:r w:rsidRPr="00EF5947">
        <w:rPr>
          <w:rFonts w:ascii="Arial" w:hAnsi="Arial" w:cs="Arial"/>
          <w:color w:val="000000"/>
        </w:rPr>
        <w:t>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Secretary of State</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510"/>
        <w:gridCol w:w="510"/>
        <w:gridCol w:w="774"/>
        <w:gridCol w:w="83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7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3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36</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7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3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7"/>
        <w:gridCol w:w="678"/>
        <w:gridCol w:w="375"/>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Skilled C</w:t>
            </w:r>
            <w:r w:rsidRPr="00BF458D">
              <w:rPr>
                <w:rFonts w:ascii="Arial" w:hAnsi="Arial" w:cs="Arial"/>
                <w:b/>
                <w:bCs/>
                <w:sz w:val="18"/>
                <w:szCs w:val="18"/>
              </w:rPr>
              <w:t xml:space="preserve">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7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7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r>
    </w:tbl>
    <w:p w:rsidR="00000000" w:rsidRDefault="00B9130A">
      <w:pPr>
        <w:pStyle w:val="Heading4"/>
        <w:spacing w:before="0" w:after="0"/>
        <w:rPr>
          <w:rFonts w:cs="Arial"/>
          <w:b w:val="0"/>
        </w:rPr>
      </w:pPr>
    </w:p>
    <w:p w:rsidR="00000000" w:rsidRPr="00BA6563" w:rsidRDefault="00B9130A">
      <w:pPr>
        <w:tabs>
          <w:tab w:val="left" w:pos="810"/>
        </w:tabs>
        <w:rPr>
          <w:rFonts w:ascii="Arial" w:hAnsi="Arial" w:cs="Arial"/>
          <w:b/>
          <w:bCs/>
          <w:i/>
          <w:iCs/>
          <w:color w:val="FF0000"/>
        </w:rPr>
      </w:pPr>
      <w:r w:rsidRPr="00BF458D">
        <w:rPr>
          <w:rFonts w:ascii="Arial" w:hAnsi="Arial" w:cs="Arial"/>
        </w:rPr>
        <w:br w:type="page"/>
      </w:r>
      <w:r w:rsidRPr="00BA6563">
        <w:rPr>
          <w:rFonts w:ascii="Arial" w:hAnsi="Arial" w:cs="Arial"/>
          <w:b/>
          <w:bCs/>
          <w:i/>
          <w:iCs/>
          <w:color w:val="FF0000"/>
        </w:rPr>
        <w:t>Secretary of State (Continued)</w:t>
      </w:r>
    </w:p>
    <w:p w:rsidR="00000000" w:rsidRPr="00BA6563" w:rsidRDefault="00B9130A">
      <w:pPr>
        <w:pStyle w:val="Heading4"/>
        <w:rPr>
          <w:rFonts w:cs="Arial"/>
          <w:color w:val="000000"/>
        </w:rPr>
      </w:pPr>
      <w:r w:rsidRPr="00BA6563">
        <w:rPr>
          <w:rFonts w:cs="Arial"/>
          <w:color w:val="000000"/>
        </w:rPr>
        <w:t>FY ‘07 Qualitative Pla</w:t>
      </w:r>
      <w:r w:rsidRPr="00BA6563">
        <w:rPr>
          <w:rFonts w:cs="Arial"/>
          <w:color w:val="000000"/>
        </w:rPr>
        <w:t>n Results Reported by the Department</w:t>
      </w:r>
    </w:p>
    <w:p w:rsidR="00000000" w:rsidRPr="00BA6563" w:rsidRDefault="00B9130A">
      <w:pPr>
        <w:numPr>
          <w:ilvl w:val="0"/>
          <w:numId w:val="37"/>
        </w:numPr>
        <w:tabs>
          <w:tab w:val="left" w:pos="810"/>
        </w:tabs>
        <w:spacing w:before="120"/>
        <w:rPr>
          <w:rFonts w:ascii="Arial" w:hAnsi="Arial" w:cs="Arial"/>
          <w:color w:val="000000"/>
          <w:szCs w:val="24"/>
        </w:rPr>
      </w:pPr>
      <w:r w:rsidRPr="00BA6563">
        <w:rPr>
          <w:rFonts w:ascii="Arial" w:hAnsi="Arial" w:cs="Arial"/>
          <w:color w:val="000000"/>
          <w:szCs w:val="24"/>
        </w:rPr>
        <w:t>Employees are aware and respectful of special accommod</w:t>
      </w:r>
      <w:r>
        <w:rPr>
          <w:rFonts w:ascii="Arial" w:hAnsi="Arial" w:cs="Arial"/>
          <w:color w:val="000000"/>
          <w:szCs w:val="24"/>
        </w:rPr>
        <w:t>ations that may be needed by persons with disabilities,</w:t>
      </w:r>
      <w:r w:rsidRPr="00BA6563">
        <w:rPr>
          <w:rFonts w:ascii="Arial" w:hAnsi="Arial" w:cs="Arial"/>
          <w:color w:val="000000"/>
          <w:szCs w:val="24"/>
        </w:rPr>
        <w:t xml:space="preserve"> who wish to transact business with </w:t>
      </w:r>
      <w:r>
        <w:rPr>
          <w:rFonts w:ascii="Arial" w:hAnsi="Arial" w:cs="Arial"/>
          <w:color w:val="000000"/>
          <w:szCs w:val="24"/>
        </w:rPr>
        <w:t>the Department.</w:t>
      </w:r>
    </w:p>
    <w:p w:rsidR="00000000" w:rsidRPr="00BA6563" w:rsidRDefault="00B9130A">
      <w:pPr>
        <w:rPr>
          <w:rFonts w:ascii="Arial" w:hAnsi="Arial" w:cs="Arial"/>
          <w:color w:val="000000"/>
          <w:szCs w:val="24"/>
        </w:rPr>
      </w:pPr>
    </w:p>
    <w:p w:rsidR="00000000" w:rsidRPr="00BA6563" w:rsidRDefault="00B9130A">
      <w:pPr>
        <w:tabs>
          <w:tab w:val="left" w:pos="810"/>
        </w:tabs>
        <w:rPr>
          <w:rFonts w:ascii="Arial" w:hAnsi="Arial" w:cs="Arial"/>
          <w:color w:val="000000"/>
          <w:szCs w:val="24"/>
        </w:rPr>
      </w:pPr>
    </w:p>
    <w:p w:rsidR="00000000" w:rsidRPr="00BA6563" w:rsidRDefault="00B9130A">
      <w:pPr>
        <w:pStyle w:val="Heading4"/>
        <w:spacing w:before="0"/>
        <w:rPr>
          <w:rFonts w:cs="Arial"/>
          <w:color w:val="000000"/>
        </w:rPr>
      </w:pPr>
      <w:r w:rsidRPr="00BA6563">
        <w:rPr>
          <w:rFonts w:cs="Arial"/>
          <w:color w:val="000000"/>
          <w:szCs w:val="24"/>
        </w:rPr>
        <w:t>FY ‘08 Qualitative</w:t>
      </w:r>
      <w:r w:rsidRPr="00BA6563">
        <w:rPr>
          <w:rFonts w:cs="Arial"/>
          <w:color w:val="000000"/>
        </w:rPr>
        <w:t xml:space="preserve"> Plan for Areas of Underutilization Re</w:t>
      </w:r>
      <w:r w:rsidRPr="00BA6563">
        <w:rPr>
          <w:rFonts w:cs="Arial"/>
          <w:color w:val="000000"/>
        </w:rPr>
        <w:t>ported by the Department</w:t>
      </w:r>
    </w:p>
    <w:p w:rsidR="00000000" w:rsidRPr="00BA6563" w:rsidRDefault="00B9130A">
      <w:pPr>
        <w:numPr>
          <w:ilvl w:val="0"/>
          <w:numId w:val="27"/>
        </w:numPr>
        <w:spacing w:before="120"/>
        <w:rPr>
          <w:rFonts w:ascii="Arial" w:hAnsi="Arial" w:cs="Arial"/>
          <w:color w:val="000000"/>
          <w:szCs w:val="24"/>
        </w:rPr>
      </w:pPr>
      <w:r w:rsidRPr="00BA6563">
        <w:rPr>
          <w:rFonts w:ascii="Arial" w:hAnsi="Arial" w:cs="Arial"/>
          <w:color w:val="000000"/>
        </w:rPr>
        <w:t>The Secretary of State</w:t>
      </w:r>
      <w:r>
        <w:rPr>
          <w:rFonts w:ascii="Arial" w:hAnsi="Arial" w:cs="Arial"/>
          <w:color w:val="000000"/>
        </w:rPr>
        <w:t>’s O</w:t>
      </w:r>
      <w:r w:rsidRPr="00BA6563">
        <w:rPr>
          <w:rFonts w:ascii="Arial" w:hAnsi="Arial" w:cs="Arial"/>
          <w:color w:val="000000"/>
        </w:rPr>
        <w:t xml:space="preserve">ffice will work with </w:t>
      </w:r>
      <w:r>
        <w:rPr>
          <w:rFonts w:ascii="Arial" w:hAnsi="Arial" w:cs="Arial"/>
          <w:color w:val="000000"/>
        </w:rPr>
        <w:t>Department of Administrative Services-Human Resources Enterprise (</w:t>
      </w:r>
      <w:r w:rsidRPr="00BA6563">
        <w:rPr>
          <w:rFonts w:ascii="Arial" w:hAnsi="Arial" w:cs="Arial"/>
          <w:color w:val="000000"/>
        </w:rPr>
        <w:t>DAS-HRE</w:t>
      </w:r>
      <w:r>
        <w:rPr>
          <w:rFonts w:ascii="Arial" w:hAnsi="Arial" w:cs="Arial"/>
          <w:color w:val="000000"/>
        </w:rPr>
        <w:t>)</w:t>
      </w:r>
      <w:r w:rsidRPr="00BA6563">
        <w:rPr>
          <w:rFonts w:ascii="Arial" w:hAnsi="Arial" w:cs="Arial"/>
          <w:color w:val="000000"/>
        </w:rPr>
        <w:t xml:space="preserve"> to recruit qualified persons with disabilities, encourage persons with disabilities to apply for job vacancie</w:t>
      </w:r>
      <w:r w:rsidRPr="00BA6563">
        <w:rPr>
          <w:rFonts w:ascii="Arial" w:hAnsi="Arial" w:cs="Arial"/>
          <w:color w:val="000000"/>
        </w:rPr>
        <w:t>s, review all applications closely</w:t>
      </w:r>
      <w:r>
        <w:rPr>
          <w:rFonts w:ascii="Arial" w:hAnsi="Arial" w:cs="Arial"/>
          <w:color w:val="000000"/>
        </w:rPr>
        <w:t>,</w:t>
      </w:r>
      <w:r w:rsidRPr="00BA6563">
        <w:rPr>
          <w:rFonts w:ascii="Arial" w:hAnsi="Arial" w:cs="Arial"/>
          <w:color w:val="000000"/>
        </w:rPr>
        <w:t xml:space="preserve"> and interview all qualified applicants.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b/>
          <w:bCs/>
          <w:i/>
          <w:iCs/>
        </w:rPr>
      </w:pPr>
      <w:r w:rsidRPr="00BF458D">
        <w:rPr>
          <w:rFonts w:ascii="Arial" w:hAnsi="Arial" w:cs="Arial"/>
          <w:sz w:val="16"/>
        </w:rPr>
        <w:br w:type="page"/>
      </w:r>
      <w:r w:rsidRPr="00BF458D">
        <w:rPr>
          <w:rFonts w:ascii="Arial" w:hAnsi="Arial" w:cs="Arial"/>
          <w:b/>
          <w:bCs/>
          <w:i/>
          <w:iCs/>
        </w:rPr>
        <w:t>Transportation</w:t>
      </w:r>
    </w:p>
    <w:p w:rsidR="00000000" w:rsidRPr="00BF458D" w:rsidRDefault="00B9130A">
      <w:pPr>
        <w:pStyle w:val="Heading4"/>
        <w:rPr>
          <w:rFonts w:cs="Arial"/>
          <w:color w:val="FF0000"/>
        </w:rPr>
      </w:pPr>
      <w:r w:rsidRPr="00BF458D">
        <w:rPr>
          <w:rFonts w:cs="Arial"/>
          <w:color w:val="FF0000"/>
        </w:rPr>
        <w:t>FY ‘07 Workforce Changes</w:t>
      </w:r>
    </w:p>
    <w:tbl>
      <w:tblPr>
        <w:tblW w:w="8841" w:type="dxa"/>
        <w:tblInd w:w="93" w:type="dxa"/>
        <w:tblLook w:val="04A0"/>
      </w:tblPr>
      <w:tblGrid>
        <w:gridCol w:w="1995"/>
        <w:gridCol w:w="617"/>
        <w:gridCol w:w="517"/>
        <w:gridCol w:w="517"/>
        <w:gridCol w:w="517"/>
        <w:gridCol w:w="267"/>
        <w:gridCol w:w="654"/>
        <w:gridCol w:w="517"/>
        <w:gridCol w:w="517"/>
        <w:gridCol w:w="517"/>
        <w:gridCol w:w="267"/>
        <w:gridCol w:w="556"/>
        <w:gridCol w:w="555"/>
        <w:gridCol w:w="554"/>
        <w:gridCol w:w="555"/>
      </w:tblGrid>
      <w:tr w:rsidR="00000000" w:rsidRPr="00BF458D">
        <w:trPr>
          <w:trHeight w:val="27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88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0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2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88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05"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22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539</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196</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568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116</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344</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350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54</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1253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43</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33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41</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17</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9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33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3045</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758</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135</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235</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3112</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773</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138</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253</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5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-67</w:t>
            </w:r>
          </w:p>
        </w:tc>
        <w:tc>
          <w:tcPr>
            <w:tcW w:w="55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5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424"/>
        <w:gridCol w:w="532"/>
        <w:gridCol w:w="424"/>
        <w:gridCol w:w="400"/>
        <w:gridCol w:w="326"/>
        <w:gridCol w:w="659"/>
        <w:gridCol w:w="363"/>
        <w:gridCol w:w="400"/>
        <w:gridCol w:w="326"/>
        <w:gridCol w:w="590"/>
        <w:gridCol w:w="869"/>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w:t>
            </w:r>
            <w:r w:rsidRPr="00BF458D">
              <w:rPr>
                <w:rFonts w:ascii="Arial" w:hAnsi="Arial" w:cs="Arial"/>
                <w:b/>
                <w:bCs/>
                <w:sz w:val="18"/>
                <w:szCs w:val="18"/>
              </w:rPr>
              <w:t>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80"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b/>
                <w:bCs/>
                <w:sz w:val="18"/>
                <w:szCs w:val="18"/>
              </w:rPr>
            </w:pPr>
            <w:r w:rsidRPr="00BF458D">
              <w:rPr>
                <w:rFonts w:ascii="Arial" w:hAnsi="Arial" w:cs="Arial"/>
                <w:b/>
                <w:bCs/>
                <w:sz w:val="18"/>
                <w:szCs w:val="18"/>
              </w:rPr>
              <w:t>1</w:t>
            </w:r>
          </w:p>
        </w:tc>
        <w:tc>
          <w:tcPr>
            <w:tcW w:w="86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27</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4"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74</w:t>
            </w:r>
          </w:p>
        </w:tc>
        <w:tc>
          <w:tcPr>
            <w:tcW w:w="532"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w:t>
            </w:r>
          </w:p>
        </w:tc>
        <w:tc>
          <w:tcPr>
            <w:tcW w:w="424"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6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‘08 A</w:t>
      </w:r>
      <w:r>
        <w:rPr>
          <w:rFonts w:cs="Arial"/>
          <w:color w:val="FF0000"/>
        </w:rPr>
        <w:t>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Official /Admin</w:t>
            </w:r>
            <w:r w:rsidRPr="00BF458D">
              <w:rPr>
                <w:rFonts w:ascii="Arial" w:hAnsi="Arial" w:cs="Arial"/>
                <w:b/>
                <w:bCs/>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71</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89</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59</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18</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57</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r>
    </w:tbl>
    <w:p w:rsidR="00000000" w:rsidRPr="00BF458D" w:rsidRDefault="00B9130A">
      <w:pPr>
        <w:pStyle w:val="Heading4"/>
        <w:spacing w:before="0" w:after="0"/>
        <w:rPr>
          <w:rFonts w:cs="Arial"/>
        </w:rPr>
      </w:pPr>
    </w:p>
    <w:p w:rsidR="00000000" w:rsidRPr="00672640" w:rsidRDefault="00B9130A">
      <w:pPr>
        <w:tabs>
          <w:tab w:val="left" w:pos="810"/>
          <w:tab w:val="left" w:pos="9180"/>
        </w:tabs>
        <w:rPr>
          <w:rFonts w:ascii="Arial" w:hAnsi="Arial" w:cs="Arial"/>
          <w:b/>
          <w:bCs/>
          <w:i/>
          <w:iCs/>
          <w:color w:val="FF0000"/>
        </w:rPr>
      </w:pPr>
      <w:r w:rsidRPr="00BF458D">
        <w:rPr>
          <w:rFonts w:ascii="Arial" w:hAnsi="Arial" w:cs="Arial"/>
        </w:rPr>
        <w:br w:type="page"/>
      </w:r>
      <w:r w:rsidRPr="00672640">
        <w:rPr>
          <w:rFonts w:ascii="Arial" w:hAnsi="Arial" w:cs="Arial"/>
          <w:b/>
          <w:bCs/>
          <w:i/>
          <w:iCs/>
          <w:color w:val="FF0000"/>
        </w:rPr>
        <w:t>Transportation (Continued)</w:t>
      </w:r>
    </w:p>
    <w:p w:rsidR="00000000" w:rsidRDefault="00B9130A">
      <w:pPr>
        <w:pStyle w:val="Heading4"/>
        <w:rPr>
          <w:rFonts w:cs="Arial"/>
          <w:color w:val="000000"/>
          <w:sz w:val="23"/>
          <w:szCs w:val="23"/>
        </w:rPr>
      </w:pPr>
      <w:r>
        <w:rPr>
          <w:rFonts w:cs="Arial"/>
          <w:color w:val="000000"/>
          <w:sz w:val="23"/>
          <w:szCs w:val="23"/>
        </w:rPr>
        <w:t>FY ‘07 Qualitative Plan Results Reported by the Department</w:t>
      </w:r>
    </w:p>
    <w:p w:rsidR="00000000" w:rsidRDefault="00B9130A">
      <w:pPr>
        <w:numPr>
          <w:ilvl w:val="0"/>
          <w:numId w:val="38"/>
        </w:numPr>
        <w:tabs>
          <w:tab w:val="clear" w:pos="720"/>
          <w:tab w:val="num" w:pos="360"/>
        </w:tabs>
        <w:spacing w:before="60"/>
        <w:ind w:left="360"/>
        <w:rPr>
          <w:rFonts w:ascii="Arial" w:hAnsi="Arial" w:cs="Arial"/>
          <w:color w:val="000000"/>
          <w:sz w:val="23"/>
          <w:szCs w:val="23"/>
        </w:rPr>
      </w:pPr>
      <w:r>
        <w:rPr>
          <w:rFonts w:ascii="Arial" w:hAnsi="Arial" w:cs="Arial"/>
          <w:color w:val="000000"/>
          <w:sz w:val="23"/>
          <w:szCs w:val="23"/>
        </w:rPr>
        <w:t>Extended opportunities for more external candidates.</w:t>
      </w:r>
    </w:p>
    <w:p w:rsidR="00000000" w:rsidRDefault="00B9130A">
      <w:pPr>
        <w:numPr>
          <w:ilvl w:val="0"/>
          <w:numId w:val="38"/>
        </w:numPr>
        <w:tabs>
          <w:tab w:val="clear" w:pos="720"/>
          <w:tab w:val="num" w:pos="360"/>
        </w:tabs>
        <w:spacing w:before="60"/>
        <w:ind w:left="360"/>
        <w:rPr>
          <w:rFonts w:ascii="Arial" w:hAnsi="Arial" w:cs="Arial"/>
          <w:color w:val="000000"/>
          <w:sz w:val="23"/>
          <w:szCs w:val="23"/>
        </w:rPr>
      </w:pPr>
      <w:r>
        <w:rPr>
          <w:rFonts w:ascii="Arial" w:hAnsi="Arial" w:cs="Arial"/>
          <w:color w:val="000000"/>
          <w:sz w:val="23"/>
          <w:szCs w:val="23"/>
        </w:rPr>
        <w:t xml:space="preserve">Recruitment </w:t>
      </w:r>
      <w:r>
        <w:rPr>
          <w:rFonts w:ascii="Arial" w:hAnsi="Arial" w:cs="Arial"/>
          <w:color w:val="000000"/>
          <w:sz w:val="23"/>
          <w:szCs w:val="23"/>
        </w:rPr>
        <w:t>in professional organizations, where Department of Transportation (DOT) career opportunities were posted.  Also posted jobs on websites for Safety Engineers and Human Resources.</w:t>
      </w:r>
    </w:p>
    <w:p w:rsidR="00000000" w:rsidRDefault="00B9130A">
      <w:pPr>
        <w:numPr>
          <w:ilvl w:val="0"/>
          <w:numId w:val="38"/>
        </w:numPr>
        <w:tabs>
          <w:tab w:val="clear" w:pos="720"/>
          <w:tab w:val="num" w:pos="360"/>
        </w:tabs>
        <w:spacing w:before="60"/>
        <w:ind w:left="360"/>
        <w:rPr>
          <w:rFonts w:ascii="Arial" w:hAnsi="Arial" w:cs="Arial"/>
          <w:color w:val="000000"/>
          <w:sz w:val="23"/>
          <w:szCs w:val="23"/>
        </w:rPr>
      </w:pPr>
      <w:r>
        <w:rPr>
          <w:rFonts w:ascii="Arial" w:hAnsi="Arial" w:cs="Arial"/>
          <w:color w:val="000000"/>
          <w:sz w:val="23"/>
          <w:szCs w:val="23"/>
        </w:rPr>
        <w:t xml:space="preserve">IT Division advertised in statewide newspapers, </w:t>
      </w:r>
      <w:r>
        <w:rPr>
          <w:rFonts w:ascii="Arial" w:hAnsi="Arial" w:cs="Arial"/>
          <w:i/>
          <w:color w:val="000000"/>
          <w:sz w:val="23"/>
          <w:szCs w:val="23"/>
        </w:rPr>
        <w:t>Careerbuilder.com</w:t>
      </w:r>
      <w:r>
        <w:rPr>
          <w:rFonts w:ascii="Arial" w:hAnsi="Arial" w:cs="Arial"/>
          <w:color w:val="000000"/>
          <w:sz w:val="23"/>
          <w:szCs w:val="23"/>
        </w:rPr>
        <w:t>, and college</w:t>
      </w:r>
      <w:r>
        <w:rPr>
          <w:rFonts w:ascii="Arial" w:hAnsi="Arial" w:cs="Arial"/>
          <w:color w:val="000000"/>
          <w:sz w:val="23"/>
          <w:szCs w:val="23"/>
        </w:rPr>
        <w:t>s.</w:t>
      </w:r>
    </w:p>
    <w:p w:rsidR="00000000" w:rsidRDefault="00B9130A">
      <w:pPr>
        <w:numPr>
          <w:ilvl w:val="0"/>
          <w:numId w:val="38"/>
        </w:numPr>
        <w:tabs>
          <w:tab w:val="clear" w:pos="720"/>
          <w:tab w:val="num" w:pos="360"/>
        </w:tabs>
        <w:spacing w:before="60"/>
        <w:ind w:left="360"/>
        <w:rPr>
          <w:rFonts w:ascii="Arial" w:hAnsi="Arial" w:cs="Arial"/>
          <w:color w:val="000000"/>
          <w:sz w:val="23"/>
          <w:szCs w:val="23"/>
        </w:rPr>
      </w:pPr>
      <w:r>
        <w:rPr>
          <w:rFonts w:ascii="Arial" w:hAnsi="Arial" w:cs="Arial"/>
          <w:color w:val="000000"/>
          <w:sz w:val="23"/>
          <w:szCs w:val="23"/>
        </w:rPr>
        <w:t>Developed a pilot program to encourage women and minorities to apply for DOT law enforcement vacancies.</w:t>
      </w:r>
    </w:p>
    <w:p w:rsidR="00000000" w:rsidRDefault="00B9130A">
      <w:pPr>
        <w:numPr>
          <w:ilvl w:val="0"/>
          <w:numId w:val="38"/>
        </w:numPr>
        <w:tabs>
          <w:tab w:val="clear" w:pos="720"/>
          <w:tab w:val="num" w:pos="360"/>
        </w:tabs>
        <w:spacing w:before="60"/>
        <w:ind w:left="360"/>
        <w:rPr>
          <w:rFonts w:ascii="Arial" w:hAnsi="Arial" w:cs="Arial"/>
          <w:color w:val="000000"/>
          <w:sz w:val="23"/>
          <w:szCs w:val="23"/>
        </w:rPr>
      </w:pPr>
      <w:r>
        <w:rPr>
          <w:rFonts w:ascii="Arial" w:hAnsi="Arial" w:cs="Arial"/>
          <w:color w:val="000000"/>
          <w:sz w:val="23"/>
          <w:szCs w:val="23"/>
        </w:rPr>
        <w:t>DOT hired a bilingual, full-time recruiter to partner with universities and to facilitate internships and apprentice placements in the skilled crafts</w:t>
      </w:r>
      <w:r>
        <w:rPr>
          <w:rFonts w:ascii="Arial" w:hAnsi="Arial" w:cs="Arial"/>
          <w:color w:val="000000"/>
          <w:sz w:val="23"/>
          <w:szCs w:val="23"/>
        </w:rPr>
        <w:t>.</w:t>
      </w:r>
    </w:p>
    <w:p w:rsidR="00000000" w:rsidRDefault="00B9130A">
      <w:pPr>
        <w:rPr>
          <w:rFonts w:ascii="Arial" w:hAnsi="Arial" w:cs="Arial"/>
          <w:color w:val="000000"/>
          <w:sz w:val="23"/>
          <w:szCs w:val="23"/>
        </w:rPr>
      </w:pPr>
    </w:p>
    <w:p w:rsidR="00000000" w:rsidRDefault="00B9130A">
      <w:pPr>
        <w:pStyle w:val="Heading4"/>
        <w:spacing w:before="0"/>
        <w:rPr>
          <w:rFonts w:cs="Arial"/>
          <w:color w:val="000000"/>
          <w:sz w:val="23"/>
          <w:szCs w:val="23"/>
        </w:rPr>
      </w:pPr>
      <w:r>
        <w:rPr>
          <w:rFonts w:cs="Arial"/>
          <w:color w:val="000000"/>
          <w:sz w:val="23"/>
          <w:szCs w:val="23"/>
        </w:rPr>
        <w:t>FY ‘08 Qualitative Plan for Areas of Underutilization Reported by the Department</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DOT is in the fifth year of the Manager/Supervisor two-day conference, focused on diversity, communication, and human-resource skill building for all leaders.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Employee Serv</w:t>
      </w:r>
      <w:r>
        <w:rPr>
          <w:rFonts w:ascii="Arial" w:hAnsi="Arial" w:cs="Arial"/>
          <w:color w:val="000000"/>
          <w:sz w:val="23"/>
          <w:szCs w:val="23"/>
        </w:rPr>
        <w:t>ices management and staff visit each district for a workday, every six months, to update policies and procedures and to provide continuing education in the areas of Title VII, human resources, and new supervisor orientation.</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Website job boards have been ut</w:t>
      </w:r>
      <w:r>
        <w:rPr>
          <w:rFonts w:ascii="Arial" w:hAnsi="Arial" w:cs="Arial"/>
          <w:color w:val="000000"/>
          <w:sz w:val="23"/>
          <w:szCs w:val="23"/>
        </w:rPr>
        <w:t>ilized.  Vacancies are also posted on websites of professional organizations and minority recruitment sources.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As a result of the statewide hiring practices review by CPS Human Resource Services of Madison, WI, the DOT will search for women/minority engine</w:t>
      </w:r>
      <w:r>
        <w:rPr>
          <w:rFonts w:ascii="Arial" w:hAnsi="Arial" w:cs="Arial"/>
          <w:color w:val="000000"/>
          <w:sz w:val="23"/>
          <w:szCs w:val="23"/>
        </w:rPr>
        <w:t>ers and technical professionals.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Iowa DOT is also a 2007 participating sponsor of the 9</w:t>
      </w:r>
      <w:r>
        <w:rPr>
          <w:rFonts w:ascii="Arial" w:hAnsi="Arial" w:cs="Arial"/>
          <w:color w:val="000000"/>
          <w:sz w:val="23"/>
          <w:szCs w:val="23"/>
          <w:vertAlign w:val="superscript"/>
        </w:rPr>
        <w:t>th</w:t>
      </w:r>
      <w:r>
        <w:rPr>
          <w:rFonts w:ascii="Arial" w:hAnsi="Arial" w:cs="Arial"/>
          <w:color w:val="000000"/>
          <w:sz w:val="23"/>
          <w:szCs w:val="23"/>
        </w:rPr>
        <w:t xml:space="preserve"> Annual Strengthening and Valuing Latino/a Communities in </w:t>
      </w:r>
      <w:smartTag w:uri="urn:schemas-microsoft-com:office:smarttags" w:element="place">
        <w:smartTag w:uri="urn:schemas-microsoft-com:office:smarttags" w:element="State">
          <w:r>
            <w:rPr>
              <w:rFonts w:ascii="Arial" w:hAnsi="Arial" w:cs="Arial"/>
              <w:color w:val="000000"/>
              <w:sz w:val="23"/>
              <w:szCs w:val="23"/>
            </w:rPr>
            <w:t>Iowa</w:t>
          </w:r>
        </w:smartTag>
      </w:smartTag>
      <w:r>
        <w:rPr>
          <w:rFonts w:ascii="Arial" w:hAnsi="Arial" w:cs="Arial"/>
          <w:color w:val="000000"/>
          <w:sz w:val="23"/>
          <w:szCs w:val="23"/>
        </w:rPr>
        <w:t>, where it will meet and discuss DOT employment opportunities and work with Latino/a community leaders fr</w:t>
      </w:r>
      <w:r>
        <w:rPr>
          <w:rFonts w:ascii="Arial" w:hAnsi="Arial" w:cs="Arial"/>
          <w:color w:val="000000"/>
          <w:sz w:val="23"/>
          <w:szCs w:val="23"/>
        </w:rPr>
        <w:t>om all over the state.</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The DOT Affirmative Action Officer attends an annual employment law seminar for EEO/AA legal updates.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The DOT will be expanding its use of the DMACC Administrative/Accounting internship program, which placed a female administrative i</w:t>
      </w:r>
      <w:r>
        <w:rPr>
          <w:rFonts w:ascii="Arial" w:hAnsi="Arial" w:cs="Arial"/>
          <w:color w:val="000000"/>
          <w:sz w:val="23"/>
          <w:szCs w:val="23"/>
        </w:rPr>
        <w:t>ntern with DOT.</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Due to the creation of a new highway classification series, recruitment efforts will focus on entry-level positions to increase access to female and minority applicants.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“Drive along” tours are extended in the Protective Service category to</w:t>
      </w:r>
      <w:r>
        <w:rPr>
          <w:rFonts w:ascii="Arial" w:hAnsi="Arial" w:cs="Arial"/>
          <w:color w:val="000000"/>
          <w:sz w:val="23"/>
          <w:szCs w:val="23"/>
        </w:rPr>
        <w:t xml:space="preserve"> encourage diverse applicants to learn more and apply for job opportunities in motor vehicle enforcement.</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 xml:space="preserve">The DOT, together with community colleges and </w:t>
      </w:r>
      <w:smartTag w:uri="urn:schemas-microsoft-com:office:smarttags" w:element="State">
        <w:smartTag w:uri="urn:schemas-microsoft-com:office:smarttags" w:element="place">
          <w:r>
            <w:rPr>
              <w:rFonts w:ascii="Arial" w:hAnsi="Arial" w:cs="Arial"/>
              <w:color w:val="000000"/>
              <w:sz w:val="23"/>
              <w:szCs w:val="23"/>
            </w:rPr>
            <w:t>Iowa</w:t>
          </w:r>
        </w:smartTag>
      </w:smartTag>
      <w:r>
        <w:rPr>
          <w:rFonts w:ascii="Arial" w:hAnsi="Arial" w:cs="Arial"/>
          <w:color w:val="000000"/>
          <w:sz w:val="23"/>
          <w:szCs w:val="23"/>
        </w:rPr>
        <w:t xml:space="preserve"> youth aging out of foster care, is developing a pilot program to introduce minorities and persons w</w:t>
      </w:r>
      <w:r>
        <w:rPr>
          <w:rFonts w:ascii="Arial" w:hAnsi="Arial" w:cs="Arial"/>
          <w:color w:val="000000"/>
          <w:sz w:val="23"/>
          <w:szCs w:val="23"/>
        </w:rPr>
        <w:t>ith disabilities to DOT positions in administrative support and service/maintenance areas.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Changes in the highway division classification series have created promotional opportunities.  DOT will focus its recruiting efforts on females and minorities in the</w:t>
      </w:r>
      <w:r>
        <w:rPr>
          <w:rFonts w:ascii="Arial" w:hAnsi="Arial" w:cs="Arial"/>
          <w:color w:val="000000"/>
          <w:sz w:val="23"/>
          <w:szCs w:val="23"/>
        </w:rPr>
        <w:t xml:space="preserve"> skilled crafts.</w:t>
      </w:r>
    </w:p>
    <w:p w:rsidR="00000000" w:rsidRDefault="00B9130A">
      <w:pPr>
        <w:numPr>
          <w:ilvl w:val="0"/>
          <w:numId w:val="27"/>
        </w:numPr>
        <w:spacing w:before="60"/>
        <w:rPr>
          <w:rFonts w:ascii="Arial" w:hAnsi="Arial" w:cs="Arial"/>
        </w:rPr>
      </w:pPr>
      <w:r>
        <w:rPr>
          <w:rFonts w:ascii="Arial" w:hAnsi="Arial" w:cs="Arial"/>
          <w:color w:val="000000"/>
          <w:sz w:val="23"/>
          <w:szCs w:val="23"/>
        </w:rPr>
        <w:t>DOT will partner with Veterans Affairs and Vocational Rehabilitation to source qualified applicants for employment with DOT.</w:t>
      </w:r>
    </w:p>
    <w:p w:rsidR="00000000" w:rsidRPr="00BF458D" w:rsidRDefault="00B9130A">
      <w:pPr>
        <w:spacing w:before="60"/>
        <w:rPr>
          <w:rFonts w:ascii="Arial" w:hAnsi="Arial" w:cs="Arial"/>
          <w:b/>
          <w:i/>
        </w:rPr>
      </w:pPr>
      <w:r w:rsidRPr="00BF458D">
        <w:rPr>
          <w:rFonts w:ascii="Arial" w:hAnsi="Arial" w:cs="Arial"/>
        </w:rPr>
        <w:br w:type="page"/>
      </w:r>
      <w:r w:rsidRPr="00BF458D">
        <w:rPr>
          <w:rFonts w:ascii="Arial" w:hAnsi="Arial" w:cs="Arial"/>
          <w:b/>
          <w:i/>
        </w:rPr>
        <w:t>Treasurer</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905"/>
        <w:gridCol w:w="417"/>
        <w:gridCol w:w="527"/>
        <w:gridCol w:w="661"/>
        <w:gridCol w:w="365"/>
        <w:gridCol w:w="267"/>
        <w:gridCol w:w="547"/>
        <w:gridCol w:w="547"/>
        <w:gridCol w:w="687"/>
        <w:gridCol w:w="379"/>
        <w:gridCol w:w="267"/>
        <w:gridCol w:w="426"/>
        <w:gridCol w:w="426"/>
        <w:gridCol w:w="882"/>
        <w:gridCol w:w="892"/>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197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7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89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Adm</w:t>
            </w:r>
            <w:r w:rsidRPr="00BF458D">
              <w:rPr>
                <w:rFonts w:ascii="Arial" w:hAnsi="Arial" w:cs="Arial"/>
                <w:b/>
                <w:bCs/>
                <w:sz w:val="18"/>
                <w:szCs w:val="18"/>
              </w:rPr>
              <w:t xml:space="preserve">in. Support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6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5"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7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r w:rsidRPr="00BF458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89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52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661"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365"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54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20</w:t>
            </w:r>
          </w:p>
        </w:tc>
        <w:tc>
          <w:tcPr>
            <w:tcW w:w="68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7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8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28</w:t>
            </w:r>
          </w:p>
        </w:tc>
        <w:tc>
          <w:tcPr>
            <w:tcW w:w="89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tabs>
          <w:tab w:val="left" w:pos="810"/>
          <w:tab w:val="left" w:pos="9180"/>
        </w:tabs>
        <w:rPr>
          <w:rFonts w:ascii="Arial" w:hAnsi="Arial" w:cs="Arial"/>
          <w:bCs/>
          <w:iCs/>
        </w:rPr>
      </w:pPr>
    </w:p>
    <w:p w:rsidR="00000000" w:rsidRPr="00672640" w:rsidRDefault="00B9130A">
      <w:pPr>
        <w:tabs>
          <w:tab w:val="left" w:pos="810"/>
          <w:tab w:val="left" w:pos="9180"/>
        </w:tabs>
        <w:rPr>
          <w:rFonts w:ascii="Arial" w:hAnsi="Arial" w:cs="Arial"/>
          <w:b/>
          <w:bCs/>
          <w:i/>
          <w:iCs/>
          <w:color w:val="FF0000"/>
        </w:rPr>
      </w:pPr>
      <w:r>
        <w:rPr>
          <w:rFonts w:ascii="Arial" w:hAnsi="Arial" w:cs="Arial"/>
          <w:b/>
          <w:bCs/>
          <w:i/>
          <w:iCs/>
          <w:color w:val="FF0000"/>
        </w:rPr>
        <w:br w:type="page"/>
      </w:r>
      <w:r w:rsidRPr="00672640">
        <w:rPr>
          <w:rFonts w:ascii="Arial" w:hAnsi="Arial" w:cs="Arial"/>
          <w:b/>
          <w:bCs/>
          <w:i/>
          <w:iCs/>
          <w:color w:val="FF0000"/>
        </w:rPr>
        <w:t>Tr</w:t>
      </w:r>
      <w:r>
        <w:rPr>
          <w:rFonts w:ascii="Arial" w:hAnsi="Arial" w:cs="Arial"/>
          <w:b/>
          <w:bCs/>
          <w:i/>
          <w:iCs/>
          <w:color w:val="FF0000"/>
        </w:rPr>
        <w:t>easurer</w:t>
      </w:r>
      <w:r w:rsidRPr="00672640">
        <w:rPr>
          <w:rFonts w:ascii="Arial" w:hAnsi="Arial" w:cs="Arial"/>
          <w:b/>
          <w:bCs/>
          <w:i/>
          <w:iCs/>
          <w:color w:val="FF0000"/>
        </w:rPr>
        <w:t xml:space="preserve"> (Continued)</w:t>
      </w:r>
    </w:p>
    <w:p w:rsidR="00000000" w:rsidRPr="00672640" w:rsidRDefault="00B9130A">
      <w:pPr>
        <w:pStyle w:val="Heading4"/>
        <w:rPr>
          <w:rFonts w:cs="Arial"/>
          <w:color w:val="000000"/>
        </w:rPr>
      </w:pPr>
      <w:r w:rsidRPr="00672640">
        <w:rPr>
          <w:rFonts w:cs="Arial"/>
          <w:color w:val="000000"/>
        </w:rPr>
        <w:t>FY ‘07 Qualitative Plan Results Reported by the Department</w:t>
      </w:r>
    </w:p>
    <w:p w:rsidR="00000000" w:rsidRDefault="00B9130A">
      <w:pPr>
        <w:numPr>
          <w:ilvl w:val="0"/>
          <w:numId w:val="27"/>
        </w:numPr>
        <w:spacing w:before="120"/>
        <w:rPr>
          <w:rFonts w:ascii="Arial" w:hAnsi="Arial" w:cs="Arial"/>
          <w:color w:val="000000"/>
        </w:rPr>
      </w:pPr>
      <w:r w:rsidRPr="00672640">
        <w:rPr>
          <w:rFonts w:ascii="Arial" w:hAnsi="Arial" w:cs="Arial"/>
          <w:color w:val="000000"/>
        </w:rPr>
        <w:t>Depart</w:t>
      </w:r>
      <w:r w:rsidRPr="00672640">
        <w:rPr>
          <w:rFonts w:ascii="Arial" w:hAnsi="Arial" w:cs="Arial"/>
          <w:color w:val="000000"/>
        </w:rPr>
        <w:t xml:space="preserve">ments with </w:t>
      </w:r>
      <w:r>
        <w:rPr>
          <w:rFonts w:ascii="Arial" w:hAnsi="Arial" w:cs="Arial"/>
          <w:color w:val="000000"/>
        </w:rPr>
        <w:t>25</w:t>
      </w:r>
      <w:r w:rsidRPr="00672640">
        <w:rPr>
          <w:rFonts w:ascii="Arial" w:hAnsi="Arial" w:cs="Arial"/>
          <w:color w:val="000000"/>
        </w:rPr>
        <w:t xml:space="preserve"> or less employees are not required to submit an affirmative action plan.  (The Treasurer’s Office provides office support to Agricultural Development staff that is not a part of its office.  This accounts for the additional personnel and appe</w:t>
      </w:r>
      <w:r w:rsidRPr="00672640">
        <w:rPr>
          <w:rFonts w:ascii="Arial" w:hAnsi="Arial" w:cs="Arial"/>
          <w:color w:val="000000"/>
        </w:rPr>
        <w:t xml:space="preserve">ars to bring the </w:t>
      </w:r>
      <w:r>
        <w:rPr>
          <w:rFonts w:ascii="Arial" w:hAnsi="Arial" w:cs="Arial"/>
          <w:color w:val="000000"/>
        </w:rPr>
        <w:t>department</w:t>
      </w:r>
      <w:r w:rsidRPr="00672640">
        <w:rPr>
          <w:rFonts w:ascii="Arial" w:hAnsi="Arial" w:cs="Arial"/>
          <w:color w:val="000000"/>
        </w:rPr>
        <w:t>’s total to more than 25 employees).</w:t>
      </w:r>
    </w:p>
    <w:p w:rsidR="00000000" w:rsidRPr="00672640" w:rsidRDefault="00B9130A">
      <w:pPr>
        <w:numPr>
          <w:ilvl w:val="0"/>
          <w:numId w:val="27"/>
        </w:numPr>
        <w:spacing w:before="120"/>
        <w:rPr>
          <w:rFonts w:ascii="Arial" w:hAnsi="Arial" w:cs="Arial"/>
          <w:color w:val="000000"/>
        </w:rPr>
      </w:pPr>
      <w:r w:rsidRPr="00672640">
        <w:rPr>
          <w:rFonts w:ascii="Arial" w:hAnsi="Arial" w:cs="Arial"/>
          <w:color w:val="000000"/>
        </w:rPr>
        <w:t>The Treasurer’s Office submitted a</w:t>
      </w:r>
      <w:r>
        <w:rPr>
          <w:rFonts w:ascii="Arial" w:hAnsi="Arial" w:cs="Arial"/>
          <w:color w:val="000000"/>
        </w:rPr>
        <w:t>n EEO/AA Policy in lieu of an affirmative action plan.  The Policy also ties equal opportunity results to managerial and supervisory performance standards.</w:t>
      </w:r>
    </w:p>
    <w:p w:rsidR="00000000" w:rsidRPr="00BF458D" w:rsidRDefault="00B9130A">
      <w:pPr>
        <w:tabs>
          <w:tab w:val="left" w:pos="810"/>
        </w:tabs>
        <w:rPr>
          <w:rFonts w:ascii="Arial" w:hAnsi="Arial" w:cs="Arial"/>
          <w:sz w:val="16"/>
        </w:rPr>
      </w:pP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Veterans Affairs</w:t>
      </w:r>
    </w:p>
    <w:p w:rsidR="00000000" w:rsidRPr="00BF458D" w:rsidRDefault="00B9130A">
      <w:pPr>
        <w:pStyle w:val="Heading4"/>
        <w:rPr>
          <w:rFonts w:cs="Arial"/>
          <w:color w:val="FF0000"/>
        </w:rPr>
      </w:pPr>
      <w:r w:rsidRPr="00BF458D">
        <w:rPr>
          <w:rFonts w:cs="Arial"/>
          <w:color w:val="FF0000"/>
        </w:rPr>
        <w:t>FY ‘07 Workforce Changes</w:t>
      </w:r>
    </w:p>
    <w:tbl>
      <w:tblPr>
        <w:tblW w:w="9195" w:type="dxa"/>
        <w:tblInd w:w="93" w:type="dxa"/>
        <w:tblLook w:val="04A0"/>
      </w:tblPr>
      <w:tblGrid>
        <w:gridCol w:w="1815"/>
        <w:gridCol w:w="517"/>
        <w:gridCol w:w="582"/>
        <w:gridCol w:w="510"/>
        <w:gridCol w:w="417"/>
        <w:gridCol w:w="267"/>
        <w:gridCol w:w="604"/>
        <w:gridCol w:w="604"/>
        <w:gridCol w:w="530"/>
        <w:gridCol w:w="422"/>
        <w:gridCol w:w="267"/>
        <w:gridCol w:w="568"/>
        <w:gridCol w:w="470"/>
        <w:gridCol w:w="713"/>
        <w:gridCol w:w="909"/>
      </w:tblGrid>
      <w:tr w:rsidR="00000000" w:rsidRPr="00BF458D">
        <w:trPr>
          <w:trHeight w:val="270"/>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26"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6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2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90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192</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156</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161</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Tech</w:t>
            </w:r>
            <w:r w:rsidRPr="00BF458D">
              <w:rPr>
                <w:rFonts w:ascii="Arial" w:hAnsi="Arial" w:cs="Arial"/>
                <w:b/>
                <w:bCs/>
                <w:sz w:val="18"/>
                <w:szCs w:val="18"/>
              </w:rPr>
              <w:t xml:space="preserve">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79</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81</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72</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24</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402</w:t>
            </w:r>
          </w:p>
        </w:tc>
        <w:tc>
          <w:tcPr>
            <w:tcW w:w="582"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344</w:t>
            </w:r>
          </w:p>
        </w:tc>
        <w:tc>
          <w:tcPr>
            <w:tcW w:w="51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4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390</w:t>
            </w:r>
          </w:p>
        </w:tc>
        <w:tc>
          <w:tcPr>
            <w:tcW w:w="604"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336</w:t>
            </w:r>
          </w:p>
        </w:tc>
        <w:tc>
          <w:tcPr>
            <w:tcW w:w="53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r w:rsidRPr="00BF458D">
              <w:rPr>
                <w:rFonts w:ascii="Arial" w:hAnsi="Arial" w:cs="Arial"/>
                <w:sz w:val="18"/>
                <w:szCs w:val="18"/>
              </w:rPr>
              <w:t>0</w:t>
            </w:r>
          </w:p>
        </w:tc>
        <w:tc>
          <w:tcPr>
            <w:tcW w:w="422"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47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713"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909"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813</w:t>
            </w:r>
          </w:p>
        </w:tc>
        <w:tc>
          <w:tcPr>
            <w:tcW w:w="58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659</w:t>
            </w:r>
          </w:p>
        </w:tc>
        <w:tc>
          <w:tcPr>
            <w:tcW w:w="51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32</w:t>
            </w:r>
          </w:p>
        </w:tc>
        <w:tc>
          <w:tcPr>
            <w:tcW w:w="4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42</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799</w:t>
            </w:r>
          </w:p>
        </w:tc>
        <w:tc>
          <w:tcPr>
            <w:tcW w:w="604"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652</w:t>
            </w:r>
          </w:p>
        </w:tc>
        <w:tc>
          <w:tcPr>
            <w:tcW w:w="53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29</w:t>
            </w:r>
          </w:p>
        </w:tc>
        <w:tc>
          <w:tcPr>
            <w:tcW w:w="422"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47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713"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w:t>
            </w:r>
          </w:p>
        </w:tc>
        <w:tc>
          <w:tcPr>
            <w:tcW w:w="909"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195" w:type="dxa"/>
        <w:tblInd w:w="93" w:type="dxa"/>
        <w:tblLook w:val="0000"/>
      </w:tblPr>
      <w:tblGrid>
        <w:gridCol w:w="1980"/>
        <w:gridCol w:w="569"/>
        <w:gridCol w:w="587"/>
        <w:gridCol w:w="346"/>
        <w:gridCol w:w="400"/>
        <w:gridCol w:w="326"/>
        <w:gridCol w:w="605"/>
        <w:gridCol w:w="483"/>
        <w:gridCol w:w="400"/>
        <w:gridCol w:w="326"/>
        <w:gridCol w:w="659"/>
        <w:gridCol w:w="363"/>
        <w:gridCol w:w="400"/>
        <w:gridCol w:w="326"/>
        <w:gridCol w:w="590"/>
        <w:gridCol w:w="835"/>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14"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7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48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83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PN</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05"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9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83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48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44</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8</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9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83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w:t>
      </w:r>
      <w:r>
        <w:rPr>
          <w:rFonts w:cs="Arial"/>
          <w:color w:val="FF0000"/>
        </w:rPr>
        <w:t>08 Affirmative Action Goals – Beginning of Fiscal Year (BOFY)</w:t>
      </w:r>
    </w:p>
    <w:tbl>
      <w:tblPr>
        <w:tblW w:w="8040" w:type="dxa"/>
        <w:tblInd w:w="93" w:type="dxa"/>
        <w:tblLook w:val="0000"/>
      </w:tblPr>
      <w:tblGrid>
        <w:gridCol w:w="1960"/>
        <w:gridCol w:w="687"/>
        <w:gridCol w:w="646"/>
        <w:gridCol w:w="667"/>
        <w:gridCol w:w="617"/>
        <w:gridCol w:w="68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w:t>
            </w:r>
            <w:r w:rsidRPr="00BF458D">
              <w:rPr>
                <w:rFonts w:ascii="Arial" w:hAnsi="Arial" w:cs="Arial"/>
                <w:b/>
                <w:bCs/>
                <w:sz w:val="18"/>
                <w:szCs w:val="18"/>
              </w:rPr>
              <w:t>de</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551" w:type="dxa"/>
            <w:tcBorders>
              <w:top w:val="nil"/>
              <w:left w:val="nil"/>
              <w:bottom w:val="nil"/>
              <w:right w:val="nil"/>
            </w:tcBorders>
            <w:shd w:val="clear" w:color="auto" w:fill="auto"/>
            <w:noWrap/>
            <w:vAlign w:val="bottom"/>
          </w:tcPr>
          <w:p w:rsidR="00000000" w:rsidRPr="00BF458D" w:rsidRDefault="00B9130A">
            <w:pPr>
              <w:rPr>
                <w:rFonts w:ascii="Arial" w:hAnsi="Arial" w:cs="Arial"/>
                <w:sz w:val="18"/>
                <w:szCs w:val="18"/>
              </w:rPr>
            </w:pPr>
          </w:p>
        </w:tc>
        <w:tc>
          <w:tcPr>
            <w:tcW w:w="506"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Label</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PN</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2"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1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1"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06"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5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06"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c>
          <w:tcPr>
            <w:tcW w:w="474"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47</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117</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r>
    </w:tbl>
    <w:p w:rsidR="00000000" w:rsidRDefault="00B9130A">
      <w:pPr>
        <w:pStyle w:val="Heading4"/>
        <w:spacing w:before="0" w:after="0"/>
        <w:rPr>
          <w:rFonts w:cs="Arial"/>
          <w:b w:val="0"/>
        </w:rPr>
      </w:pPr>
    </w:p>
    <w:p w:rsidR="00000000" w:rsidRPr="00D03817" w:rsidRDefault="00B9130A">
      <w:pPr>
        <w:pStyle w:val="Heading3"/>
        <w:spacing w:before="0" w:after="0"/>
        <w:rPr>
          <w:rFonts w:ascii="Arial" w:hAnsi="Arial" w:cs="Arial"/>
          <w:color w:val="FF0000"/>
        </w:rPr>
      </w:pPr>
      <w:r w:rsidRPr="00BF458D">
        <w:rPr>
          <w:rFonts w:ascii="Arial" w:hAnsi="Arial" w:cs="Arial"/>
        </w:rPr>
        <w:br w:type="page"/>
      </w:r>
      <w:r w:rsidRPr="00D03817">
        <w:rPr>
          <w:rFonts w:ascii="Arial" w:hAnsi="Arial" w:cs="Arial"/>
          <w:color w:val="FF0000"/>
        </w:rPr>
        <w:t>Veterans Affairs (Continued)</w:t>
      </w:r>
    </w:p>
    <w:p w:rsidR="00000000" w:rsidRPr="00D03817" w:rsidRDefault="00B9130A">
      <w:pPr>
        <w:pStyle w:val="Heading4"/>
        <w:rPr>
          <w:rFonts w:cs="Arial"/>
          <w:color w:val="000000"/>
          <w:szCs w:val="24"/>
        </w:rPr>
      </w:pPr>
      <w:r w:rsidRPr="00D03817">
        <w:rPr>
          <w:rFonts w:cs="Arial"/>
          <w:color w:val="000000"/>
        </w:rPr>
        <w:t>FY ‘0</w:t>
      </w:r>
      <w:r w:rsidRPr="00D03817">
        <w:rPr>
          <w:rFonts w:cs="Arial"/>
          <w:color w:val="000000"/>
        </w:rPr>
        <w:t>7 Qualitative Plan Results Reported by the Department</w:t>
      </w:r>
    </w:p>
    <w:p w:rsidR="00000000" w:rsidRPr="00D03817" w:rsidRDefault="00B9130A">
      <w:pPr>
        <w:numPr>
          <w:ilvl w:val="0"/>
          <w:numId w:val="39"/>
        </w:numPr>
        <w:tabs>
          <w:tab w:val="num" w:pos="720"/>
          <w:tab w:val="left" w:pos="810"/>
        </w:tabs>
        <w:spacing w:before="120"/>
        <w:rPr>
          <w:rFonts w:ascii="Arial" w:hAnsi="Arial" w:cs="Arial"/>
          <w:color w:val="000000"/>
          <w:szCs w:val="24"/>
        </w:rPr>
      </w:pPr>
      <w:r w:rsidRPr="00D03817">
        <w:rPr>
          <w:rFonts w:ascii="Arial" w:hAnsi="Arial" w:cs="Arial"/>
          <w:color w:val="000000"/>
          <w:szCs w:val="24"/>
        </w:rPr>
        <w:t>Veterans Affairs continued to advertise in available minority publications.  It ran continuous posting</w:t>
      </w:r>
      <w:r>
        <w:rPr>
          <w:rFonts w:ascii="Arial" w:hAnsi="Arial" w:cs="Arial"/>
          <w:color w:val="000000"/>
          <w:szCs w:val="24"/>
        </w:rPr>
        <w:t xml:space="preserve">s for Registered Nurses on </w:t>
      </w:r>
      <w:r w:rsidRPr="00A11E13">
        <w:rPr>
          <w:rFonts w:ascii="Arial" w:hAnsi="Arial" w:cs="Arial"/>
          <w:i/>
          <w:color w:val="000000"/>
          <w:szCs w:val="24"/>
        </w:rPr>
        <w:t>NationJobs.com</w:t>
      </w:r>
      <w:r w:rsidRPr="00D03817">
        <w:rPr>
          <w:rFonts w:ascii="Arial" w:hAnsi="Arial" w:cs="Arial"/>
          <w:color w:val="000000"/>
          <w:szCs w:val="24"/>
        </w:rPr>
        <w:t>.</w:t>
      </w:r>
      <w:r>
        <w:rPr>
          <w:rFonts w:ascii="Arial" w:hAnsi="Arial" w:cs="Arial"/>
          <w:color w:val="000000"/>
          <w:szCs w:val="24"/>
        </w:rPr>
        <w:t xml:space="preserve">  </w:t>
      </w:r>
      <w:r w:rsidRPr="00D03817">
        <w:rPr>
          <w:rFonts w:ascii="Arial" w:hAnsi="Arial" w:cs="Arial"/>
          <w:color w:val="000000"/>
          <w:szCs w:val="24"/>
        </w:rPr>
        <w:t xml:space="preserve">It continued to work with </w:t>
      </w:r>
      <w:smartTag w:uri="urn:schemas-microsoft-com:office:smarttags" w:element="place">
        <w:smartTag w:uri="urn:schemas-microsoft-com:office:smarttags" w:element="PlaceName">
          <w:r w:rsidRPr="00D03817">
            <w:rPr>
              <w:rFonts w:ascii="Arial" w:hAnsi="Arial" w:cs="Arial"/>
              <w:color w:val="000000"/>
              <w:szCs w:val="24"/>
            </w:rPr>
            <w:t>Iowa</w:t>
          </w:r>
        </w:smartTag>
        <w:r w:rsidRPr="00D03817">
          <w:rPr>
            <w:rFonts w:ascii="Arial" w:hAnsi="Arial" w:cs="Arial"/>
            <w:color w:val="000000"/>
            <w:szCs w:val="24"/>
          </w:rPr>
          <w:t xml:space="preserve"> </w:t>
        </w:r>
        <w:smartTag w:uri="urn:schemas-microsoft-com:office:smarttags" w:element="PlaceType">
          <w:r w:rsidRPr="00D03817">
            <w:rPr>
              <w:rFonts w:ascii="Arial" w:hAnsi="Arial" w:cs="Arial"/>
              <w:color w:val="000000"/>
              <w:szCs w:val="24"/>
            </w:rPr>
            <w:t>Valley</w:t>
          </w:r>
        </w:smartTag>
        <w:r w:rsidRPr="00D03817">
          <w:rPr>
            <w:rFonts w:ascii="Arial" w:hAnsi="Arial" w:cs="Arial"/>
            <w:color w:val="000000"/>
            <w:szCs w:val="24"/>
          </w:rPr>
          <w:t xml:space="preserve"> </w:t>
        </w:r>
        <w:smartTag w:uri="urn:schemas-microsoft-com:office:smarttags" w:element="PlaceType">
          <w:r w:rsidRPr="00D03817">
            <w:rPr>
              <w:rFonts w:ascii="Arial" w:hAnsi="Arial" w:cs="Arial"/>
              <w:color w:val="000000"/>
              <w:szCs w:val="24"/>
            </w:rPr>
            <w:t>Community College</w:t>
          </w:r>
        </w:smartTag>
      </w:smartTag>
      <w:r>
        <w:rPr>
          <w:rFonts w:ascii="Arial" w:hAnsi="Arial" w:cs="Arial"/>
          <w:color w:val="000000"/>
          <w:szCs w:val="24"/>
        </w:rPr>
        <w:t xml:space="preserve"> </w:t>
      </w:r>
      <w:r>
        <w:rPr>
          <w:rFonts w:ascii="Arial" w:hAnsi="Arial" w:cs="Arial"/>
          <w:color w:val="000000"/>
          <w:szCs w:val="24"/>
        </w:rPr>
        <w:t>and met</w:t>
      </w:r>
      <w:r w:rsidRPr="00D03817">
        <w:rPr>
          <w:rFonts w:ascii="Arial" w:hAnsi="Arial" w:cs="Arial"/>
          <w:color w:val="000000"/>
          <w:szCs w:val="24"/>
        </w:rPr>
        <w:t xml:space="preserve"> monthly with ESL </w:t>
      </w:r>
      <w:r>
        <w:rPr>
          <w:rFonts w:ascii="Arial" w:hAnsi="Arial" w:cs="Arial"/>
          <w:color w:val="000000"/>
          <w:szCs w:val="24"/>
        </w:rPr>
        <w:t xml:space="preserve">(English as a Second Language) </w:t>
      </w:r>
      <w:r w:rsidRPr="00D03817">
        <w:rPr>
          <w:rFonts w:ascii="Arial" w:hAnsi="Arial" w:cs="Arial"/>
          <w:color w:val="000000"/>
          <w:szCs w:val="24"/>
        </w:rPr>
        <w:t>students regarding employment opportunities and the importance of learning English to broaden job availability.</w:t>
      </w:r>
    </w:p>
    <w:p w:rsidR="00000000" w:rsidRPr="00D03817" w:rsidRDefault="00B9130A">
      <w:pPr>
        <w:numPr>
          <w:ilvl w:val="0"/>
          <w:numId w:val="39"/>
        </w:numPr>
        <w:tabs>
          <w:tab w:val="num" w:pos="720"/>
          <w:tab w:val="left" w:pos="810"/>
        </w:tabs>
        <w:spacing w:before="120"/>
        <w:rPr>
          <w:rFonts w:ascii="Arial" w:hAnsi="Arial" w:cs="Arial"/>
          <w:color w:val="000000"/>
          <w:szCs w:val="24"/>
        </w:rPr>
      </w:pPr>
      <w:r w:rsidRPr="00D03817">
        <w:rPr>
          <w:rFonts w:ascii="Arial" w:hAnsi="Arial" w:cs="Arial"/>
          <w:color w:val="000000"/>
          <w:szCs w:val="24"/>
        </w:rPr>
        <w:t xml:space="preserve">The </w:t>
      </w:r>
      <w:r>
        <w:rPr>
          <w:rFonts w:ascii="Arial" w:hAnsi="Arial" w:cs="Arial"/>
          <w:color w:val="000000"/>
          <w:szCs w:val="24"/>
        </w:rPr>
        <w:t>Department</w:t>
      </w:r>
      <w:r w:rsidRPr="00D03817">
        <w:rPr>
          <w:rFonts w:ascii="Arial" w:hAnsi="Arial" w:cs="Arial"/>
          <w:color w:val="000000"/>
          <w:szCs w:val="24"/>
        </w:rPr>
        <w:t xml:space="preserve"> continued to review essential functions of its positions and assisted sup</w:t>
      </w:r>
      <w:r w:rsidRPr="00D03817">
        <w:rPr>
          <w:rFonts w:ascii="Arial" w:hAnsi="Arial" w:cs="Arial"/>
          <w:color w:val="000000"/>
          <w:szCs w:val="24"/>
        </w:rPr>
        <w:t xml:space="preserve">ervisors when they had qualified applicants with a disability.  The </w:t>
      </w:r>
      <w:r>
        <w:rPr>
          <w:rFonts w:ascii="Arial" w:hAnsi="Arial" w:cs="Arial"/>
          <w:color w:val="000000"/>
          <w:szCs w:val="24"/>
        </w:rPr>
        <w:t>Department</w:t>
      </w:r>
      <w:r w:rsidRPr="00D03817">
        <w:rPr>
          <w:rFonts w:ascii="Arial" w:hAnsi="Arial" w:cs="Arial"/>
          <w:color w:val="000000"/>
          <w:szCs w:val="24"/>
        </w:rPr>
        <w:t xml:space="preserve"> is challenged in its efforts to hire individuals with disabilities because its hires are in the nursing classifications</w:t>
      </w:r>
      <w:r>
        <w:rPr>
          <w:rFonts w:ascii="Arial" w:hAnsi="Arial" w:cs="Arial"/>
          <w:color w:val="000000"/>
          <w:szCs w:val="24"/>
        </w:rPr>
        <w:t>,</w:t>
      </w:r>
      <w:r w:rsidRPr="00D03817">
        <w:rPr>
          <w:rFonts w:ascii="Arial" w:hAnsi="Arial" w:cs="Arial"/>
          <w:color w:val="000000"/>
          <w:szCs w:val="24"/>
        </w:rPr>
        <w:t xml:space="preserve"> which have physical requirements in order to provide car</w:t>
      </w:r>
      <w:r w:rsidRPr="00D03817">
        <w:rPr>
          <w:rFonts w:ascii="Arial" w:hAnsi="Arial" w:cs="Arial"/>
          <w:color w:val="000000"/>
          <w:szCs w:val="24"/>
        </w:rPr>
        <w:t>e to I</w:t>
      </w:r>
      <w:r>
        <w:rPr>
          <w:rFonts w:ascii="Arial" w:hAnsi="Arial" w:cs="Arial"/>
          <w:color w:val="000000"/>
          <w:szCs w:val="24"/>
        </w:rPr>
        <w:t>owa Veterans Home</w:t>
      </w:r>
      <w:r w:rsidRPr="00D03817">
        <w:rPr>
          <w:rFonts w:ascii="Arial" w:hAnsi="Arial" w:cs="Arial"/>
          <w:color w:val="000000"/>
          <w:szCs w:val="24"/>
        </w:rPr>
        <w:t xml:space="preserve"> residents.</w:t>
      </w:r>
    </w:p>
    <w:p w:rsidR="00000000" w:rsidRPr="00672640" w:rsidRDefault="00B9130A">
      <w:pPr>
        <w:rPr>
          <w:rFonts w:ascii="Arial" w:hAnsi="Arial" w:cs="Arial"/>
          <w:color w:val="000000"/>
        </w:rPr>
      </w:pPr>
    </w:p>
    <w:p w:rsidR="00000000" w:rsidRPr="00672640" w:rsidRDefault="00B9130A">
      <w:pPr>
        <w:rPr>
          <w:rFonts w:ascii="Arial" w:hAnsi="Arial" w:cs="Arial"/>
          <w:color w:val="000000"/>
        </w:rPr>
      </w:pPr>
    </w:p>
    <w:p w:rsidR="00000000" w:rsidRPr="00672640" w:rsidRDefault="00B9130A">
      <w:pPr>
        <w:pStyle w:val="Heading4"/>
        <w:spacing w:before="0"/>
        <w:rPr>
          <w:rFonts w:cs="Arial"/>
          <w:color w:val="000000"/>
        </w:rPr>
      </w:pPr>
      <w:r w:rsidRPr="00672640">
        <w:rPr>
          <w:rFonts w:cs="Arial"/>
          <w:color w:val="000000"/>
          <w:szCs w:val="24"/>
        </w:rPr>
        <w:t>FY ‘08 Qualitative</w:t>
      </w:r>
      <w:r w:rsidRPr="00672640">
        <w:rPr>
          <w:rFonts w:cs="Arial"/>
          <w:color w:val="000000"/>
        </w:rPr>
        <w:t xml:space="preserve"> Plan for Areas of Underutilization Reported by the Department </w:t>
      </w:r>
    </w:p>
    <w:p w:rsidR="00000000" w:rsidRPr="00672640" w:rsidRDefault="00B9130A">
      <w:pPr>
        <w:numPr>
          <w:ilvl w:val="0"/>
          <w:numId w:val="27"/>
        </w:numPr>
        <w:spacing w:before="120"/>
        <w:rPr>
          <w:rFonts w:ascii="Arial" w:hAnsi="Arial" w:cs="Arial"/>
          <w:color w:val="000000"/>
          <w:szCs w:val="24"/>
        </w:rPr>
      </w:pPr>
      <w:r>
        <w:rPr>
          <w:rFonts w:ascii="Arial" w:hAnsi="Arial" w:cs="Arial"/>
          <w:color w:val="000000"/>
        </w:rPr>
        <w:t>Veterans Affairs will continue to advertise in available minority publications.  It will run continuous postings for Registered Nurses on</w:t>
      </w:r>
      <w:r>
        <w:rPr>
          <w:rFonts w:ascii="Arial" w:hAnsi="Arial" w:cs="Arial"/>
          <w:color w:val="000000"/>
        </w:rPr>
        <w:t xml:space="preserve"> </w:t>
      </w:r>
      <w:r w:rsidRPr="00A11E13">
        <w:rPr>
          <w:rFonts w:ascii="Arial" w:hAnsi="Arial" w:cs="Arial"/>
          <w:i/>
          <w:color w:val="000000"/>
        </w:rPr>
        <w:t>NationJobs.com</w:t>
      </w:r>
      <w:r>
        <w:rPr>
          <w:rFonts w:ascii="Arial" w:hAnsi="Arial" w:cs="Arial"/>
          <w:color w:val="000000"/>
        </w:rPr>
        <w:t>, and continue to attend career fairs at schools with a nursing program.</w:t>
      </w:r>
    </w:p>
    <w:p w:rsidR="00000000" w:rsidRPr="00C354E6" w:rsidRDefault="00B9130A">
      <w:pPr>
        <w:numPr>
          <w:ilvl w:val="0"/>
          <w:numId w:val="27"/>
        </w:numPr>
        <w:spacing w:before="120"/>
        <w:rPr>
          <w:rFonts w:ascii="Arial" w:hAnsi="Arial" w:cs="Arial"/>
          <w:color w:val="000000"/>
          <w:szCs w:val="24"/>
        </w:rPr>
      </w:pPr>
      <w:r>
        <w:rPr>
          <w:rFonts w:ascii="Arial" w:hAnsi="Arial" w:cs="Arial"/>
          <w:color w:val="000000"/>
        </w:rPr>
        <w:t>Veterans Affairs will continue to assist supervisors when they have qualified applicants with a disability.  It will work with Department of Administrative Services-Hum</w:t>
      </w:r>
      <w:r>
        <w:rPr>
          <w:rFonts w:ascii="Arial" w:hAnsi="Arial" w:cs="Arial"/>
          <w:color w:val="000000"/>
        </w:rPr>
        <w:t>an Resources Enterprise (DAS-HRE) to develop realistic goals for future years.</w:t>
      </w:r>
    </w:p>
    <w:p w:rsidR="00000000" w:rsidRPr="00BF458D" w:rsidRDefault="00B9130A">
      <w:pPr>
        <w:tabs>
          <w:tab w:val="left" w:pos="810"/>
        </w:tabs>
        <w:rPr>
          <w:rFonts w:ascii="Arial" w:hAnsi="Arial" w:cs="Arial"/>
          <w:sz w:val="16"/>
        </w:rPr>
      </w:pPr>
    </w:p>
    <w:p w:rsidR="00000000" w:rsidRPr="00BF458D" w:rsidRDefault="00B9130A">
      <w:pPr>
        <w:pStyle w:val="Heading3"/>
        <w:spacing w:before="0" w:after="0"/>
        <w:rPr>
          <w:rFonts w:ascii="Arial" w:hAnsi="Arial" w:cs="Arial"/>
        </w:rPr>
      </w:pPr>
      <w:r w:rsidRPr="00BF458D">
        <w:rPr>
          <w:rFonts w:ascii="Arial" w:hAnsi="Arial" w:cs="Arial"/>
        </w:rPr>
        <w:br w:type="page"/>
        <w:t>Workforce Development</w:t>
      </w:r>
    </w:p>
    <w:p w:rsidR="00000000" w:rsidRPr="00BF458D" w:rsidRDefault="00B9130A">
      <w:pPr>
        <w:pStyle w:val="Heading4"/>
        <w:rPr>
          <w:rFonts w:cs="Arial"/>
          <w:color w:val="FF0000"/>
        </w:rPr>
      </w:pPr>
      <w:r w:rsidRPr="00BF458D">
        <w:rPr>
          <w:rFonts w:cs="Arial"/>
          <w:color w:val="FF0000"/>
        </w:rPr>
        <w:t>FY ‘07 Workforce Changes</w:t>
      </w:r>
    </w:p>
    <w:tbl>
      <w:tblPr>
        <w:tblW w:w="9015" w:type="dxa"/>
        <w:tblInd w:w="93" w:type="dxa"/>
        <w:tblLook w:val="04A0"/>
      </w:tblPr>
      <w:tblGrid>
        <w:gridCol w:w="1905"/>
        <w:gridCol w:w="517"/>
        <w:gridCol w:w="520"/>
        <w:gridCol w:w="520"/>
        <w:gridCol w:w="520"/>
        <w:gridCol w:w="267"/>
        <w:gridCol w:w="540"/>
        <w:gridCol w:w="540"/>
        <w:gridCol w:w="540"/>
        <w:gridCol w:w="540"/>
        <w:gridCol w:w="267"/>
        <w:gridCol w:w="608"/>
        <w:gridCol w:w="608"/>
        <w:gridCol w:w="606"/>
        <w:gridCol w:w="517"/>
      </w:tblGrid>
      <w:tr w:rsidR="00000000" w:rsidRPr="00BF458D">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07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39"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Workforce Change</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077"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160"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2339" w:type="dxa"/>
            <w:gridSpan w:val="4"/>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FY 2007</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9</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68</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45</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555</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339</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533</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313</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66</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22</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26</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16</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15</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136</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124</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148</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138</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34</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w:t>
            </w:r>
            <w:r w:rsidRPr="00BF458D">
              <w:rPr>
                <w:rFonts w:ascii="Arial" w:hAnsi="Arial" w:cs="Arial"/>
                <w:sz w:val="18"/>
                <w:szCs w:val="18"/>
              </w:rPr>
              <w:t>12</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2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2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2</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40"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0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17" w:type="dxa"/>
            <w:tcBorders>
              <w:top w:val="nil"/>
              <w:left w:val="nil"/>
              <w:bottom w:val="single" w:sz="8" w:space="0" w:color="auto"/>
              <w:right w:val="single" w:sz="8" w:space="0" w:color="auto"/>
            </w:tcBorders>
            <w:shd w:val="clear" w:color="000000" w:fill="C0C0C0"/>
            <w:noWrap/>
            <w:vAlign w:val="bottom"/>
          </w:tcPr>
          <w:p w:rsidR="00000000" w:rsidRPr="00BF458D" w:rsidRDefault="00B9130A">
            <w:pPr>
              <w:jc w:val="right"/>
              <w:rPr>
                <w:rFonts w:ascii="Arial" w:hAnsi="Arial" w:cs="Arial"/>
                <w:color w:val="808080"/>
                <w:sz w:val="18"/>
                <w:szCs w:val="18"/>
              </w:rPr>
            </w:pPr>
          </w:p>
        </w:tc>
      </w:tr>
      <w:tr w:rsidR="00000000" w:rsidRPr="00BF458D">
        <w:trPr>
          <w:trHeight w:val="270"/>
        </w:trPr>
        <w:tc>
          <w:tcPr>
            <w:tcW w:w="1905"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both"/>
              <w:rPr>
                <w:rFonts w:ascii="Arial" w:hAnsi="Arial" w:cs="Arial"/>
                <w:b/>
                <w:bCs/>
                <w:sz w:val="18"/>
                <w:szCs w:val="18"/>
              </w:rPr>
            </w:pPr>
            <w:r w:rsidRPr="00BF458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779</w:t>
            </w:r>
          </w:p>
        </w:tc>
        <w:tc>
          <w:tcPr>
            <w:tcW w:w="52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514</w:t>
            </w:r>
          </w:p>
        </w:tc>
        <w:tc>
          <w:tcPr>
            <w:tcW w:w="52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120</w:t>
            </w:r>
          </w:p>
        </w:tc>
        <w:tc>
          <w:tcPr>
            <w:tcW w:w="52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110</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4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766</w:t>
            </w:r>
          </w:p>
        </w:tc>
        <w:tc>
          <w:tcPr>
            <w:tcW w:w="54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502</w:t>
            </w:r>
          </w:p>
        </w:tc>
        <w:tc>
          <w:tcPr>
            <w:tcW w:w="54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107</w:t>
            </w:r>
          </w:p>
        </w:tc>
        <w:tc>
          <w:tcPr>
            <w:tcW w:w="540"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114</w:t>
            </w:r>
          </w:p>
        </w:tc>
        <w:tc>
          <w:tcPr>
            <w:tcW w:w="26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0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608"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12</w:t>
            </w:r>
          </w:p>
        </w:tc>
        <w:tc>
          <w:tcPr>
            <w:tcW w:w="606"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13</w:t>
            </w:r>
          </w:p>
        </w:tc>
        <w:tc>
          <w:tcPr>
            <w:tcW w:w="517" w:type="dxa"/>
            <w:tcBorders>
              <w:top w:val="nil"/>
              <w:left w:val="nil"/>
              <w:bottom w:val="single" w:sz="8" w:space="0" w:color="auto"/>
              <w:right w:val="single" w:sz="8" w:space="0" w:color="auto"/>
            </w:tcBorders>
            <w:shd w:val="clear" w:color="000000"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-4</w:t>
            </w:r>
          </w:p>
        </w:tc>
      </w:tr>
    </w:tbl>
    <w:p w:rsidR="00000000" w:rsidRPr="00BF458D" w:rsidRDefault="00B9130A">
      <w:pPr>
        <w:pStyle w:val="Heading4"/>
        <w:rPr>
          <w:rFonts w:cs="Arial"/>
          <w:color w:val="FF0000"/>
        </w:rPr>
      </w:pPr>
      <w:r w:rsidRPr="00BF458D">
        <w:rPr>
          <w:rFonts w:cs="Arial"/>
          <w:color w:val="FF0000"/>
        </w:rPr>
        <w:t>FY ‘07 Goals &amp; Achievements</w:t>
      </w:r>
    </w:p>
    <w:tbl>
      <w:tblPr>
        <w:tblW w:w="9015" w:type="dxa"/>
        <w:tblInd w:w="93" w:type="dxa"/>
        <w:tblLook w:val="0000"/>
      </w:tblPr>
      <w:tblGrid>
        <w:gridCol w:w="1980"/>
        <w:gridCol w:w="569"/>
        <w:gridCol w:w="587"/>
        <w:gridCol w:w="346"/>
        <w:gridCol w:w="400"/>
        <w:gridCol w:w="468"/>
        <w:gridCol w:w="588"/>
        <w:gridCol w:w="346"/>
        <w:gridCol w:w="400"/>
        <w:gridCol w:w="326"/>
        <w:gridCol w:w="659"/>
        <w:gridCol w:w="363"/>
        <w:gridCol w:w="400"/>
        <w:gridCol w:w="417"/>
        <w:gridCol w:w="511"/>
        <w:gridCol w:w="655"/>
      </w:tblGrid>
      <w:tr w:rsidR="00000000" w:rsidRPr="00BF458D">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Threshold</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Total UU</w:t>
            </w:r>
          </w:p>
        </w:tc>
        <w:tc>
          <w:tcPr>
            <w:tcW w:w="400" w:type="dxa"/>
            <w:tcBorders>
              <w:top w:val="single" w:sz="8" w:space="0" w:color="auto"/>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Hire Goal*</w:t>
            </w:r>
          </w:p>
        </w:tc>
        <w:tc>
          <w:tcPr>
            <w:tcW w:w="400" w:type="dxa"/>
            <w:tcBorders>
              <w:top w:val="single" w:sz="8" w:space="0" w:color="auto"/>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8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Net Change</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15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Label</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402"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BOFY 07</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348" w:type="dxa"/>
            <w:gridSpan w:val="3"/>
            <w:tcBorders>
              <w:top w:val="single" w:sz="8" w:space="0" w:color="auto"/>
              <w:left w:val="nil"/>
              <w:bottom w:val="single" w:sz="8" w:space="0" w:color="auto"/>
              <w:right w:val="single" w:sz="8"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r w:rsidRPr="00BF458D">
              <w:rPr>
                <w:rFonts w:ascii="Arial" w:hAnsi="Arial" w:cs="Arial"/>
                <w:b/>
                <w:bCs/>
                <w:sz w:val="18"/>
                <w:szCs w:val="18"/>
              </w:rPr>
              <w:t>Y 07</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158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EOFY 07</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4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Mn</w:t>
            </w:r>
          </w:p>
        </w:tc>
        <w:tc>
          <w:tcPr>
            <w:tcW w:w="363"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Mn</w:t>
            </w:r>
          </w:p>
        </w:tc>
        <w:tc>
          <w:tcPr>
            <w:tcW w:w="65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D</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NP</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Parapr</w:t>
            </w:r>
            <w:r w:rsidRPr="00BF458D">
              <w:rPr>
                <w:rFonts w:ascii="Arial" w:hAnsi="Arial" w:cs="Arial"/>
                <w:b/>
                <w:bCs/>
                <w:sz w:val="18"/>
                <w:szCs w:val="18"/>
              </w:rPr>
              <w:t xml:space="preserve">ofessional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NA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569"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587"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BA</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88"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59"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363"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nil"/>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17"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11"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569"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587" w:type="dxa"/>
            <w:tcBorders>
              <w:top w:val="nil"/>
              <w:left w:val="nil"/>
              <w:bottom w:val="single" w:sz="8" w:space="0" w:color="auto"/>
              <w:right w:val="single" w:sz="8" w:space="0" w:color="auto"/>
            </w:tcBorders>
            <w:shd w:val="clear" w:color="auto" w:fill="C0C0C0"/>
            <w:noWrap/>
            <w:vAlign w:val="bottom"/>
          </w:tcPr>
          <w:p w:rsidR="00000000" w:rsidRPr="00BF458D" w:rsidRDefault="00B9130A">
            <w:pPr>
              <w:jc w:val="center"/>
              <w:rPr>
                <w:rFonts w:ascii="Arial" w:hAnsi="Arial" w:cs="Arial"/>
                <w:sz w:val="18"/>
                <w:szCs w:val="18"/>
              </w:rPr>
            </w:pPr>
            <w:r w:rsidRPr="00BF458D">
              <w:rPr>
                <w:rFonts w:ascii="Arial" w:hAnsi="Arial" w:cs="Arial"/>
                <w:sz w:val="18"/>
                <w:szCs w:val="18"/>
              </w:rPr>
              <w:t> </w:t>
            </w:r>
          </w:p>
        </w:tc>
        <w:tc>
          <w:tcPr>
            <w:tcW w:w="346" w:type="dxa"/>
            <w:tcBorders>
              <w:top w:val="nil"/>
              <w:left w:val="nil"/>
              <w:bottom w:val="single" w:sz="8" w:space="0" w:color="auto"/>
              <w:right w:val="single" w:sz="8"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00" w:type="dxa"/>
            <w:tcBorders>
              <w:top w:val="nil"/>
              <w:left w:val="nil"/>
              <w:bottom w:val="single" w:sz="8" w:space="0" w:color="auto"/>
              <w:right w:val="single" w:sz="8" w:space="0" w:color="auto"/>
            </w:tcBorders>
            <w:shd w:val="clear" w:color="auto" w:fill="auto"/>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46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19</w:t>
            </w:r>
          </w:p>
        </w:tc>
        <w:tc>
          <w:tcPr>
            <w:tcW w:w="588"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34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326"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9"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363"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00"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17"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11"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55" w:type="dxa"/>
            <w:tcBorders>
              <w:top w:val="nil"/>
              <w:left w:val="nil"/>
              <w:bottom w:val="single" w:sz="8" w:space="0" w:color="auto"/>
              <w:right w:val="single" w:sz="8"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Pr="00BF458D" w:rsidRDefault="00B9130A">
      <w:pPr>
        <w:pStyle w:val="Heading4"/>
        <w:rPr>
          <w:rFonts w:cs="Arial"/>
        </w:rPr>
      </w:pPr>
      <w:r w:rsidRPr="00BF458D">
        <w:rPr>
          <w:rFonts w:cs="Arial"/>
          <w:color w:val="FF0000"/>
        </w:rPr>
        <w:t>FY ‘08 Affirmative Action</w:t>
      </w:r>
      <w:r>
        <w:rPr>
          <w:rFonts w:cs="Arial"/>
          <w:color w:val="FF0000"/>
        </w:rPr>
        <w:t xml:space="preserve"> Goals – Beginning of Fiscal Year (BOFY)</w:t>
      </w:r>
    </w:p>
    <w:tbl>
      <w:tblPr>
        <w:tblW w:w="8040" w:type="dxa"/>
        <w:tblInd w:w="93" w:type="dxa"/>
        <w:tblLook w:val="0000"/>
      </w:tblPr>
      <w:tblGrid>
        <w:gridCol w:w="1960"/>
        <w:gridCol w:w="607"/>
        <w:gridCol w:w="646"/>
        <w:gridCol w:w="667"/>
        <w:gridCol w:w="617"/>
        <w:gridCol w:w="607"/>
        <w:gridCol w:w="646"/>
        <w:gridCol w:w="667"/>
        <w:gridCol w:w="617"/>
        <w:gridCol w:w="646"/>
        <w:gridCol w:w="617"/>
        <w:gridCol w:w="717"/>
      </w:tblGrid>
      <w:tr w:rsidR="00000000" w:rsidRPr="00BF458D">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210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Female</w:t>
            </w:r>
          </w:p>
        </w:tc>
        <w:tc>
          <w:tcPr>
            <w:tcW w:w="2060" w:type="dxa"/>
            <w:gridSpan w:val="4"/>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Minority</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tcPr>
          <w:p w:rsidR="00000000" w:rsidRPr="00BF458D" w:rsidRDefault="00B9130A">
            <w:pPr>
              <w:jc w:val="center"/>
              <w:rPr>
                <w:rFonts w:ascii="Arial" w:hAnsi="Arial" w:cs="Arial"/>
                <w:b/>
                <w:bCs/>
                <w:sz w:val="18"/>
                <w:szCs w:val="18"/>
              </w:rPr>
            </w:pPr>
            <w:r w:rsidRPr="00BF458D">
              <w:rPr>
                <w:rFonts w:ascii="Arial" w:hAnsi="Arial" w:cs="Arial"/>
                <w:b/>
                <w:bCs/>
                <w:sz w:val="18"/>
                <w:szCs w:val="18"/>
              </w:rPr>
              <w:t>Persons w/Disabilities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EEO Code</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Bal.</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Bal.</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Proj.</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Year</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Year</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Hires</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w:t>
            </w:r>
          </w:p>
        </w:tc>
        <w:tc>
          <w:tcPr>
            <w:tcW w:w="621"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UU</w:t>
            </w:r>
          </w:p>
        </w:tc>
        <w:tc>
          <w:tcPr>
            <w:tcW w:w="582"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Hire</w:t>
            </w:r>
          </w:p>
        </w:tc>
        <w:tc>
          <w:tcPr>
            <w:tcW w:w="717" w:type="dxa"/>
            <w:tcBorders>
              <w:top w:val="nil"/>
              <w:left w:val="nil"/>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Goals</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Official /Admin.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Prof</w:t>
            </w:r>
            <w:r w:rsidRPr="00BF458D">
              <w:rPr>
                <w:rFonts w:ascii="Arial" w:hAnsi="Arial" w:cs="Arial"/>
                <w:b/>
                <w:bCs/>
                <w:sz w:val="18"/>
                <w:szCs w:val="18"/>
              </w:rPr>
              <w:t xml:space="preserve">essional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NP</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Technical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Protective Service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Paraprofessional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Admin. Support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Skilled Craft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NA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 xml:space="preserve">Service/Maint. </w:t>
            </w:r>
          </w:p>
        </w:tc>
        <w:tc>
          <w:tcPr>
            <w:tcW w:w="49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39"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0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84"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BA</w:t>
            </w:r>
          </w:p>
        </w:tc>
        <w:tc>
          <w:tcPr>
            <w:tcW w:w="528"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553"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82"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717"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r>
      <w:tr w:rsidR="00000000" w:rsidRPr="00BF458D">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00000" w:rsidRPr="00BF458D" w:rsidRDefault="00B9130A">
            <w:pPr>
              <w:rPr>
                <w:rFonts w:ascii="Arial" w:hAnsi="Arial" w:cs="Arial"/>
                <w:b/>
                <w:bCs/>
                <w:sz w:val="18"/>
                <w:szCs w:val="18"/>
              </w:rPr>
            </w:pPr>
            <w:r w:rsidRPr="00BF458D">
              <w:rPr>
                <w:rFonts w:ascii="Arial" w:hAnsi="Arial" w:cs="Arial"/>
                <w:b/>
                <w:bCs/>
                <w:sz w:val="18"/>
                <w:szCs w:val="18"/>
              </w:rPr>
              <w:t>TOTALS</w:t>
            </w:r>
          </w:p>
        </w:tc>
        <w:tc>
          <w:tcPr>
            <w:tcW w:w="493"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39"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14</w:t>
            </w:r>
          </w:p>
        </w:tc>
        <w:tc>
          <w:tcPr>
            <w:tcW w:w="56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05"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84" w:type="dxa"/>
            <w:tcBorders>
              <w:top w:val="nil"/>
              <w:left w:val="nil"/>
              <w:bottom w:val="single" w:sz="4" w:space="0" w:color="auto"/>
              <w:right w:val="single" w:sz="4" w:space="0" w:color="auto"/>
            </w:tcBorders>
            <w:shd w:val="clear" w:color="auto" w:fill="C0C0C0"/>
            <w:noWrap/>
            <w:vAlign w:val="bottom"/>
          </w:tcPr>
          <w:p w:rsidR="00000000" w:rsidRPr="00BF458D" w:rsidRDefault="00B9130A">
            <w:pPr>
              <w:rPr>
                <w:rFonts w:ascii="Arial" w:hAnsi="Arial" w:cs="Arial"/>
                <w:sz w:val="18"/>
                <w:szCs w:val="18"/>
              </w:rPr>
            </w:pPr>
            <w:r w:rsidRPr="00BF458D">
              <w:rPr>
                <w:rFonts w:ascii="Arial" w:hAnsi="Arial" w:cs="Arial"/>
                <w:sz w:val="18"/>
                <w:szCs w:val="18"/>
              </w:rPr>
              <w:t> </w:t>
            </w:r>
          </w:p>
        </w:tc>
        <w:tc>
          <w:tcPr>
            <w:tcW w:w="528"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1</w:t>
            </w:r>
          </w:p>
        </w:tc>
        <w:tc>
          <w:tcPr>
            <w:tcW w:w="553"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495"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621"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582"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c>
          <w:tcPr>
            <w:tcW w:w="717" w:type="dxa"/>
            <w:tcBorders>
              <w:top w:val="nil"/>
              <w:left w:val="nil"/>
              <w:bottom w:val="single" w:sz="4" w:space="0" w:color="auto"/>
              <w:right w:val="single" w:sz="4" w:space="0" w:color="auto"/>
            </w:tcBorders>
            <w:shd w:val="clear" w:color="auto" w:fill="CCFFCC"/>
            <w:noWrap/>
            <w:vAlign w:val="bottom"/>
          </w:tcPr>
          <w:p w:rsidR="00000000" w:rsidRPr="00BF458D" w:rsidRDefault="00B9130A">
            <w:pPr>
              <w:jc w:val="right"/>
              <w:rPr>
                <w:rFonts w:ascii="Arial" w:hAnsi="Arial" w:cs="Arial"/>
                <w:sz w:val="18"/>
                <w:szCs w:val="18"/>
              </w:rPr>
            </w:pPr>
            <w:r w:rsidRPr="00BF458D">
              <w:rPr>
                <w:rFonts w:ascii="Arial" w:hAnsi="Arial" w:cs="Arial"/>
                <w:sz w:val="18"/>
                <w:szCs w:val="18"/>
              </w:rPr>
              <w:t>0</w:t>
            </w:r>
          </w:p>
        </w:tc>
      </w:tr>
    </w:tbl>
    <w:p w:rsidR="00000000" w:rsidRDefault="00B9130A">
      <w:pPr>
        <w:pStyle w:val="Heading4"/>
        <w:spacing w:before="0" w:after="0"/>
        <w:rPr>
          <w:rFonts w:cs="Arial"/>
          <w:b w:val="0"/>
        </w:rPr>
      </w:pPr>
    </w:p>
    <w:p w:rsidR="00000000" w:rsidRPr="003D5D2F" w:rsidRDefault="00B9130A">
      <w:pPr>
        <w:pStyle w:val="Heading3"/>
        <w:spacing w:before="0" w:after="0"/>
        <w:rPr>
          <w:rFonts w:ascii="Arial" w:hAnsi="Arial" w:cs="Arial"/>
          <w:color w:val="FF0000"/>
        </w:rPr>
      </w:pPr>
      <w:r w:rsidRPr="00BF458D">
        <w:rPr>
          <w:rFonts w:ascii="Arial" w:hAnsi="Arial" w:cs="Arial"/>
        </w:rPr>
        <w:br w:type="page"/>
      </w:r>
      <w:r w:rsidRPr="003D5D2F">
        <w:rPr>
          <w:rFonts w:ascii="Arial" w:hAnsi="Arial" w:cs="Arial"/>
          <w:color w:val="FF0000"/>
        </w:rPr>
        <w:t>Workforce Development</w:t>
      </w:r>
      <w:r>
        <w:rPr>
          <w:rFonts w:ascii="Arial" w:hAnsi="Arial" w:cs="Arial"/>
          <w:color w:val="FF0000"/>
        </w:rPr>
        <w:t xml:space="preserve"> </w:t>
      </w:r>
      <w:r w:rsidRPr="003D5D2F">
        <w:rPr>
          <w:rFonts w:ascii="Arial" w:hAnsi="Arial" w:cs="Arial"/>
          <w:color w:val="FF0000"/>
        </w:rPr>
        <w:t>(</w:t>
      </w:r>
      <w:r>
        <w:rPr>
          <w:rFonts w:ascii="Arial" w:hAnsi="Arial" w:cs="Arial"/>
          <w:color w:val="FF0000"/>
        </w:rPr>
        <w:t>C</w:t>
      </w:r>
      <w:r w:rsidRPr="003D5D2F">
        <w:rPr>
          <w:rFonts w:ascii="Arial" w:hAnsi="Arial" w:cs="Arial"/>
          <w:color w:val="FF0000"/>
        </w:rPr>
        <w:t>ontinued)</w:t>
      </w:r>
    </w:p>
    <w:p w:rsidR="00000000" w:rsidRDefault="00B9130A">
      <w:pPr>
        <w:pStyle w:val="Heading4"/>
        <w:rPr>
          <w:rFonts w:cs="Arial"/>
          <w:color w:val="000000"/>
          <w:sz w:val="23"/>
          <w:szCs w:val="23"/>
        </w:rPr>
      </w:pPr>
      <w:r>
        <w:rPr>
          <w:rFonts w:cs="Arial"/>
          <w:color w:val="000000"/>
          <w:sz w:val="23"/>
          <w:szCs w:val="23"/>
        </w:rPr>
        <w:t>FY ‘07 Qualitative Plan Results Reported by the Department</w:t>
      </w:r>
    </w:p>
    <w:p w:rsidR="00000000" w:rsidRDefault="00B9130A">
      <w:pPr>
        <w:numPr>
          <w:ilvl w:val="0"/>
          <w:numId w:val="40"/>
        </w:numPr>
        <w:spacing w:before="60"/>
        <w:rPr>
          <w:rFonts w:ascii="Arial" w:hAnsi="Arial" w:cs="Arial"/>
          <w:color w:val="000000"/>
          <w:sz w:val="23"/>
          <w:szCs w:val="23"/>
        </w:rPr>
      </w:pPr>
      <w:r>
        <w:rPr>
          <w:rFonts w:ascii="Arial" w:hAnsi="Arial" w:cs="Arial"/>
          <w:color w:val="000000"/>
          <w:sz w:val="23"/>
          <w:szCs w:val="23"/>
        </w:rPr>
        <w:t>The Iowa Workforce Development (IWD) AA Officer continued to work with managers to enhance their recruit</w:t>
      </w:r>
      <w:r>
        <w:rPr>
          <w:rFonts w:ascii="Arial" w:hAnsi="Arial" w:cs="Arial"/>
          <w:color w:val="000000"/>
          <w:sz w:val="23"/>
          <w:szCs w:val="23"/>
        </w:rPr>
        <w:t>ment efforts to fill underutilized classifications through the use of key non-traditional resources to attract and retain qualified underutilized candidates.</w:t>
      </w:r>
    </w:p>
    <w:p w:rsidR="00000000" w:rsidRDefault="00B9130A">
      <w:pPr>
        <w:numPr>
          <w:ilvl w:val="0"/>
          <w:numId w:val="40"/>
        </w:numPr>
        <w:spacing w:before="60"/>
        <w:rPr>
          <w:rFonts w:ascii="Arial" w:hAnsi="Arial" w:cs="Arial"/>
          <w:color w:val="000000"/>
          <w:sz w:val="23"/>
          <w:szCs w:val="23"/>
        </w:rPr>
      </w:pPr>
      <w:r>
        <w:rPr>
          <w:rFonts w:ascii="Arial" w:hAnsi="Arial" w:cs="Arial"/>
          <w:color w:val="000000"/>
          <w:sz w:val="23"/>
          <w:szCs w:val="23"/>
        </w:rPr>
        <w:t>The AA Officer continued to monitor and evaluate turnover and exit reports and made corrective rec</w:t>
      </w:r>
      <w:r>
        <w:rPr>
          <w:rFonts w:ascii="Arial" w:hAnsi="Arial" w:cs="Arial"/>
          <w:color w:val="000000"/>
          <w:sz w:val="23"/>
          <w:szCs w:val="23"/>
        </w:rPr>
        <w:t>ommendations where necessary; worked with managers to provide adequate time for nontraditional recruitment efforts; monitored turnover; identified trade organizations and associated groups representing qualified candidates from underutilized categories; an</w:t>
      </w:r>
      <w:r>
        <w:rPr>
          <w:rFonts w:ascii="Arial" w:hAnsi="Arial" w:cs="Arial"/>
          <w:color w:val="000000"/>
          <w:sz w:val="23"/>
          <w:szCs w:val="23"/>
        </w:rPr>
        <w:t>d participated in the screening and interview processes.</w:t>
      </w:r>
    </w:p>
    <w:p w:rsidR="00000000" w:rsidRDefault="00B9130A">
      <w:pPr>
        <w:numPr>
          <w:ilvl w:val="0"/>
          <w:numId w:val="40"/>
        </w:numPr>
        <w:spacing w:before="60"/>
        <w:rPr>
          <w:rFonts w:ascii="Arial" w:hAnsi="Arial" w:cs="Arial"/>
          <w:color w:val="000000"/>
          <w:sz w:val="23"/>
          <w:szCs w:val="23"/>
        </w:rPr>
      </w:pPr>
      <w:r>
        <w:rPr>
          <w:rFonts w:ascii="Arial" w:hAnsi="Arial" w:cs="Arial"/>
          <w:color w:val="000000"/>
          <w:sz w:val="23"/>
          <w:szCs w:val="23"/>
        </w:rPr>
        <w:t>IWD required new supervisors to take the AA/EEO, Diversity training offered by Department of Administrative Services-Human Resources Enterprise (DAS-HRE).  Current supervisors who have not attended t</w:t>
      </w:r>
      <w:r>
        <w:rPr>
          <w:rFonts w:ascii="Arial" w:hAnsi="Arial" w:cs="Arial"/>
          <w:color w:val="000000"/>
          <w:sz w:val="23"/>
          <w:szCs w:val="23"/>
        </w:rPr>
        <w:t>hese classes were required to attend.  Additionally, the AA Officer provided diversity awareness training and programs to IWD Field EEO Liaisons for train-the-trainer courses.</w:t>
      </w:r>
    </w:p>
    <w:p w:rsidR="00000000" w:rsidRDefault="00B9130A">
      <w:pPr>
        <w:numPr>
          <w:ilvl w:val="0"/>
          <w:numId w:val="40"/>
        </w:numPr>
        <w:spacing w:before="60"/>
        <w:rPr>
          <w:rFonts w:ascii="Arial" w:hAnsi="Arial" w:cs="Arial"/>
          <w:color w:val="000000"/>
          <w:sz w:val="23"/>
          <w:szCs w:val="23"/>
        </w:rPr>
      </w:pPr>
      <w:r>
        <w:rPr>
          <w:rFonts w:ascii="Arial" w:hAnsi="Arial" w:cs="Arial"/>
          <w:color w:val="000000"/>
          <w:sz w:val="23"/>
          <w:szCs w:val="23"/>
        </w:rPr>
        <w:t>The AA Officer continued to publish EEO and nondiscrimination policies emphasizi</w:t>
      </w:r>
      <w:r>
        <w:rPr>
          <w:rFonts w:ascii="Arial" w:hAnsi="Arial" w:cs="Arial"/>
          <w:color w:val="000000"/>
          <w:sz w:val="23"/>
          <w:szCs w:val="23"/>
        </w:rPr>
        <w:t>ng IWD’s commitment and its employees’ responsibility to a workforce free of discrimination and bias.</w:t>
      </w:r>
    </w:p>
    <w:p w:rsidR="00000000" w:rsidRDefault="00B9130A">
      <w:pPr>
        <w:rPr>
          <w:rFonts w:ascii="Arial" w:hAnsi="Arial" w:cs="Arial"/>
        </w:rPr>
      </w:pPr>
    </w:p>
    <w:p w:rsidR="00000000" w:rsidRDefault="00B9130A">
      <w:pPr>
        <w:pStyle w:val="Heading4"/>
        <w:spacing w:before="0"/>
        <w:rPr>
          <w:rFonts w:cs="Arial"/>
          <w:color w:val="000000"/>
          <w:sz w:val="23"/>
          <w:szCs w:val="23"/>
        </w:rPr>
      </w:pPr>
      <w:r>
        <w:rPr>
          <w:rFonts w:cs="Arial"/>
          <w:color w:val="000000"/>
          <w:sz w:val="23"/>
          <w:szCs w:val="23"/>
        </w:rPr>
        <w:t>FY ‘08 Qualitative Plan for Areas of Underutilization Reported by the Department</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IWD will contact the DAS-HRE Recruitment Coordinator for assistance in a</w:t>
      </w:r>
      <w:r>
        <w:rPr>
          <w:rFonts w:ascii="Arial" w:hAnsi="Arial" w:cs="Arial"/>
          <w:color w:val="000000"/>
          <w:sz w:val="23"/>
          <w:szCs w:val="23"/>
        </w:rPr>
        <w:t>ddressing its targeted recruitment efforts.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IWD will continue to address its underutilization proactively through outreach, advertising, and developing relationships that support its affirmative action and diversity efforts.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IWD will specifically contact p</w:t>
      </w:r>
      <w:r>
        <w:rPr>
          <w:rFonts w:ascii="Arial" w:hAnsi="Arial" w:cs="Arial"/>
          <w:color w:val="000000"/>
          <w:sz w:val="23"/>
          <w:szCs w:val="23"/>
        </w:rPr>
        <w:t>rofessional organizations to support its recruitment in targeted, underutilized job classes.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Statistical information will continue to be analyzed and utilized to predict, monitor and evaluate underutilization through turnover and exit reports, so that proa</w:t>
      </w:r>
      <w:r>
        <w:rPr>
          <w:rFonts w:ascii="Arial" w:hAnsi="Arial" w:cs="Arial"/>
          <w:color w:val="000000"/>
          <w:sz w:val="23"/>
          <w:szCs w:val="23"/>
        </w:rPr>
        <w:t>ctive intervention may be employed when necessary.</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Quarterly and special reports provided by DAS-HRE will continue to serve to assist the Department in addressing its underutilization.</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 xml:space="preserve">Managers involved in the selection and interview process will continue </w:t>
      </w:r>
      <w:r>
        <w:rPr>
          <w:rFonts w:ascii="Arial" w:hAnsi="Arial" w:cs="Arial"/>
          <w:color w:val="000000"/>
          <w:sz w:val="23"/>
          <w:szCs w:val="23"/>
        </w:rPr>
        <w:t>to receive training in areas of diversity, hiring and selection, AA/EEO, as well as other related topics that will enhance their awareness and focus on addressing underutilization.</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EEO and anti-discrimination policies and training guides will be reissued t</w:t>
      </w:r>
      <w:r>
        <w:rPr>
          <w:rFonts w:ascii="Arial" w:hAnsi="Arial" w:cs="Arial"/>
          <w:color w:val="000000"/>
          <w:sz w:val="23"/>
          <w:szCs w:val="23"/>
        </w:rPr>
        <w:t>o all management and employees.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Efforts will continue to ensure that job postings and the creation of an awareness of IWD promotions and transfer opportunities are available to all its employees.</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 xml:space="preserve">All human rights commissions in </w:t>
      </w:r>
      <w:smartTag w:uri="urn:schemas-microsoft-com:office:smarttags" w:element="State">
        <w:smartTag w:uri="urn:schemas-microsoft-com:office:smarttags" w:element="place">
          <w:r>
            <w:rPr>
              <w:rFonts w:ascii="Arial" w:hAnsi="Arial" w:cs="Arial"/>
              <w:color w:val="000000"/>
              <w:sz w:val="23"/>
              <w:szCs w:val="23"/>
            </w:rPr>
            <w:t>Iowa</w:t>
          </w:r>
        </w:smartTag>
      </w:smartTag>
      <w:r>
        <w:rPr>
          <w:rFonts w:ascii="Arial" w:hAnsi="Arial" w:cs="Arial"/>
          <w:color w:val="000000"/>
          <w:sz w:val="23"/>
          <w:szCs w:val="23"/>
        </w:rPr>
        <w:t xml:space="preserve"> will have exposure to I</w:t>
      </w:r>
      <w:r>
        <w:rPr>
          <w:rFonts w:ascii="Arial" w:hAnsi="Arial" w:cs="Arial"/>
          <w:color w:val="000000"/>
          <w:sz w:val="23"/>
          <w:szCs w:val="23"/>
        </w:rPr>
        <w:t>WD hiring needs through contact established by the IWD AA Officer.</w:t>
      </w:r>
    </w:p>
    <w:p w:rsidR="00000000" w:rsidRDefault="00B9130A">
      <w:pPr>
        <w:numPr>
          <w:ilvl w:val="0"/>
          <w:numId w:val="27"/>
        </w:numPr>
        <w:spacing w:before="60"/>
        <w:rPr>
          <w:rFonts w:ascii="Arial" w:hAnsi="Arial" w:cs="Arial"/>
          <w:color w:val="000000"/>
          <w:sz w:val="23"/>
          <w:szCs w:val="23"/>
        </w:rPr>
      </w:pPr>
      <w:r>
        <w:rPr>
          <w:rFonts w:ascii="Arial" w:hAnsi="Arial" w:cs="Arial"/>
          <w:color w:val="000000"/>
          <w:sz w:val="23"/>
          <w:szCs w:val="23"/>
        </w:rPr>
        <w:t>New employees will receive training in equal opportunity and non-discrimination, together with an understanding of the Department’s affirmative action program.</w:t>
      </w:r>
    </w:p>
    <w:p w:rsidR="00000000" w:rsidRPr="00845EC7" w:rsidRDefault="00B9130A">
      <w:pPr>
        <w:rPr>
          <w:rFonts w:ascii="Arial" w:hAnsi="Arial" w:cs="Arial"/>
          <w:szCs w:val="24"/>
        </w:rPr>
      </w:pPr>
    </w:p>
    <w:p w:rsidR="00000000" w:rsidRPr="00845EC7" w:rsidRDefault="00B9130A">
      <w:pPr>
        <w:rPr>
          <w:rFonts w:ascii="Arial" w:hAnsi="Arial" w:cs="Arial"/>
          <w:bCs/>
          <w:szCs w:val="24"/>
        </w:rPr>
        <w:sectPr w:rsidR="00000000" w:rsidRPr="00845EC7">
          <w:pgSz w:w="12240" w:h="15840" w:code="1"/>
          <w:pgMar w:top="1440" w:right="1440" w:bottom="720" w:left="1440" w:header="576" w:footer="720" w:gutter="0"/>
          <w:cols w:space="720"/>
        </w:sectPr>
      </w:pPr>
    </w:p>
    <w:p w:rsidR="00000000" w:rsidRDefault="00B9130A">
      <w:pPr>
        <w:jc w:val="center"/>
        <w:rPr>
          <w:rFonts w:ascii="Arial" w:hAnsi="Arial" w:cs="Arial"/>
          <w:b/>
          <w:bCs/>
          <w:sz w:val="32"/>
          <w:szCs w:val="32"/>
        </w:rPr>
      </w:pPr>
      <w:r>
        <w:rPr>
          <w:rFonts w:ascii="Arial" w:hAnsi="Arial" w:cs="Arial"/>
          <w:b/>
          <w:bCs/>
          <w:sz w:val="32"/>
          <w:szCs w:val="32"/>
        </w:rPr>
        <w:t xml:space="preserve">Appendix B </w:t>
      </w:r>
    </w:p>
    <w:p w:rsidR="00000000" w:rsidRPr="00845EC7" w:rsidRDefault="00B9130A">
      <w:pPr>
        <w:jc w:val="center"/>
        <w:rPr>
          <w:rFonts w:ascii="Arial" w:hAnsi="Arial" w:cs="Arial"/>
          <w:b/>
          <w:bCs/>
          <w:sz w:val="28"/>
          <w:szCs w:val="28"/>
        </w:rPr>
      </w:pPr>
      <w:r w:rsidRPr="00845EC7">
        <w:rPr>
          <w:rFonts w:ascii="Arial" w:hAnsi="Arial" w:cs="Arial"/>
          <w:b/>
          <w:bCs/>
          <w:sz w:val="28"/>
          <w:szCs w:val="28"/>
        </w:rPr>
        <w:t>Affirmative Act</w:t>
      </w:r>
      <w:r w:rsidRPr="00845EC7">
        <w:rPr>
          <w:rFonts w:ascii="Arial" w:hAnsi="Arial" w:cs="Arial"/>
          <w:b/>
          <w:bCs/>
          <w:sz w:val="28"/>
          <w:szCs w:val="28"/>
        </w:rPr>
        <w:t>ion Planning and Methodology</w:t>
      </w:r>
    </w:p>
    <w:p w:rsidR="00000000" w:rsidRPr="00845EC7" w:rsidRDefault="00B9130A">
      <w:pPr>
        <w:rPr>
          <w:rFonts w:ascii="Arial" w:hAnsi="Arial" w:cs="Arial"/>
        </w:rPr>
      </w:pPr>
    </w:p>
    <w:p w:rsidR="00000000" w:rsidRPr="00845EC7" w:rsidRDefault="00B9130A">
      <w:pPr>
        <w:rPr>
          <w:rFonts w:ascii="Arial" w:hAnsi="Arial" w:cs="Arial"/>
          <w:b/>
          <w:bCs/>
          <w:szCs w:val="24"/>
        </w:rPr>
      </w:pPr>
      <w:r w:rsidRPr="00845EC7">
        <w:rPr>
          <w:rFonts w:ascii="Arial" w:hAnsi="Arial" w:cs="Arial"/>
          <w:b/>
          <w:bCs/>
          <w:szCs w:val="24"/>
        </w:rPr>
        <w:t>Overview</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 xml:space="preserve">Iowa Code section 19B.5 (2) requires each state agency to annually prepare an affirmative action plan and to submit those plans to the </w:t>
      </w:r>
      <w:r>
        <w:rPr>
          <w:rFonts w:ascii="Arial" w:hAnsi="Arial" w:cs="Arial"/>
        </w:rPr>
        <w:t xml:space="preserve">Iowa </w:t>
      </w:r>
      <w:r w:rsidRPr="00845EC7">
        <w:rPr>
          <w:rFonts w:ascii="Arial" w:hAnsi="Arial" w:cs="Arial"/>
        </w:rPr>
        <w:t>Departm</w:t>
      </w:r>
      <w:r>
        <w:rPr>
          <w:rFonts w:ascii="Arial" w:hAnsi="Arial" w:cs="Arial"/>
        </w:rPr>
        <w:t>ent of Administrative Services (DAS). DAS</w:t>
      </w:r>
      <w:r w:rsidRPr="00845EC7">
        <w:rPr>
          <w:rFonts w:ascii="Arial" w:hAnsi="Arial" w:cs="Arial"/>
        </w:rPr>
        <w:t xml:space="preserve"> is authorized to oversee th</w:t>
      </w:r>
      <w:r w:rsidRPr="00845EC7">
        <w:rPr>
          <w:rFonts w:ascii="Arial" w:hAnsi="Arial" w:cs="Arial"/>
        </w:rPr>
        <w:t>e attainment of affirmative action goals and timetables by all state agencies and submi</w:t>
      </w:r>
      <w:r>
        <w:rPr>
          <w:rFonts w:ascii="Arial" w:hAnsi="Arial" w:cs="Arial"/>
        </w:rPr>
        <w:t>t a report on the condition of Affirmative A</w:t>
      </w:r>
      <w:r w:rsidRPr="00845EC7">
        <w:rPr>
          <w:rFonts w:ascii="Arial" w:hAnsi="Arial" w:cs="Arial"/>
        </w:rPr>
        <w:t>ction, diversity, and multicultural programs in state agencies by September 30</w:t>
      </w:r>
      <w:r>
        <w:rPr>
          <w:rFonts w:ascii="Arial" w:hAnsi="Arial" w:cs="Arial"/>
          <w:vertAlign w:val="superscript"/>
        </w:rPr>
        <w:t xml:space="preserve"> </w:t>
      </w:r>
      <w:r w:rsidRPr="00845EC7">
        <w:rPr>
          <w:rFonts w:ascii="Arial" w:hAnsi="Arial" w:cs="Arial"/>
        </w:rPr>
        <w:t>of each year to the Governor and the General A</w:t>
      </w:r>
      <w:r w:rsidRPr="00845EC7">
        <w:rPr>
          <w:rFonts w:ascii="Arial" w:hAnsi="Arial" w:cs="Arial"/>
        </w:rPr>
        <w:t>ssembly.</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 xml:space="preserve">Additionally, Iowa Code section 19B.7(1) authorizes the </w:t>
      </w:r>
      <w:r>
        <w:rPr>
          <w:rFonts w:ascii="Arial" w:hAnsi="Arial" w:cs="Arial"/>
        </w:rPr>
        <w:t xml:space="preserve">Iowa </w:t>
      </w:r>
      <w:r w:rsidRPr="00845EC7">
        <w:rPr>
          <w:rFonts w:ascii="Arial" w:hAnsi="Arial" w:cs="Arial"/>
        </w:rPr>
        <w:t>Department of Management to impose appropriate sanctio</w:t>
      </w:r>
      <w:r>
        <w:rPr>
          <w:rFonts w:ascii="Arial" w:hAnsi="Arial" w:cs="Arial"/>
        </w:rPr>
        <w:t>ns on individual state agencies</w:t>
      </w:r>
      <w:r w:rsidRPr="00845EC7">
        <w:rPr>
          <w:rFonts w:ascii="Arial" w:hAnsi="Arial" w:cs="Arial"/>
        </w:rPr>
        <w:t xml:space="preserve"> in order to ensure compliance with state programs, emphasizing equal opportunity through </w:t>
      </w:r>
      <w:r>
        <w:rPr>
          <w:rFonts w:ascii="Arial" w:hAnsi="Arial" w:cs="Arial"/>
        </w:rPr>
        <w:t>Affirmativ</w:t>
      </w:r>
      <w:r>
        <w:rPr>
          <w:rFonts w:ascii="Arial" w:hAnsi="Arial" w:cs="Arial"/>
        </w:rPr>
        <w:t>e Action</w:t>
      </w:r>
      <w:r w:rsidRPr="00845EC7">
        <w:rPr>
          <w:rFonts w:ascii="Arial" w:hAnsi="Arial" w:cs="Arial"/>
        </w:rPr>
        <w:t>, contract compliance policies, and requirements for procurement goals for targeted small businesses.</w:t>
      </w:r>
    </w:p>
    <w:p w:rsidR="00000000" w:rsidRPr="00845EC7" w:rsidRDefault="00B9130A">
      <w:pPr>
        <w:rPr>
          <w:rFonts w:ascii="Arial" w:hAnsi="Arial" w:cs="Arial"/>
        </w:rPr>
      </w:pPr>
    </w:p>
    <w:p w:rsidR="00000000" w:rsidRPr="00845EC7" w:rsidRDefault="00B9130A">
      <w:pPr>
        <w:pStyle w:val="BodyText2"/>
        <w:jc w:val="left"/>
        <w:rPr>
          <w:rFonts w:ascii="Arial" w:hAnsi="Arial" w:cs="Arial"/>
        </w:rPr>
      </w:pPr>
      <w:r>
        <w:rPr>
          <w:rFonts w:ascii="Arial" w:hAnsi="Arial" w:cs="Arial"/>
        </w:rPr>
        <w:t>The annual Affirmative Action Report includes a compilation of the individual departments’ workforce change, fiscal year numerical and qualitativ</w:t>
      </w:r>
      <w:r>
        <w:rPr>
          <w:rFonts w:ascii="Arial" w:hAnsi="Arial" w:cs="Arial"/>
        </w:rPr>
        <w:t>e goals’ achievement, and the new fiscal year underutilization and goals.  The report also summarizes the State's overall affirmative action program, citing strengths and areas needing improvement.  The basic requirements for departmental affirmative actio</w:t>
      </w:r>
      <w:r>
        <w:rPr>
          <w:rFonts w:ascii="Arial" w:hAnsi="Arial" w:cs="Arial"/>
        </w:rPr>
        <w:t xml:space="preserve">n plans and annual reports are found in the DAS administrative rules at the following website: </w:t>
      </w:r>
      <w:hyperlink r:id="rId28" w:history="1">
        <w:r>
          <w:rPr>
            <w:rStyle w:val="Hyperlink"/>
            <w:rFonts w:ascii="Arial" w:hAnsi="Arial" w:cs="Arial"/>
            <w:color w:val="auto"/>
          </w:rPr>
          <w:t>http://www.legis.state.ia.us/AC</w:t>
        </w:r>
        <w:r>
          <w:rPr>
            <w:rStyle w:val="Hyperlink"/>
            <w:rFonts w:ascii="Arial" w:hAnsi="Arial" w:cs="Arial"/>
            <w:color w:val="auto"/>
          </w:rPr>
          <w:t>O</w:t>
        </w:r>
        <w:r>
          <w:rPr>
            <w:rStyle w:val="Hyperlink"/>
            <w:rFonts w:ascii="Arial" w:hAnsi="Arial" w:cs="Arial"/>
            <w:color w:val="auto"/>
          </w:rPr>
          <w:t>/IAChtml/011.htm#chapter_11_68</w:t>
        </w:r>
      </w:hyperlink>
      <w:r>
        <w:rPr>
          <w:rFonts w:ascii="Arial" w:hAnsi="Arial" w:cs="Arial"/>
        </w:rPr>
        <w:t>.  These requiremen</w:t>
      </w:r>
      <w:r>
        <w:rPr>
          <w:rFonts w:ascii="Arial" w:hAnsi="Arial" w:cs="Arial"/>
        </w:rPr>
        <w:t xml:space="preserve">ts follow the general standards outlined in the Equal Employment Opportunity Commission's (EEOC) “Guidelines on Affirmative Action Appropriate Under Title </w:t>
      </w:r>
      <w:smartTag w:uri="urn:schemas-microsoft-com:office:smarttags" w:element="stockticker">
        <w:r>
          <w:rPr>
            <w:rFonts w:ascii="Arial" w:hAnsi="Arial" w:cs="Arial"/>
          </w:rPr>
          <w:t>VII</w:t>
        </w:r>
      </w:smartTag>
      <w:r>
        <w:rPr>
          <w:rFonts w:ascii="Arial" w:hAnsi="Arial" w:cs="Arial"/>
        </w:rPr>
        <w:t xml:space="preserve"> of the Civil Rights Act of 1964,” as amended, 44 </w:t>
      </w:r>
      <w:smartTag w:uri="urn:schemas-microsoft-com:office:smarttags" w:element="stockticker">
        <w:r>
          <w:rPr>
            <w:rFonts w:ascii="Arial" w:hAnsi="Arial" w:cs="Arial"/>
          </w:rPr>
          <w:t>CFR</w:t>
        </w:r>
      </w:smartTag>
      <w:r>
        <w:rPr>
          <w:rFonts w:ascii="Arial" w:hAnsi="Arial" w:cs="Arial"/>
        </w:rPr>
        <w:t xml:space="preserve"> 4422 (November 21, 1991), 29 </w:t>
      </w:r>
      <w:smartTag w:uri="urn:schemas-microsoft-com:office:smarttags" w:element="stockticker">
        <w:r>
          <w:rPr>
            <w:rFonts w:ascii="Arial" w:hAnsi="Arial" w:cs="Arial"/>
          </w:rPr>
          <w:t>CFR</w:t>
        </w:r>
      </w:smartTag>
      <w:r w:rsidRPr="00845EC7">
        <w:rPr>
          <w:rFonts w:ascii="Arial" w:hAnsi="Arial" w:cs="Arial"/>
        </w:rPr>
        <w:t xml:space="preserve"> 1608.</w:t>
      </w:r>
    </w:p>
    <w:p w:rsidR="00000000" w:rsidRPr="00845EC7" w:rsidRDefault="00B9130A">
      <w:pPr>
        <w:rPr>
          <w:rFonts w:ascii="Arial" w:hAnsi="Arial" w:cs="Arial"/>
        </w:rPr>
      </w:pPr>
    </w:p>
    <w:p w:rsidR="00000000" w:rsidRPr="00845EC7" w:rsidRDefault="00B9130A">
      <w:pPr>
        <w:rPr>
          <w:rFonts w:ascii="Arial" w:hAnsi="Arial" w:cs="Arial"/>
          <w:b/>
          <w:bCs/>
        </w:rPr>
      </w:pPr>
      <w:r w:rsidRPr="00845EC7">
        <w:rPr>
          <w:rFonts w:ascii="Arial" w:hAnsi="Arial" w:cs="Arial"/>
          <w:b/>
          <w:bCs/>
        </w:rPr>
        <w:t>Calc</w:t>
      </w:r>
      <w:r w:rsidRPr="00845EC7">
        <w:rPr>
          <w:rFonts w:ascii="Arial" w:hAnsi="Arial" w:cs="Arial"/>
          <w:b/>
          <w:bCs/>
        </w:rPr>
        <w:t>ulating Underutilization</w:t>
      </w:r>
    </w:p>
    <w:p w:rsidR="00000000" w:rsidRPr="00845EC7" w:rsidRDefault="00B9130A">
      <w:pPr>
        <w:rPr>
          <w:rFonts w:ascii="Arial" w:hAnsi="Arial" w:cs="Arial"/>
        </w:rPr>
      </w:pPr>
    </w:p>
    <w:p w:rsidR="00000000" w:rsidRPr="00845EC7" w:rsidRDefault="00B9130A">
      <w:pPr>
        <w:rPr>
          <w:rFonts w:ascii="Arial" w:hAnsi="Arial" w:cs="Arial"/>
          <w:bCs/>
        </w:rPr>
      </w:pPr>
      <w:r w:rsidRPr="00845EC7">
        <w:rPr>
          <w:rStyle w:val="Strong"/>
          <w:rFonts w:ascii="Arial" w:hAnsi="Arial" w:cs="Arial"/>
          <w:b w:val="0"/>
          <w:bCs w:val="0"/>
        </w:rPr>
        <w:t xml:space="preserve">Affirmative Action is defined in Iowa Code Section 19B.1 as "action appropriate to overcome the effects of past or present practices, policies, or other barriers to equal employment opportunity.”  </w:t>
      </w:r>
      <w:r w:rsidRPr="00845EC7">
        <w:rPr>
          <w:rFonts w:ascii="Arial" w:hAnsi="Arial" w:cs="Arial"/>
          <w:bCs/>
        </w:rPr>
        <w:t>The U.S. Supreme Court recognizes</w:t>
      </w:r>
      <w:r w:rsidRPr="00845EC7">
        <w:rPr>
          <w:rFonts w:ascii="Arial" w:hAnsi="Arial" w:cs="Arial"/>
          <w:bCs/>
        </w:rPr>
        <w:t xml:space="preserve"> at least two permissible situations for employers to implement voluntary </w:t>
      </w:r>
      <w:r>
        <w:rPr>
          <w:rFonts w:ascii="Arial" w:hAnsi="Arial" w:cs="Arial"/>
          <w:bCs/>
        </w:rPr>
        <w:t>Affirmative Action</w:t>
      </w:r>
      <w:r w:rsidRPr="00845EC7">
        <w:rPr>
          <w:rFonts w:ascii="Arial" w:hAnsi="Arial" w:cs="Arial"/>
          <w:bCs/>
        </w:rPr>
        <w:t>: (1) to remedy a clear and convincing history of past discrimination by the employer or union, and (2) to cure a manifest imbalance in the employer's workforce.</w:t>
      </w:r>
    </w:p>
    <w:p w:rsidR="00000000" w:rsidRPr="00845EC7" w:rsidRDefault="00B9130A">
      <w:pPr>
        <w:rPr>
          <w:rFonts w:ascii="Arial" w:hAnsi="Arial" w:cs="Arial"/>
          <w:bCs/>
        </w:rPr>
      </w:pPr>
    </w:p>
    <w:p w:rsidR="00000000" w:rsidRPr="00845EC7" w:rsidRDefault="00B9130A">
      <w:pPr>
        <w:rPr>
          <w:rFonts w:ascii="Arial" w:hAnsi="Arial" w:cs="Arial"/>
        </w:rPr>
      </w:pPr>
      <w:r w:rsidRPr="00845EC7">
        <w:rPr>
          <w:rFonts w:ascii="Arial" w:hAnsi="Arial" w:cs="Arial"/>
        </w:rPr>
        <w:t>B</w:t>
      </w:r>
      <w:r w:rsidRPr="00845EC7">
        <w:rPr>
          <w:rFonts w:ascii="Arial" w:hAnsi="Arial" w:cs="Arial"/>
        </w:rPr>
        <w:t xml:space="preserve">ecause employers must substantiate compelling conditions of disparity in their workplace to justify the use of race and sex as factors in the selection process, the State of </w:t>
      </w:r>
      <w:smartTag w:uri="urn:schemas-microsoft-com:office:smarttags" w:element="State">
        <w:smartTag w:uri="urn:schemas-microsoft-com:office:smarttags" w:element="place">
          <w:r w:rsidRPr="00845EC7">
            <w:rPr>
              <w:rFonts w:ascii="Arial" w:hAnsi="Arial" w:cs="Arial"/>
            </w:rPr>
            <w:t>Iowa Affirmative Action</w:t>
          </w:r>
          <w:r>
            <w:rPr>
              <w:rFonts w:ascii="Arial" w:hAnsi="Arial" w:cs="Arial"/>
            </w:rPr>
            <w:t xml:space="preserve"> P</w:t>
          </w:r>
          <w:r w:rsidRPr="00845EC7">
            <w:rPr>
              <w:rFonts w:ascii="Arial" w:hAnsi="Arial" w:cs="Arial"/>
            </w:rPr>
            <w:t>rogram</w:t>
          </w:r>
        </w:smartTag>
      </w:smartTag>
      <w:r w:rsidRPr="00845EC7">
        <w:rPr>
          <w:rFonts w:ascii="Arial" w:hAnsi="Arial" w:cs="Arial"/>
        </w:rPr>
        <w:t xml:space="preserve"> differentiates between the degrees of underutiliza</w:t>
      </w:r>
      <w:r w:rsidRPr="00845EC7">
        <w:rPr>
          <w:rFonts w:ascii="Arial" w:hAnsi="Arial" w:cs="Arial"/>
        </w:rPr>
        <w:t xml:space="preserve">tion in its workplace.  It does so by utilizing two types of affirmative action measures.  The first is preferential (remedial) </w:t>
      </w:r>
      <w:r>
        <w:rPr>
          <w:rFonts w:ascii="Arial" w:hAnsi="Arial" w:cs="Arial"/>
        </w:rPr>
        <w:t>Affirmative Action</w:t>
      </w:r>
      <w:r w:rsidRPr="00845EC7">
        <w:rPr>
          <w:rFonts w:ascii="Arial" w:hAnsi="Arial" w:cs="Arial"/>
        </w:rPr>
        <w:t xml:space="preserve"> or numerical goals.  Preferential </w:t>
      </w:r>
      <w:r>
        <w:rPr>
          <w:rFonts w:ascii="Arial" w:hAnsi="Arial" w:cs="Arial"/>
        </w:rPr>
        <w:t>Affirmative Action</w:t>
      </w:r>
      <w:r w:rsidRPr="00845EC7">
        <w:rPr>
          <w:rFonts w:ascii="Arial" w:hAnsi="Arial" w:cs="Arial"/>
        </w:rPr>
        <w:t xml:space="preserve"> permits numerical goals to be set that consider race and</w:t>
      </w:r>
      <w:r w:rsidRPr="00845EC7">
        <w:rPr>
          <w:rFonts w:ascii="Arial" w:hAnsi="Arial" w:cs="Arial"/>
        </w:rPr>
        <w:t xml:space="preserve"> sex as factors in the selection process.  The second is non-preferential </w:t>
      </w:r>
      <w:r>
        <w:rPr>
          <w:rFonts w:ascii="Arial" w:hAnsi="Arial" w:cs="Arial"/>
        </w:rPr>
        <w:t>Affirmative Action</w:t>
      </w:r>
      <w:r w:rsidRPr="00845EC7">
        <w:rPr>
          <w:rFonts w:ascii="Arial" w:hAnsi="Arial" w:cs="Arial"/>
        </w:rPr>
        <w:t>.  This refers to actions taken by an employer to prevent and eliminate discrimination by concerted proactive programs such as recruitment, training, and other acti</w:t>
      </w:r>
      <w:r w:rsidRPr="00845EC7">
        <w:rPr>
          <w:rFonts w:ascii="Arial" w:hAnsi="Arial" w:cs="Arial"/>
        </w:rPr>
        <w:t>vities that will create a more welcoming work place.  Non-preferential methods result in system improvements that are more enduring than isolated affirmative action hires.</w:t>
      </w:r>
    </w:p>
    <w:p w:rsidR="00000000" w:rsidRPr="00845EC7" w:rsidRDefault="00B9130A">
      <w:pPr>
        <w:rPr>
          <w:rFonts w:ascii="Arial" w:hAnsi="Arial" w:cs="Arial"/>
        </w:rPr>
      </w:pPr>
    </w:p>
    <w:p w:rsidR="00000000" w:rsidRPr="00845EC7" w:rsidRDefault="00B9130A">
      <w:pPr>
        <w:rPr>
          <w:rFonts w:ascii="Arial" w:hAnsi="Arial" w:cs="Arial"/>
          <w:b/>
          <w:bCs/>
        </w:rPr>
      </w:pPr>
      <w:r w:rsidRPr="00845EC7">
        <w:rPr>
          <w:rFonts w:ascii="Arial" w:hAnsi="Arial" w:cs="Arial"/>
          <w:b/>
          <w:bCs/>
        </w:rPr>
        <w:t>Quantitative Underutilization Analysis</w:t>
      </w:r>
    </w:p>
    <w:p w:rsidR="00000000" w:rsidRPr="00845EC7" w:rsidRDefault="00B9130A">
      <w:pPr>
        <w:rPr>
          <w:rFonts w:ascii="Arial" w:hAnsi="Arial" w:cs="Arial"/>
        </w:rPr>
      </w:pPr>
    </w:p>
    <w:p w:rsidR="00000000" w:rsidRPr="00845EC7" w:rsidRDefault="00B9130A">
      <w:pPr>
        <w:rPr>
          <w:rFonts w:ascii="Arial" w:hAnsi="Arial" w:cs="Arial"/>
        </w:rPr>
      </w:pPr>
      <w:r w:rsidRPr="00845EC7">
        <w:rPr>
          <w:rFonts w:ascii="Arial" w:hAnsi="Arial" w:cs="Arial"/>
        </w:rPr>
        <w:t>A key element of the planning and reporting</w:t>
      </w:r>
      <w:r w:rsidRPr="00845EC7">
        <w:rPr>
          <w:rFonts w:ascii="Arial" w:hAnsi="Arial" w:cs="Arial"/>
        </w:rPr>
        <w:t xml:space="preserve"> process involves the comparison of the composition of the workforce to the availability of females, minorities and persons with disabilities within the qualified and relevant labor market pool.  The affirmative action planning process involves the followi</w:t>
      </w:r>
      <w:r w:rsidRPr="00845EC7">
        <w:rPr>
          <w:rFonts w:ascii="Arial" w:hAnsi="Arial" w:cs="Arial"/>
        </w:rPr>
        <w:t>ng steps:</w:t>
      </w:r>
    </w:p>
    <w:p w:rsidR="00000000" w:rsidRPr="00845EC7" w:rsidRDefault="00B9130A">
      <w:pPr>
        <w:rPr>
          <w:rFonts w:ascii="Arial" w:hAnsi="Arial" w:cs="Arial"/>
        </w:rPr>
      </w:pPr>
    </w:p>
    <w:p w:rsidR="00000000" w:rsidRPr="00845EC7" w:rsidRDefault="00B9130A">
      <w:pPr>
        <w:pStyle w:val="BodyTextIndent3"/>
        <w:jc w:val="left"/>
        <w:rPr>
          <w:rFonts w:ascii="Arial" w:hAnsi="Arial" w:cs="Arial"/>
        </w:rPr>
      </w:pPr>
      <w:r w:rsidRPr="00845EC7">
        <w:rPr>
          <w:rFonts w:ascii="Arial" w:hAnsi="Arial" w:cs="Arial"/>
        </w:rPr>
        <w:t>a)</w:t>
      </w:r>
      <w:r w:rsidRPr="00845EC7">
        <w:rPr>
          <w:rFonts w:ascii="Arial" w:hAnsi="Arial" w:cs="Arial"/>
        </w:rPr>
        <w:tab/>
        <w:t xml:space="preserve">The quantitative underutilization analysis compares the State's end-of-fiscal-year workforce composition to the relevant labor force data, i.e., the 2000 Census labor force for </w:t>
      </w:r>
      <w:smartTag w:uri="urn:schemas-microsoft-com:office:smarttags" w:element="State">
        <w:smartTag w:uri="urn:schemas-microsoft-com:office:smarttags" w:element="place">
          <w:r w:rsidRPr="00845EC7">
            <w:rPr>
              <w:rFonts w:ascii="Arial" w:hAnsi="Arial" w:cs="Arial"/>
            </w:rPr>
            <w:t>Iowa</w:t>
          </w:r>
        </w:smartTag>
      </w:smartTag>
      <w:r w:rsidRPr="00845EC7">
        <w:rPr>
          <w:rFonts w:ascii="Arial" w:hAnsi="Arial" w:cs="Arial"/>
        </w:rPr>
        <w:t>.  Relevant labor force data narrowly tailors th</w:t>
      </w:r>
      <w:r>
        <w:rPr>
          <w:rFonts w:ascii="Arial" w:hAnsi="Arial" w:cs="Arial"/>
        </w:rPr>
        <w:t>e analysis of</w:t>
      </w:r>
      <w:r>
        <w:rPr>
          <w:rFonts w:ascii="Arial" w:hAnsi="Arial" w:cs="Arial"/>
        </w:rPr>
        <w:t xml:space="preserve"> the workforce to c</w:t>
      </w:r>
      <w:r w:rsidRPr="00845EC7">
        <w:rPr>
          <w:rFonts w:ascii="Arial" w:hAnsi="Arial" w:cs="Arial"/>
        </w:rPr>
        <w:t>ensus labor force data by occupational area, EEO-4 categories, and statewide or local labor force.</w:t>
      </w:r>
    </w:p>
    <w:p w:rsidR="00000000" w:rsidRPr="00845EC7" w:rsidRDefault="00B9130A">
      <w:pPr>
        <w:pStyle w:val="Header"/>
        <w:tabs>
          <w:tab w:val="clear" w:pos="4320"/>
          <w:tab w:val="clear" w:pos="8640"/>
        </w:tabs>
        <w:rPr>
          <w:rFonts w:ascii="Arial" w:hAnsi="Arial" w:cs="Arial"/>
        </w:rPr>
      </w:pPr>
    </w:p>
    <w:p w:rsidR="00000000" w:rsidRPr="00845EC7" w:rsidRDefault="00B9130A">
      <w:pPr>
        <w:ind w:left="720"/>
        <w:rPr>
          <w:rFonts w:ascii="Arial" w:hAnsi="Arial" w:cs="Arial"/>
        </w:rPr>
      </w:pPr>
      <w:r w:rsidRPr="00845EC7">
        <w:rPr>
          <w:rFonts w:ascii="Arial" w:hAnsi="Arial" w:cs="Arial"/>
        </w:rPr>
        <w:t>The groupings used to categorize the workforce into EEO-4 job categories are based on recommendations from the Equal Employment Opportuni</w:t>
      </w:r>
      <w:r w:rsidRPr="00845EC7">
        <w:rPr>
          <w:rFonts w:ascii="Arial" w:hAnsi="Arial" w:cs="Arial"/>
        </w:rPr>
        <w:t>ty Commission (EEOC).  These categories were revised with the release of the 2000 Census and are as follows:</w:t>
      </w:r>
    </w:p>
    <w:p w:rsidR="00000000" w:rsidRPr="00845EC7" w:rsidRDefault="00B9130A">
      <w:pPr>
        <w:rPr>
          <w:rFonts w:ascii="Arial" w:hAnsi="Arial" w:cs="Arial"/>
        </w:rPr>
      </w:pPr>
    </w:p>
    <w:tbl>
      <w:tblPr>
        <w:tblW w:w="0" w:type="auto"/>
        <w:tblInd w:w="1008" w:type="dxa"/>
        <w:tblLayout w:type="fixed"/>
        <w:tblLook w:val="0000"/>
      </w:tblPr>
      <w:tblGrid>
        <w:gridCol w:w="4050"/>
        <w:gridCol w:w="3600"/>
      </w:tblGrid>
      <w:tr w:rsidR="00000000" w:rsidRPr="00845EC7">
        <w:tblPrEx>
          <w:tblCellMar>
            <w:top w:w="0" w:type="dxa"/>
            <w:bottom w:w="0" w:type="dxa"/>
          </w:tblCellMar>
        </w:tblPrEx>
        <w:tc>
          <w:tcPr>
            <w:tcW w:w="4050" w:type="dxa"/>
          </w:tcPr>
          <w:p w:rsidR="00000000" w:rsidRPr="00845EC7" w:rsidRDefault="00B9130A">
            <w:pPr>
              <w:rPr>
                <w:rFonts w:ascii="Arial" w:hAnsi="Arial" w:cs="Arial"/>
              </w:rPr>
            </w:pPr>
            <w:r w:rsidRPr="00845EC7">
              <w:rPr>
                <w:rFonts w:ascii="Arial" w:hAnsi="Arial" w:cs="Arial"/>
              </w:rPr>
              <w:t>01  Official/Administrator</w:t>
            </w:r>
          </w:p>
        </w:tc>
        <w:tc>
          <w:tcPr>
            <w:tcW w:w="3600" w:type="dxa"/>
          </w:tcPr>
          <w:p w:rsidR="00000000" w:rsidRPr="00845EC7" w:rsidRDefault="00B9130A">
            <w:pPr>
              <w:rPr>
                <w:rFonts w:ascii="Arial" w:hAnsi="Arial" w:cs="Arial"/>
              </w:rPr>
            </w:pPr>
            <w:r w:rsidRPr="00845EC7">
              <w:rPr>
                <w:rFonts w:ascii="Arial" w:hAnsi="Arial" w:cs="Arial"/>
              </w:rPr>
              <w:t>02  Professional</w:t>
            </w:r>
          </w:p>
        </w:tc>
      </w:tr>
      <w:tr w:rsidR="00000000" w:rsidRPr="00845EC7">
        <w:tblPrEx>
          <w:tblCellMar>
            <w:top w:w="0" w:type="dxa"/>
            <w:bottom w:w="0" w:type="dxa"/>
          </w:tblCellMar>
        </w:tblPrEx>
        <w:tc>
          <w:tcPr>
            <w:tcW w:w="4050" w:type="dxa"/>
          </w:tcPr>
          <w:p w:rsidR="00000000" w:rsidRPr="00845EC7" w:rsidRDefault="00B9130A">
            <w:pPr>
              <w:rPr>
                <w:rFonts w:ascii="Arial" w:hAnsi="Arial" w:cs="Arial"/>
              </w:rPr>
            </w:pPr>
            <w:r w:rsidRPr="00845EC7">
              <w:rPr>
                <w:rFonts w:ascii="Arial" w:hAnsi="Arial" w:cs="Arial"/>
              </w:rPr>
              <w:t>03  Technician</w:t>
            </w:r>
          </w:p>
        </w:tc>
        <w:tc>
          <w:tcPr>
            <w:tcW w:w="3600" w:type="dxa"/>
          </w:tcPr>
          <w:p w:rsidR="00000000" w:rsidRPr="00845EC7" w:rsidRDefault="00B9130A">
            <w:pPr>
              <w:rPr>
                <w:rFonts w:ascii="Arial" w:hAnsi="Arial" w:cs="Arial"/>
              </w:rPr>
            </w:pPr>
            <w:r w:rsidRPr="00845EC7">
              <w:rPr>
                <w:rFonts w:ascii="Arial" w:hAnsi="Arial" w:cs="Arial"/>
              </w:rPr>
              <w:t>04  Protective Service: Sworn</w:t>
            </w:r>
          </w:p>
        </w:tc>
      </w:tr>
      <w:tr w:rsidR="00000000" w:rsidRPr="00845EC7">
        <w:tblPrEx>
          <w:tblCellMar>
            <w:top w:w="0" w:type="dxa"/>
            <w:bottom w:w="0" w:type="dxa"/>
          </w:tblCellMar>
        </w:tblPrEx>
        <w:tc>
          <w:tcPr>
            <w:tcW w:w="4050" w:type="dxa"/>
          </w:tcPr>
          <w:p w:rsidR="00000000" w:rsidRPr="00845EC7" w:rsidRDefault="00B9130A">
            <w:pPr>
              <w:rPr>
                <w:rFonts w:ascii="Arial" w:hAnsi="Arial" w:cs="Arial"/>
              </w:rPr>
            </w:pPr>
            <w:r w:rsidRPr="00845EC7">
              <w:rPr>
                <w:rFonts w:ascii="Arial" w:hAnsi="Arial" w:cs="Arial"/>
              </w:rPr>
              <w:t>05  Protective Service: Non-Sworn</w:t>
            </w:r>
          </w:p>
        </w:tc>
        <w:tc>
          <w:tcPr>
            <w:tcW w:w="3600" w:type="dxa"/>
          </w:tcPr>
          <w:p w:rsidR="00000000" w:rsidRPr="00845EC7" w:rsidRDefault="00B9130A">
            <w:pPr>
              <w:rPr>
                <w:rFonts w:ascii="Arial" w:hAnsi="Arial" w:cs="Arial"/>
              </w:rPr>
            </w:pPr>
            <w:r w:rsidRPr="00845EC7">
              <w:rPr>
                <w:rFonts w:ascii="Arial" w:hAnsi="Arial" w:cs="Arial"/>
              </w:rPr>
              <w:t>06  Administrative Su</w:t>
            </w:r>
            <w:r w:rsidRPr="00845EC7">
              <w:rPr>
                <w:rFonts w:ascii="Arial" w:hAnsi="Arial" w:cs="Arial"/>
              </w:rPr>
              <w:t>pport</w:t>
            </w:r>
          </w:p>
        </w:tc>
      </w:tr>
      <w:tr w:rsidR="00000000" w:rsidRPr="00845EC7">
        <w:tblPrEx>
          <w:tblCellMar>
            <w:top w:w="0" w:type="dxa"/>
            <w:bottom w:w="0" w:type="dxa"/>
          </w:tblCellMar>
        </w:tblPrEx>
        <w:tc>
          <w:tcPr>
            <w:tcW w:w="4050" w:type="dxa"/>
          </w:tcPr>
          <w:p w:rsidR="00000000" w:rsidRPr="00845EC7" w:rsidRDefault="00B9130A">
            <w:pPr>
              <w:rPr>
                <w:rFonts w:ascii="Arial" w:hAnsi="Arial" w:cs="Arial"/>
              </w:rPr>
            </w:pPr>
            <w:r w:rsidRPr="00845EC7">
              <w:rPr>
                <w:rFonts w:ascii="Arial" w:hAnsi="Arial" w:cs="Arial"/>
              </w:rPr>
              <w:t>07  Skilled Craft</w:t>
            </w:r>
          </w:p>
        </w:tc>
        <w:tc>
          <w:tcPr>
            <w:tcW w:w="3600" w:type="dxa"/>
          </w:tcPr>
          <w:p w:rsidR="00000000" w:rsidRPr="00845EC7" w:rsidRDefault="00B9130A">
            <w:pPr>
              <w:rPr>
                <w:rFonts w:ascii="Arial" w:hAnsi="Arial" w:cs="Arial"/>
              </w:rPr>
            </w:pPr>
            <w:r w:rsidRPr="00845EC7">
              <w:rPr>
                <w:rFonts w:ascii="Arial" w:hAnsi="Arial" w:cs="Arial"/>
              </w:rPr>
              <w:t>08  Service/Maintenance</w:t>
            </w:r>
          </w:p>
        </w:tc>
      </w:tr>
    </w:tbl>
    <w:p w:rsidR="00000000" w:rsidRPr="00845EC7" w:rsidRDefault="00B9130A">
      <w:pPr>
        <w:rPr>
          <w:rFonts w:ascii="Arial" w:hAnsi="Arial" w:cs="Arial"/>
        </w:rPr>
      </w:pPr>
    </w:p>
    <w:p w:rsidR="00000000" w:rsidRPr="00845EC7" w:rsidRDefault="00B9130A">
      <w:pPr>
        <w:ind w:left="720"/>
        <w:rPr>
          <w:rFonts w:ascii="Arial" w:hAnsi="Arial" w:cs="Arial"/>
        </w:rPr>
      </w:pPr>
      <w:r>
        <w:rPr>
          <w:rFonts w:ascii="Arial" w:hAnsi="Arial" w:cs="Arial"/>
        </w:rPr>
        <w:t>Each s</w:t>
      </w:r>
      <w:r w:rsidRPr="00845EC7">
        <w:rPr>
          <w:rFonts w:ascii="Arial" w:hAnsi="Arial" w:cs="Arial"/>
        </w:rPr>
        <w:t>tate job title is assigned to an Occup</w:t>
      </w:r>
      <w:r>
        <w:rPr>
          <w:rFonts w:ascii="Arial" w:hAnsi="Arial" w:cs="Arial"/>
        </w:rPr>
        <w:t>ational Code that links to the c</w:t>
      </w:r>
      <w:r w:rsidRPr="00845EC7">
        <w:rPr>
          <w:rFonts w:ascii="Arial" w:hAnsi="Arial" w:cs="Arial"/>
        </w:rPr>
        <w:t>ensus counts for that occupational area by race, sex and geographic area.  The Occupational Codes are in turn assigned by the EEO</w:t>
      </w:r>
      <w:r w:rsidRPr="00845EC7">
        <w:rPr>
          <w:rFonts w:ascii="Arial" w:hAnsi="Arial" w:cs="Arial"/>
        </w:rPr>
        <w:t>C to the broader EEO-4 Categories that are seen in our reports.</w:t>
      </w:r>
    </w:p>
    <w:p w:rsidR="00000000" w:rsidRPr="00845EC7" w:rsidRDefault="00B9130A">
      <w:pPr>
        <w:rPr>
          <w:rFonts w:ascii="Arial" w:hAnsi="Arial" w:cs="Arial"/>
        </w:rPr>
      </w:pPr>
    </w:p>
    <w:p w:rsidR="00000000" w:rsidRPr="00845EC7" w:rsidRDefault="00B9130A">
      <w:pPr>
        <w:pStyle w:val="BodyTextIndent3"/>
        <w:numPr>
          <w:ilvl w:val="0"/>
          <w:numId w:val="2"/>
        </w:numPr>
        <w:tabs>
          <w:tab w:val="clear" w:pos="540"/>
        </w:tabs>
        <w:ind w:left="720" w:hanging="540"/>
        <w:jc w:val="left"/>
        <w:rPr>
          <w:rFonts w:ascii="Arial" w:hAnsi="Arial" w:cs="Arial"/>
        </w:rPr>
      </w:pPr>
      <w:r w:rsidRPr="00845EC7">
        <w:rPr>
          <w:rFonts w:ascii="Arial" w:hAnsi="Arial" w:cs="Arial"/>
        </w:rPr>
        <w:t>Underutilization exists when females, minorities and persons with disabilities are less than the relevant labor force representation for these groups. For example, a department with 100 emplo</w:t>
      </w:r>
      <w:r w:rsidRPr="00845EC7">
        <w:rPr>
          <w:rFonts w:ascii="Arial" w:hAnsi="Arial" w:cs="Arial"/>
        </w:rPr>
        <w:t>yees in its Professional EEO category that also includes 4 minorities would have a representation of 4% minorities.  If the labor force showed a representation for that category of 6%, the difference of 2% (6%-4%) or 2 minorities is referred to as underuti</w:t>
      </w:r>
      <w:r w:rsidRPr="00845EC7">
        <w:rPr>
          <w:rFonts w:ascii="Arial" w:hAnsi="Arial" w:cs="Arial"/>
        </w:rPr>
        <w:t>lization.</w:t>
      </w:r>
    </w:p>
    <w:p w:rsidR="00000000" w:rsidRPr="00845EC7" w:rsidRDefault="00B9130A">
      <w:pPr>
        <w:pStyle w:val="BodyTextIndent3"/>
        <w:ind w:left="0" w:firstLine="0"/>
        <w:jc w:val="left"/>
        <w:rPr>
          <w:rFonts w:ascii="Arial" w:hAnsi="Arial" w:cs="Arial"/>
        </w:rPr>
      </w:pPr>
    </w:p>
    <w:p w:rsidR="00000000" w:rsidRPr="00845EC7" w:rsidRDefault="00B9130A">
      <w:pPr>
        <w:pStyle w:val="BodyTextIndent3"/>
        <w:numPr>
          <w:ilvl w:val="0"/>
          <w:numId w:val="2"/>
        </w:numPr>
        <w:tabs>
          <w:tab w:val="clear" w:pos="540"/>
        </w:tabs>
        <w:ind w:left="720" w:hanging="540"/>
        <w:jc w:val="left"/>
        <w:rPr>
          <w:rFonts w:ascii="Arial" w:hAnsi="Arial" w:cs="Arial"/>
        </w:rPr>
      </w:pPr>
      <w:r w:rsidRPr="00845EC7">
        <w:rPr>
          <w:rFonts w:ascii="Arial" w:hAnsi="Arial" w:cs="Arial"/>
        </w:rPr>
        <w:t>Following this determination of general underutilization, a second calculation is undertaken to assess whether the amount of underutilization is significant enough to require numeric goals (manifest imbalance).  Where the underutilization varies</w:t>
      </w:r>
      <w:r w:rsidRPr="00845EC7">
        <w:rPr>
          <w:rFonts w:ascii="Arial" w:hAnsi="Arial" w:cs="Arial"/>
        </w:rPr>
        <w:t xml:space="preserve"> by more than one standard deviation from the norm, numerical goals to correct the underutilization are deemed legally appropriate.  Numeric hiring goals will be required where manifest imbalance has been identified by this method.  For underutilization th</w:t>
      </w:r>
      <w:r w:rsidRPr="00845EC7">
        <w:rPr>
          <w:rFonts w:ascii="Arial" w:hAnsi="Arial" w:cs="Arial"/>
        </w:rPr>
        <w:t>at does not meet this standard, qualitative methods will be used to correct the imbalance.</w:t>
      </w:r>
    </w:p>
    <w:p w:rsidR="00000000" w:rsidRPr="00845EC7" w:rsidRDefault="00B9130A">
      <w:pPr>
        <w:pStyle w:val="BodyTextIndent3"/>
        <w:ind w:left="180" w:firstLine="0"/>
        <w:jc w:val="left"/>
        <w:rPr>
          <w:rFonts w:ascii="Arial" w:hAnsi="Arial" w:cs="Arial"/>
        </w:rPr>
      </w:pPr>
    </w:p>
    <w:p w:rsidR="00000000" w:rsidRPr="00845EC7" w:rsidRDefault="00B9130A">
      <w:pPr>
        <w:pStyle w:val="BodyTextIndent3"/>
        <w:keepNext/>
        <w:keepLines/>
        <w:numPr>
          <w:ilvl w:val="0"/>
          <w:numId w:val="2"/>
        </w:numPr>
        <w:tabs>
          <w:tab w:val="clear" w:pos="540"/>
        </w:tabs>
        <w:ind w:left="734" w:hanging="547"/>
        <w:jc w:val="left"/>
        <w:rPr>
          <w:rFonts w:ascii="Arial" w:hAnsi="Arial" w:cs="Arial"/>
        </w:rPr>
      </w:pPr>
      <w:r w:rsidRPr="00845EC7">
        <w:rPr>
          <w:rFonts w:ascii="Arial" w:hAnsi="Arial" w:cs="Arial"/>
        </w:rPr>
        <w:t>Hiring goals are determined by first projecting the number of hires that will occur during the plan period. The hiring goal should then be set so that the goal-to-h</w:t>
      </w:r>
      <w:r w:rsidRPr="00845EC7">
        <w:rPr>
          <w:rFonts w:ascii="Arial" w:hAnsi="Arial" w:cs="Arial"/>
        </w:rPr>
        <w:t>ire projection ratio is at least equivalent to the labor market representation of the underutilized groups.  The projected hires are multiplied by the rate of the underutilized group in the labor force.  For example, 10 hires are projected and the labor fo</w:t>
      </w:r>
      <w:r w:rsidRPr="00845EC7">
        <w:rPr>
          <w:rFonts w:ascii="Arial" w:hAnsi="Arial" w:cs="Arial"/>
        </w:rPr>
        <w:t>rce availability in the female underutilized group is 50%.  A hiring goal of at least 5 females would be expected (50% of 10 hires)</w:t>
      </w:r>
      <w:r>
        <w:rPr>
          <w:rFonts w:ascii="Arial" w:hAnsi="Arial" w:cs="Arial"/>
        </w:rPr>
        <w:t>.  DAS</w:t>
      </w:r>
      <w:r w:rsidRPr="00845EC7">
        <w:rPr>
          <w:rFonts w:ascii="Arial" w:hAnsi="Arial" w:cs="Arial"/>
        </w:rPr>
        <w:t xml:space="preserve"> provides departments with an average number of projected hires by EEO-4 Category.  </w:t>
      </w:r>
    </w:p>
    <w:p w:rsidR="00000000" w:rsidRPr="00845EC7" w:rsidRDefault="00B9130A">
      <w:pPr>
        <w:rPr>
          <w:rFonts w:ascii="Arial" w:hAnsi="Arial" w:cs="Arial"/>
        </w:rPr>
      </w:pPr>
    </w:p>
    <w:p w:rsidR="00000000" w:rsidRPr="00845EC7" w:rsidRDefault="00B9130A">
      <w:pPr>
        <w:pStyle w:val="BodyText2"/>
        <w:numPr>
          <w:ilvl w:val="0"/>
          <w:numId w:val="3"/>
        </w:numPr>
        <w:tabs>
          <w:tab w:val="clear" w:pos="540"/>
          <w:tab w:val="left" w:pos="630"/>
        </w:tabs>
        <w:ind w:left="630" w:hanging="450"/>
        <w:jc w:val="left"/>
        <w:rPr>
          <w:rFonts w:ascii="Arial" w:hAnsi="Arial" w:cs="Arial"/>
        </w:rPr>
      </w:pPr>
      <w:r w:rsidRPr="00845EC7">
        <w:rPr>
          <w:rFonts w:ascii="Arial" w:hAnsi="Arial" w:cs="Arial"/>
        </w:rPr>
        <w:t>For persons with disabilities, th</w:t>
      </w:r>
      <w:r w:rsidRPr="00845EC7">
        <w:rPr>
          <w:rFonts w:ascii="Arial" w:hAnsi="Arial" w:cs="Arial"/>
        </w:rPr>
        <w:t>e labor force availability rate is 11.8% and is calculated based on the 2000 statewide labor force Census, ages 16-64.  Unlike racial and gender groups, persons with disabilities are not divided into EEO-4 categories and goals are set based on the total wo</w:t>
      </w:r>
      <w:r w:rsidRPr="00845EC7">
        <w:rPr>
          <w:rFonts w:ascii="Arial" w:hAnsi="Arial" w:cs="Arial"/>
        </w:rPr>
        <w:t>rkforce of each department.</w:t>
      </w:r>
    </w:p>
    <w:p w:rsidR="00000000" w:rsidRPr="00845EC7" w:rsidRDefault="00B9130A">
      <w:pPr>
        <w:pStyle w:val="BodyText2"/>
        <w:tabs>
          <w:tab w:val="left" w:pos="630"/>
        </w:tabs>
        <w:jc w:val="left"/>
        <w:rPr>
          <w:rFonts w:ascii="Arial" w:hAnsi="Arial" w:cs="Arial"/>
        </w:rPr>
      </w:pPr>
    </w:p>
    <w:p w:rsidR="00000000" w:rsidRPr="00845EC7" w:rsidRDefault="00B9130A">
      <w:pPr>
        <w:pStyle w:val="BodyText2"/>
        <w:tabs>
          <w:tab w:val="left" w:pos="630"/>
        </w:tabs>
        <w:jc w:val="left"/>
        <w:rPr>
          <w:rFonts w:ascii="Arial" w:hAnsi="Arial" w:cs="Arial"/>
          <w:b/>
        </w:rPr>
      </w:pPr>
      <w:r w:rsidRPr="00845EC7">
        <w:rPr>
          <w:rFonts w:ascii="Arial" w:hAnsi="Arial" w:cs="Arial"/>
          <w:b/>
        </w:rPr>
        <w:t>Quantitative Analysis by Geographic Area</w:t>
      </w:r>
    </w:p>
    <w:p w:rsidR="00000000" w:rsidRPr="00845EC7" w:rsidRDefault="00B9130A">
      <w:pPr>
        <w:pStyle w:val="BodyText2"/>
        <w:tabs>
          <w:tab w:val="left" w:pos="630"/>
        </w:tabs>
        <w:jc w:val="left"/>
        <w:rPr>
          <w:rFonts w:ascii="Arial" w:hAnsi="Arial" w:cs="Arial"/>
        </w:rPr>
      </w:pPr>
    </w:p>
    <w:p w:rsidR="00000000" w:rsidRPr="00845EC7" w:rsidRDefault="00B9130A">
      <w:pPr>
        <w:pStyle w:val="BodyText2"/>
        <w:tabs>
          <w:tab w:val="left" w:pos="630"/>
        </w:tabs>
        <w:jc w:val="left"/>
        <w:rPr>
          <w:rFonts w:ascii="Arial" w:hAnsi="Arial" w:cs="Arial"/>
        </w:rPr>
      </w:pPr>
      <w:r w:rsidRPr="00845EC7">
        <w:rPr>
          <w:rFonts w:ascii="Arial" w:hAnsi="Arial" w:cs="Arial"/>
        </w:rPr>
        <w:t xml:space="preserve">Once remedial underutilization is identified, a strategy is required to narrowly apply this information to targeted underutilization throughout the </w:t>
      </w:r>
      <w:r>
        <w:rPr>
          <w:rFonts w:ascii="Arial" w:hAnsi="Arial" w:cs="Arial"/>
        </w:rPr>
        <w:t>State</w:t>
      </w:r>
      <w:r w:rsidRPr="00845EC7">
        <w:rPr>
          <w:rFonts w:ascii="Arial" w:hAnsi="Arial" w:cs="Arial"/>
        </w:rPr>
        <w:t xml:space="preserve">. Census tables divide the </w:t>
      </w:r>
      <w:r>
        <w:rPr>
          <w:rFonts w:ascii="Arial" w:hAnsi="Arial" w:cs="Arial"/>
        </w:rPr>
        <w:t>State</w:t>
      </w:r>
      <w:r w:rsidRPr="00845EC7">
        <w:rPr>
          <w:rFonts w:ascii="Arial" w:hAnsi="Arial" w:cs="Arial"/>
        </w:rPr>
        <w:t xml:space="preserve"> into 34 </w:t>
      </w:r>
      <w:smartTag w:uri="urn:schemas-microsoft-com:office:smarttags" w:element="place">
        <w:smartTag w:uri="urn:schemas-microsoft-com:office:smarttags" w:element="PlaceType">
          <w:r w:rsidRPr="00845EC7">
            <w:rPr>
              <w:rFonts w:ascii="Arial" w:hAnsi="Arial" w:cs="Arial"/>
            </w:rPr>
            <w:t>County</w:t>
          </w:r>
        </w:smartTag>
        <w:r w:rsidRPr="00845EC7">
          <w:rPr>
            <w:rFonts w:ascii="Arial" w:hAnsi="Arial" w:cs="Arial"/>
          </w:rPr>
          <w:t xml:space="preserve"> </w:t>
        </w:r>
        <w:smartTag w:uri="urn:schemas-microsoft-com:office:smarttags" w:element="PlaceName">
          <w:r w:rsidRPr="00845EC7">
            <w:rPr>
              <w:rFonts w:ascii="Arial" w:hAnsi="Arial" w:cs="Arial"/>
            </w:rPr>
            <w:t>Sets</w:t>
          </w:r>
        </w:smartTag>
      </w:smartTag>
      <w:r w:rsidRPr="00845EC7">
        <w:rPr>
          <w:rFonts w:ascii="Arial" w:hAnsi="Arial" w:cs="Arial"/>
        </w:rPr>
        <w:t xml:space="preserve">.  Each </w:t>
      </w:r>
      <w:smartTag w:uri="urn:schemas-microsoft-com:office:smarttags" w:element="PlaceType">
        <w:r w:rsidRPr="00845EC7">
          <w:rPr>
            <w:rFonts w:ascii="Arial" w:hAnsi="Arial" w:cs="Arial"/>
          </w:rPr>
          <w:t>County</w:t>
        </w:r>
      </w:smartTag>
      <w:r w:rsidRPr="00845EC7">
        <w:rPr>
          <w:rFonts w:ascii="Arial" w:hAnsi="Arial" w:cs="Arial"/>
        </w:rPr>
        <w:t xml:space="preserve"> </w:t>
      </w:r>
      <w:smartTag w:uri="urn:schemas-microsoft-com:office:smarttags" w:element="PlaceName">
        <w:r w:rsidRPr="00845EC7">
          <w:rPr>
            <w:rFonts w:ascii="Arial" w:hAnsi="Arial" w:cs="Arial"/>
          </w:rPr>
          <w:t>Set</w:t>
        </w:r>
      </w:smartTag>
      <w:r w:rsidRPr="00845EC7">
        <w:rPr>
          <w:rFonts w:ascii="Arial" w:hAnsi="Arial" w:cs="Arial"/>
        </w:rPr>
        <w:t xml:space="preserve"> represents a geographic cluster of counties for which </w:t>
      </w:r>
      <w:smartTag w:uri="urn:schemas-microsoft-com:office:smarttags" w:element="country-region">
        <w:smartTag w:uri="urn:schemas-microsoft-com:office:smarttags" w:element="place">
          <w:r w:rsidRPr="00845EC7">
            <w:rPr>
              <w:rFonts w:ascii="Arial" w:hAnsi="Arial" w:cs="Arial"/>
            </w:rPr>
            <w:t>U.S.</w:t>
          </w:r>
        </w:smartTag>
      </w:smartTag>
      <w:r>
        <w:rPr>
          <w:rFonts w:ascii="Arial" w:hAnsi="Arial" w:cs="Arial"/>
        </w:rPr>
        <w:t xml:space="preserve"> labor force c</w:t>
      </w:r>
      <w:r w:rsidRPr="00845EC7">
        <w:rPr>
          <w:rFonts w:ascii="Arial" w:hAnsi="Arial" w:cs="Arial"/>
        </w:rPr>
        <w:t xml:space="preserve">ensus data is available. </w:t>
      </w:r>
    </w:p>
    <w:p w:rsidR="00000000" w:rsidRPr="00845EC7" w:rsidRDefault="00B9130A">
      <w:pPr>
        <w:pStyle w:val="BodyText2"/>
        <w:tabs>
          <w:tab w:val="left" w:pos="630"/>
        </w:tabs>
        <w:jc w:val="left"/>
        <w:rPr>
          <w:rFonts w:ascii="Arial" w:hAnsi="Arial" w:cs="Arial"/>
        </w:rPr>
      </w:pPr>
    </w:p>
    <w:p w:rsidR="00000000" w:rsidRPr="00845EC7" w:rsidRDefault="00B9130A">
      <w:pPr>
        <w:pStyle w:val="BodyText2"/>
        <w:tabs>
          <w:tab w:val="left" w:pos="630"/>
        </w:tabs>
        <w:jc w:val="left"/>
        <w:rPr>
          <w:rFonts w:ascii="Arial" w:hAnsi="Arial" w:cs="Arial"/>
        </w:rPr>
      </w:pPr>
      <w:r w:rsidRPr="00845EC7">
        <w:rPr>
          <w:rFonts w:ascii="Arial" w:hAnsi="Arial" w:cs="Arial"/>
        </w:rPr>
        <w:t>The State uses focused geographical census data to calculate underutilization for localized labor markets below pay gr</w:t>
      </w:r>
      <w:r w:rsidRPr="00845EC7">
        <w:rPr>
          <w:rFonts w:ascii="Arial" w:hAnsi="Arial" w:cs="Arial"/>
        </w:rPr>
        <w:t xml:space="preserve">ade 21.  At pay grades below 21, it is more likely that the local labor force will be represented in the application pool.  </w:t>
      </w:r>
    </w:p>
    <w:p w:rsidR="00000000" w:rsidRPr="00845EC7" w:rsidRDefault="00B9130A">
      <w:pPr>
        <w:pStyle w:val="BodyText2"/>
        <w:tabs>
          <w:tab w:val="left" w:pos="630"/>
        </w:tabs>
        <w:jc w:val="left"/>
        <w:rPr>
          <w:rFonts w:ascii="Arial" w:hAnsi="Arial" w:cs="Arial"/>
        </w:rPr>
      </w:pPr>
    </w:p>
    <w:p w:rsidR="00000000" w:rsidRPr="00845EC7" w:rsidRDefault="00B9130A">
      <w:pPr>
        <w:pStyle w:val="BodyText2"/>
        <w:tabs>
          <w:tab w:val="left" w:pos="630"/>
        </w:tabs>
        <w:jc w:val="left"/>
        <w:rPr>
          <w:rFonts w:ascii="Arial" w:hAnsi="Arial" w:cs="Arial"/>
        </w:rPr>
      </w:pPr>
      <w:r w:rsidRPr="00845EC7">
        <w:rPr>
          <w:rFonts w:ascii="Arial" w:hAnsi="Arial" w:cs="Arial"/>
        </w:rPr>
        <w:t>Pay grade 21 and above is generally recognized in state employment as the entry point for professional level job classes.  It is m</w:t>
      </w:r>
      <w:r w:rsidRPr="00845EC7">
        <w:rPr>
          <w:rFonts w:ascii="Arial" w:hAnsi="Arial" w:cs="Arial"/>
        </w:rPr>
        <w:t>ore likely that the applicant pool will come from beyond the available local labor force.</w:t>
      </w:r>
    </w:p>
    <w:p w:rsidR="00000000" w:rsidRPr="00845EC7" w:rsidRDefault="00B9130A">
      <w:pPr>
        <w:pStyle w:val="BodyText2"/>
        <w:tabs>
          <w:tab w:val="left" w:pos="630"/>
        </w:tabs>
        <w:jc w:val="left"/>
        <w:rPr>
          <w:rFonts w:ascii="Arial" w:hAnsi="Arial" w:cs="Arial"/>
        </w:rPr>
      </w:pPr>
    </w:p>
    <w:p w:rsidR="00000000" w:rsidRPr="00845EC7" w:rsidRDefault="00B9130A">
      <w:pPr>
        <w:spacing w:after="120"/>
        <w:rPr>
          <w:rFonts w:ascii="Arial" w:hAnsi="Arial" w:cs="Arial"/>
        </w:rPr>
      </w:pPr>
      <w:r w:rsidRPr="00845EC7">
        <w:rPr>
          <w:rFonts w:ascii="Arial" w:hAnsi="Arial" w:cs="Arial"/>
          <w:b/>
          <w:bCs/>
        </w:rPr>
        <w:t>Qualitative Analysis and Goals</w:t>
      </w:r>
    </w:p>
    <w:p w:rsidR="00000000" w:rsidRPr="00845EC7" w:rsidRDefault="00B9130A">
      <w:pPr>
        <w:rPr>
          <w:rFonts w:ascii="Arial" w:hAnsi="Arial" w:cs="Arial"/>
        </w:rPr>
      </w:pPr>
      <w:r w:rsidRPr="00845EC7">
        <w:rPr>
          <w:rFonts w:ascii="Arial" w:hAnsi="Arial" w:cs="Arial"/>
        </w:rPr>
        <w:t>This program requires that departments conduct a qualitative analysis that identifies the policies, practices or procedures that contr</w:t>
      </w:r>
      <w:r w:rsidRPr="00845EC7">
        <w:rPr>
          <w:rFonts w:ascii="Arial" w:hAnsi="Arial" w:cs="Arial"/>
        </w:rPr>
        <w:t>ibute to the numerical imbalances.  This analysis is designed to improve recruitment, selection, retention and training factors affecting equal employment opportunity and to set goals for how these actio</w:t>
      </w:r>
      <w:r>
        <w:rPr>
          <w:rFonts w:ascii="Arial" w:hAnsi="Arial" w:cs="Arial"/>
        </w:rPr>
        <w:t>ns will be implemented.  DAS</w:t>
      </w:r>
      <w:r w:rsidRPr="00845EC7">
        <w:rPr>
          <w:rFonts w:ascii="Arial" w:hAnsi="Arial" w:cs="Arial"/>
        </w:rPr>
        <w:t xml:space="preserve"> requires that the agenci</w:t>
      </w:r>
      <w:r w:rsidRPr="00845EC7">
        <w:rPr>
          <w:rFonts w:ascii="Arial" w:hAnsi="Arial" w:cs="Arial"/>
        </w:rPr>
        <w:t xml:space="preserve">es review and report the results and adjustments to these measures each year in their individual reports.  </w:t>
      </w:r>
    </w:p>
    <w:p w:rsidR="00000000" w:rsidRPr="00845EC7" w:rsidRDefault="00B9130A">
      <w:pPr>
        <w:rPr>
          <w:rFonts w:ascii="Arial" w:hAnsi="Arial" w:cs="Arial"/>
          <w:b/>
          <w:bCs/>
          <w:szCs w:val="24"/>
        </w:rPr>
      </w:pPr>
    </w:p>
    <w:p w:rsidR="00000000" w:rsidRPr="00845EC7" w:rsidRDefault="00B9130A">
      <w:pPr>
        <w:rPr>
          <w:rFonts w:ascii="Arial" w:hAnsi="Arial" w:cs="Arial"/>
          <w:b/>
          <w:bCs/>
          <w:szCs w:val="24"/>
        </w:rPr>
      </w:pPr>
      <w:r w:rsidRPr="00845EC7">
        <w:rPr>
          <w:rFonts w:ascii="Arial" w:hAnsi="Arial" w:cs="Arial"/>
          <w:b/>
          <w:bCs/>
          <w:szCs w:val="24"/>
        </w:rPr>
        <w:t>Affirmative Action Calendar</w:t>
      </w:r>
    </w:p>
    <w:p w:rsidR="00000000" w:rsidRPr="00845EC7" w:rsidRDefault="00B9130A">
      <w:pPr>
        <w:rPr>
          <w:rFonts w:ascii="Arial" w:hAnsi="Arial" w:cs="Arial"/>
          <w:bCs/>
          <w:szCs w:val="24"/>
        </w:rPr>
      </w:pPr>
    </w:p>
    <w:p w:rsidR="00000000" w:rsidRPr="00845EC7" w:rsidRDefault="00B9130A">
      <w:pPr>
        <w:rPr>
          <w:rFonts w:ascii="Arial" w:hAnsi="Arial" w:cs="Arial"/>
          <w:bCs/>
          <w:szCs w:val="24"/>
        </w:rPr>
      </w:pPr>
      <w:r w:rsidRPr="00845EC7">
        <w:rPr>
          <w:rFonts w:ascii="Arial" w:hAnsi="Arial" w:cs="Arial"/>
          <w:bCs/>
          <w:szCs w:val="24"/>
        </w:rPr>
        <w:t xml:space="preserve">The following calendar is generally followed for the State of </w:t>
      </w:r>
      <w:smartTag w:uri="urn:schemas-microsoft-com:office:smarttags" w:element="State">
        <w:smartTag w:uri="urn:schemas-microsoft-com:office:smarttags" w:element="place">
          <w:r w:rsidRPr="00845EC7">
            <w:rPr>
              <w:rFonts w:ascii="Arial" w:hAnsi="Arial" w:cs="Arial"/>
              <w:bCs/>
              <w:szCs w:val="24"/>
            </w:rPr>
            <w:t>Iowa</w:t>
          </w:r>
        </w:smartTag>
      </w:smartTag>
      <w:r w:rsidRPr="00845EC7">
        <w:rPr>
          <w:rFonts w:ascii="Arial" w:hAnsi="Arial" w:cs="Arial"/>
          <w:bCs/>
          <w:szCs w:val="24"/>
        </w:rPr>
        <w:t>:</w:t>
      </w:r>
    </w:p>
    <w:p w:rsidR="00000000" w:rsidRPr="00845EC7" w:rsidRDefault="00B9130A">
      <w:pPr>
        <w:rPr>
          <w:rFonts w:ascii="Arial" w:hAnsi="Arial" w:cs="Arial"/>
          <w:bCs/>
          <w:szCs w:val="24"/>
        </w:rPr>
      </w:pPr>
    </w:p>
    <w:p w:rsidR="00000000" w:rsidRPr="00845EC7" w:rsidRDefault="00B9130A">
      <w:pPr>
        <w:numPr>
          <w:ilvl w:val="0"/>
          <w:numId w:val="16"/>
        </w:numPr>
        <w:rPr>
          <w:rFonts w:ascii="Arial" w:hAnsi="Arial" w:cs="Arial"/>
          <w:bCs/>
          <w:szCs w:val="24"/>
        </w:rPr>
      </w:pPr>
      <w:r w:rsidRPr="00845EC7">
        <w:rPr>
          <w:rFonts w:ascii="Arial" w:hAnsi="Arial" w:cs="Arial"/>
          <w:bCs/>
          <w:szCs w:val="24"/>
        </w:rPr>
        <w:t>As the fiscal year ends a snapshot of the end-of-</w:t>
      </w:r>
      <w:r w:rsidRPr="00845EC7">
        <w:rPr>
          <w:rFonts w:ascii="Arial" w:hAnsi="Arial" w:cs="Arial"/>
          <w:bCs/>
          <w:szCs w:val="24"/>
        </w:rPr>
        <w:t>fiscal-year workforce is taken to summarize our annual progress and prepare this report.</w:t>
      </w:r>
    </w:p>
    <w:p w:rsidR="00000000" w:rsidRPr="00845EC7" w:rsidRDefault="00B9130A">
      <w:pPr>
        <w:numPr>
          <w:ilvl w:val="0"/>
          <w:numId w:val="16"/>
        </w:numPr>
        <w:rPr>
          <w:rFonts w:ascii="Arial" w:hAnsi="Arial" w:cs="Arial"/>
          <w:bCs/>
          <w:szCs w:val="24"/>
        </w:rPr>
      </w:pPr>
      <w:r w:rsidRPr="00845EC7">
        <w:rPr>
          <w:rFonts w:ascii="Arial" w:hAnsi="Arial" w:cs="Arial"/>
          <w:bCs/>
          <w:szCs w:val="24"/>
        </w:rPr>
        <w:t>July-Fourth Quarter (end-of-fiscal-year) Tracking reports are distributed to departments.</w:t>
      </w:r>
    </w:p>
    <w:p w:rsidR="00000000" w:rsidRPr="00845EC7" w:rsidRDefault="00B9130A">
      <w:pPr>
        <w:numPr>
          <w:ilvl w:val="0"/>
          <w:numId w:val="16"/>
        </w:numPr>
        <w:rPr>
          <w:rFonts w:ascii="Arial" w:hAnsi="Arial" w:cs="Arial"/>
          <w:bCs/>
          <w:szCs w:val="24"/>
        </w:rPr>
      </w:pPr>
      <w:r w:rsidRPr="00845EC7">
        <w:rPr>
          <w:rFonts w:ascii="Arial" w:hAnsi="Arial" w:cs="Arial"/>
          <w:bCs/>
          <w:szCs w:val="24"/>
        </w:rPr>
        <w:t>August - Affirmative action planning materials for new fiscal year are distri</w:t>
      </w:r>
      <w:r w:rsidRPr="00845EC7">
        <w:rPr>
          <w:rFonts w:ascii="Arial" w:hAnsi="Arial" w:cs="Arial"/>
          <w:bCs/>
          <w:szCs w:val="24"/>
        </w:rPr>
        <w:t>buted to the departments.</w:t>
      </w:r>
    </w:p>
    <w:p w:rsidR="00000000" w:rsidRPr="00845EC7" w:rsidRDefault="00B9130A">
      <w:pPr>
        <w:numPr>
          <w:ilvl w:val="0"/>
          <w:numId w:val="16"/>
        </w:numPr>
        <w:rPr>
          <w:rFonts w:ascii="Arial" w:hAnsi="Arial" w:cs="Arial"/>
          <w:bCs/>
          <w:szCs w:val="24"/>
        </w:rPr>
      </w:pPr>
      <w:r w:rsidRPr="00845EC7">
        <w:rPr>
          <w:rFonts w:ascii="Arial" w:hAnsi="Arial" w:cs="Arial"/>
          <w:bCs/>
          <w:szCs w:val="24"/>
        </w:rPr>
        <w:t xml:space="preserve">September - Annual Summary of Affirmative Action is published and distributed to the Governor and General Assembly.  </w:t>
      </w:r>
    </w:p>
    <w:p w:rsidR="00000000" w:rsidRPr="00845EC7" w:rsidRDefault="00B9130A">
      <w:pPr>
        <w:numPr>
          <w:ilvl w:val="0"/>
          <w:numId w:val="16"/>
        </w:numPr>
        <w:rPr>
          <w:rFonts w:ascii="Arial" w:hAnsi="Arial" w:cs="Arial"/>
          <w:bCs/>
          <w:szCs w:val="24"/>
        </w:rPr>
      </w:pPr>
      <w:r w:rsidRPr="00845EC7">
        <w:rPr>
          <w:rFonts w:ascii="Arial" w:hAnsi="Arial" w:cs="Arial"/>
          <w:bCs/>
          <w:szCs w:val="24"/>
        </w:rPr>
        <w:t>Octobe</w:t>
      </w:r>
      <w:r>
        <w:rPr>
          <w:rFonts w:ascii="Arial" w:hAnsi="Arial" w:cs="Arial"/>
          <w:bCs/>
          <w:szCs w:val="24"/>
        </w:rPr>
        <w:t>r - End of First Quarter DAS</w:t>
      </w:r>
      <w:r w:rsidRPr="00845EC7">
        <w:rPr>
          <w:rFonts w:ascii="Arial" w:hAnsi="Arial" w:cs="Arial"/>
          <w:bCs/>
          <w:szCs w:val="24"/>
        </w:rPr>
        <w:t xml:space="preserve"> Affirmative Action Progress Report is issued to the agencies to help them mon</w:t>
      </w:r>
      <w:r w:rsidRPr="00845EC7">
        <w:rPr>
          <w:rFonts w:ascii="Arial" w:hAnsi="Arial" w:cs="Arial"/>
          <w:bCs/>
          <w:szCs w:val="24"/>
        </w:rPr>
        <w:t>itor their progress throughout the year.</w:t>
      </w:r>
    </w:p>
    <w:p w:rsidR="00000000" w:rsidRPr="00845EC7" w:rsidRDefault="00B9130A">
      <w:pPr>
        <w:numPr>
          <w:ilvl w:val="0"/>
          <w:numId w:val="16"/>
        </w:numPr>
        <w:rPr>
          <w:rFonts w:ascii="Arial" w:hAnsi="Arial" w:cs="Arial"/>
          <w:bCs/>
          <w:szCs w:val="24"/>
        </w:rPr>
      </w:pPr>
      <w:r w:rsidRPr="00845EC7">
        <w:rPr>
          <w:rFonts w:ascii="Arial" w:hAnsi="Arial" w:cs="Arial"/>
          <w:bCs/>
          <w:szCs w:val="24"/>
        </w:rPr>
        <w:t>January</w:t>
      </w:r>
      <w:r>
        <w:rPr>
          <w:rFonts w:ascii="Arial" w:hAnsi="Arial" w:cs="Arial"/>
          <w:bCs/>
          <w:szCs w:val="24"/>
        </w:rPr>
        <w:t xml:space="preserve"> - End of Second Quarter DAS</w:t>
      </w:r>
      <w:r w:rsidRPr="00845EC7">
        <w:rPr>
          <w:rFonts w:ascii="Arial" w:hAnsi="Arial" w:cs="Arial"/>
          <w:bCs/>
          <w:szCs w:val="24"/>
        </w:rPr>
        <w:t xml:space="preserve"> Affirmative Action Progress Report is issued.</w:t>
      </w:r>
    </w:p>
    <w:p w:rsidR="00000000" w:rsidRPr="00845EC7" w:rsidRDefault="00B9130A">
      <w:pPr>
        <w:numPr>
          <w:ilvl w:val="0"/>
          <w:numId w:val="16"/>
        </w:numPr>
        <w:rPr>
          <w:rFonts w:ascii="Arial" w:hAnsi="Arial" w:cs="Arial"/>
          <w:bCs/>
          <w:szCs w:val="24"/>
        </w:rPr>
      </w:pPr>
      <w:r w:rsidRPr="00845EC7">
        <w:rPr>
          <w:rFonts w:ascii="Arial" w:hAnsi="Arial" w:cs="Arial"/>
          <w:bCs/>
          <w:szCs w:val="24"/>
        </w:rPr>
        <w:t>Apri</w:t>
      </w:r>
      <w:r>
        <w:rPr>
          <w:rFonts w:ascii="Arial" w:hAnsi="Arial" w:cs="Arial"/>
          <w:bCs/>
          <w:szCs w:val="24"/>
        </w:rPr>
        <w:t>l - End of Third Quarter DAS</w:t>
      </w:r>
      <w:r w:rsidRPr="00845EC7">
        <w:rPr>
          <w:rFonts w:ascii="Arial" w:hAnsi="Arial" w:cs="Arial"/>
          <w:bCs/>
          <w:szCs w:val="24"/>
        </w:rPr>
        <w:t xml:space="preserve"> Affirmative Action Progress Report is issued.</w:t>
      </w:r>
    </w:p>
    <w:p w:rsidR="00000000" w:rsidRPr="00845EC7" w:rsidRDefault="00B9130A">
      <w:pPr>
        <w:rPr>
          <w:rFonts w:ascii="Arial" w:hAnsi="Arial" w:cs="Arial"/>
          <w:bCs/>
          <w:szCs w:val="24"/>
        </w:rPr>
      </w:pPr>
    </w:p>
    <w:p w:rsidR="00000000" w:rsidRPr="00845EC7" w:rsidRDefault="00B9130A">
      <w:pPr>
        <w:rPr>
          <w:rFonts w:ascii="Arial" w:hAnsi="Arial" w:cs="Arial"/>
          <w:bCs/>
          <w:szCs w:val="24"/>
        </w:rPr>
      </w:pPr>
      <w:r w:rsidRPr="00845EC7">
        <w:rPr>
          <w:rFonts w:ascii="Arial" w:hAnsi="Arial" w:cs="Arial"/>
          <w:bCs/>
          <w:szCs w:val="24"/>
        </w:rPr>
        <w:br w:type="page"/>
      </w:r>
    </w:p>
    <w:p w:rsidR="00000000" w:rsidRDefault="00B9130A">
      <w:pPr>
        <w:jc w:val="center"/>
        <w:rPr>
          <w:rFonts w:ascii="Arial" w:hAnsi="Arial" w:cs="Arial"/>
          <w:b/>
          <w:sz w:val="32"/>
          <w:szCs w:val="32"/>
        </w:rPr>
      </w:pPr>
      <w:r>
        <w:rPr>
          <w:rFonts w:ascii="Arial" w:hAnsi="Arial" w:cs="Arial"/>
          <w:b/>
          <w:sz w:val="32"/>
          <w:szCs w:val="32"/>
        </w:rPr>
        <w:t>Appendix C</w:t>
      </w:r>
    </w:p>
    <w:p w:rsidR="00000000" w:rsidRPr="00845EC7" w:rsidRDefault="00B9130A">
      <w:pPr>
        <w:jc w:val="center"/>
        <w:rPr>
          <w:rFonts w:ascii="Arial" w:hAnsi="Arial" w:cs="Arial"/>
          <w:b/>
          <w:bCs/>
          <w:sz w:val="28"/>
        </w:rPr>
      </w:pPr>
      <w:r w:rsidRPr="00845EC7">
        <w:rPr>
          <w:rFonts w:ascii="Arial" w:hAnsi="Arial" w:cs="Arial"/>
          <w:b/>
          <w:bCs/>
          <w:sz w:val="28"/>
        </w:rPr>
        <w:t>Rose Law Firm/NAACP Comments</w:t>
      </w:r>
    </w:p>
    <w:p w:rsidR="00000000" w:rsidRPr="00845EC7" w:rsidRDefault="00B9130A">
      <w:pPr>
        <w:widowControl w:val="0"/>
        <w:autoSpaceDE w:val="0"/>
        <w:autoSpaceDN w:val="0"/>
        <w:adjustRightInd w:val="0"/>
        <w:rPr>
          <w:rFonts w:ascii="Arial" w:hAnsi="Arial" w:cs="Arial"/>
          <w:bCs/>
          <w:szCs w:val="24"/>
        </w:rPr>
      </w:pPr>
    </w:p>
    <w:p w:rsidR="00000000" w:rsidRPr="00845EC7" w:rsidRDefault="00B9130A">
      <w:pPr>
        <w:rPr>
          <w:rFonts w:ascii="Arial" w:hAnsi="Arial" w:cs="Arial"/>
          <w:szCs w:val="24"/>
        </w:rPr>
      </w:pPr>
      <w:r w:rsidRPr="00845EC7">
        <w:rPr>
          <w:rFonts w:ascii="Arial" w:hAnsi="Arial" w:cs="Arial"/>
          <w:szCs w:val="24"/>
        </w:rPr>
        <w:t>The Rose L</w:t>
      </w:r>
      <w:r w:rsidRPr="00845EC7">
        <w:rPr>
          <w:rFonts w:ascii="Arial" w:hAnsi="Arial" w:cs="Arial"/>
          <w:szCs w:val="24"/>
        </w:rPr>
        <w:t>aw Firm and the NAACP have provided additional information and recommendations about the State’s hiring practices.  These are presented here for general information.  As of this writing, the Governor’s Office has indicated all recommendations will be consi</w:t>
      </w:r>
      <w:r w:rsidRPr="00845EC7">
        <w:rPr>
          <w:rFonts w:ascii="Arial" w:hAnsi="Arial" w:cs="Arial"/>
          <w:szCs w:val="24"/>
        </w:rPr>
        <w:t>dered.  After all studies are completed, the Governor will issue the appropriate directives.</w:t>
      </w:r>
    </w:p>
    <w:p w:rsidR="00000000" w:rsidRPr="00845EC7" w:rsidRDefault="00B9130A">
      <w:pPr>
        <w:rPr>
          <w:rFonts w:ascii="Arial" w:hAnsi="Arial" w:cs="Arial"/>
          <w:szCs w:val="24"/>
        </w:rPr>
      </w:pPr>
    </w:p>
    <w:p w:rsidR="00000000" w:rsidRPr="00845EC7" w:rsidRDefault="00B9130A">
      <w:pPr>
        <w:rPr>
          <w:rFonts w:ascii="Arial" w:hAnsi="Arial" w:cs="Arial"/>
          <w:b/>
          <w:szCs w:val="24"/>
        </w:rPr>
      </w:pPr>
      <w:r w:rsidRPr="00845EC7">
        <w:rPr>
          <w:rFonts w:ascii="Arial" w:hAnsi="Arial" w:cs="Arial"/>
          <w:b/>
          <w:szCs w:val="24"/>
        </w:rPr>
        <w:t>Rose Law Firm Findings</w:t>
      </w:r>
    </w:p>
    <w:p w:rsidR="00000000" w:rsidRPr="00845EC7" w:rsidRDefault="00B9130A">
      <w:pPr>
        <w:rPr>
          <w:rFonts w:ascii="Arial" w:hAnsi="Arial" w:cs="Arial"/>
          <w:szCs w:val="24"/>
        </w:rPr>
      </w:pPr>
    </w:p>
    <w:p w:rsidR="00000000" w:rsidRPr="00845EC7" w:rsidRDefault="00B9130A">
      <w:pPr>
        <w:rPr>
          <w:rFonts w:ascii="Arial" w:hAnsi="Arial" w:cs="Arial"/>
          <w:szCs w:val="24"/>
        </w:rPr>
      </w:pPr>
      <w:r w:rsidRPr="00845EC7">
        <w:rPr>
          <w:rFonts w:ascii="Arial" w:hAnsi="Arial" w:cs="Arial"/>
          <w:szCs w:val="24"/>
        </w:rPr>
        <w:t xml:space="preserve">The Rose Law Firm issued its findings in a letter to Ralph Rosenberg, Director of the Iowa Civil Rights Commission, dated July 20, 2007.  </w:t>
      </w:r>
      <w:r w:rsidRPr="00845EC7">
        <w:rPr>
          <w:rFonts w:ascii="Arial" w:hAnsi="Arial" w:cs="Arial"/>
          <w:szCs w:val="24"/>
        </w:rPr>
        <w:t>The primary observation of the Rose Law Firm was that there is a perception by high-level managers at Iowa Workforce Development about African American job applicant</w:t>
      </w:r>
      <w:r>
        <w:rPr>
          <w:rFonts w:ascii="Arial" w:hAnsi="Arial" w:cs="Arial"/>
          <w:szCs w:val="24"/>
        </w:rPr>
        <w:t>s’</w:t>
      </w:r>
      <w:r w:rsidRPr="00845EC7">
        <w:rPr>
          <w:rFonts w:ascii="Arial" w:hAnsi="Arial" w:cs="Arial"/>
          <w:szCs w:val="24"/>
        </w:rPr>
        <w:t xml:space="preserve"> interview skills that appears to have contributed to lower hiring and promotion rates.  </w:t>
      </w:r>
      <w:r w:rsidRPr="00845EC7">
        <w:rPr>
          <w:rFonts w:ascii="Arial" w:hAnsi="Arial" w:cs="Arial"/>
          <w:szCs w:val="24"/>
        </w:rPr>
        <w:t>The firm summarizes by stating, “Such reliance upon interview skills is not job-related and should be avoided in the future.”</w:t>
      </w:r>
    </w:p>
    <w:p w:rsidR="00000000" w:rsidRPr="00845EC7" w:rsidRDefault="00B9130A">
      <w:pPr>
        <w:rPr>
          <w:rFonts w:ascii="Arial" w:hAnsi="Arial" w:cs="Arial"/>
          <w:szCs w:val="24"/>
        </w:rPr>
      </w:pPr>
    </w:p>
    <w:p w:rsidR="00000000" w:rsidRPr="00845EC7" w:rsidRDefault="00B9130A">
      <w:pPr>
        <w:rPr>
          <w:rFonts w:ascii="Arial" w:hAnsi="Arial" w:cs="Arial"/>
          <w:b/>
          <w:szCs w:val="24"/>
        </w:rPr>
      </w:pPr>
      <w:r w:rsidRPr="00845EC7">
        <w:rPr>
          <w:rFonts w:ascii="Arial" w:hAnsi="Arial" w:cs="Arial"/>
          <w:b/>
          <w:szCs w:val="24"/>
        </w:rPr>
        <w:t>NAACP Recommendations</w:t>
      </w:r>
    </w:p>
    <w:p w:rsidR="00000000" w:rsidRPr="00845EC7" w:rsidRDefault="00B9130A">
      <w:pPr>
        <w:rPr>
          <w:rFonts w:ascii="Arial" w:hAnsi="Arial" w:cs="Arial"/>
          <w:szCs w:val="24"/>
        </w:rPr>
      </w:pP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 xml:space="preserve">Issuance of an Executive Order by the Governor that embraces diversity and commits </w:t>
      </w:r>
      <w:r>
        <w:rPr>
          <w:rFonts w:ascii="Arial" w:hAnsi="Arial" w:cs="Arial"/>
          <w:szCs w:val="24"/>
        </w:rPr>
        <w:t>to development of a fin</w:t>
      </w:r>
      <w:r>
        <w:rPr>
          <w:rFonts w:ascii="Arial" w:hAnsi="Arial" w:cs="Arial"/>
          <w:szCs w:val="24"/>
        </w:rPr>
        <w:t>e-tuned Affirmative Action P</w:t>
      </w:r>
      <w:r w:rsidRPr="00845EC7">
        <w:rPr>
          <w:rFonts w:ascii="Arial" w:hAnsi="Arial" w:cs="Arial"/>
          <w:szCs w:val="24"/>
        </w:rPr>
        <w:t>lan (AAP).</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Hiring of a</w:t>
      </w:r>
      <w:r>
        <w:rPr>
          <w:rFonts w:ascii="Arial" w:hAnsi="Arial" w:cs="Arial"/>
          <w:szCs w:val="24"/>
        </w:rPr>
        <w:t>n</w:t>
      </w:r>
      <w:r w:rsidRPr="00845EC7">
        <w:rPr>
          <w:rFonts w:ascii="Arial" w:hAnsi="Arial" w:cs="Arial"/>
          <w:szCs w:val="24"/>
        </w:rPr>
        <w:t xml:space="preserve"> Affirmative Action Officer and </w:t>
      </w:r>
      <w:r>
        <w:rPr>
          <w:rFonts w:ascii="Arial" w:hAnsi="Arial" w:cs="Arial"/>
          <w:szCs w:val="24"/>
        </w:rPr>
        <w:t xml:space="preserve">an </w:t>
      </w:r>
      <w:r w:rsidRPr="00845EC7">
        <w:rPr>
          <w:rFonts w:ascii="Arial" w:hAnsi="Arial" w:cs="Arial"/>
          <w:szCs w:val="24"/>
        </w:rPr>
        <w:t>Affirmative Action Data Analy</w:t>
      </w:r>
      <w:r>
        <w:rPr>
          <w:rFonts w:ascii="Arial" w:hAnsi="Arial" w:cs="Arial"/>
          <w:szCs w:val="24"/>
        </w:rPr>
        <w:t>st and c</w:t>
      </w:r>
      <w:r w:rsidRPr="00845EC7">
        <w:rPr>
          <w:rFonts w:ascii="Arial" w:hAnsi="Arial" w:cs="Arial"/>
          <w:szCs w:val="24"/>
        </w:rPr>
        <w:t xml:space="preserve">reation of Legal Counsel with </w:t>
      </w:r>
      <w:r>
        <w:rPr>
          <w:rFonts w:ascii="Arial" w:hAnsi="Arial" w:cs="Arial"/>
          <w:szCs w:val="24"/>
        </w:rPr>
        <w:t xml:space="preserve">sole responsibility of </w:t>
      </w:r>
      <w:r w:rsidRPr="00845EC7">
        <w:rPr>
          <w:rFonts w:ascii="Arial" w:hAnsi="Arial" w:cs="Arial"/>
          <w:szCs w:val="24"/>
        </w:rPr>
        <w:t xml:space="preserve">implementation of </w:t>
      </w:r>
      <w:r>
        <w:rPr>
          <w:rFonts w:ascii="Arial" w:hAnsi="Arial" w:cs="Arial"/>
          <w:szCs w:val="24"/>
        </w:rPr>
        <w:t xml:space="preserve">a </w:t>
      </w:r>
      <w:r w:rsidRPr="00845EC7">
        <w:rPr>
          <w:rFonts w:ascii="Arial" w:hAnsi="Arial" w:cs="Arial"/>
          <w:szCs w:val="24"/>
        </w:rPr>
        <w:t>State Government Affirmative Action Plan.</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 xml:space="preserve">Implementation of </w:t>
      </w:r>
      <w:r w:rsidRPr="00845EC7">
        <w:rPr>
          <w:rFonts w:ascii="Arial" w:hAnsi="Arial" w:cs="Arial"/>
          <w:szCs w:val="24"/>
        </w:rPr>
        <w:t>an AAP that meets constitutional standards starts with determination that underutilization is based on accurate comparative data and is statistically significant.</w:t>
      </w:r>
    </w:p>
    <w:p w:rsidR="00000000" w:rsidRPr="00845EC7" w:rsidRDefault="00B9130A">
      <w:pPr>
        <w:numPr>
          <w:ilvl w:val="0"/>
          <w:numId w:val="7"/>
        </w:numPr>
        <w:spacing w:after="120"/>
        <w:rPr>
          <w:rFonts w:ascii="Arial" w:hAnsi="Arial" w:cs="Arial"/>
          <w:szCs w:val="24"/>
        </w:rPr>
      </w:pPr>
      <w:r>
        <w:rPr>
          <w:rFonts w:ascii="Arial" w:hAnsi="Arial" w:cs="Arial"/>
          <w:szCs w:val="24"/>
        </w:rPr>
        <w:t>For s</w:t>
      </w:r>
      <w:r w:rsidRPr="00845EC7">
        <w:rPr>
          <w:rFonts w:ascii="Arial" w:hAnsi="Arial" w:cs="Arial"/>
          <w:szCs w:val="24"/>
        </w:rPr>
        <w:t>tate jobs identified as underutilized, each qualified candidate from the underutilized g</w:t>
      </w:r>
      <w:r w:rsidRPr="00845EC7">
        <w:rPr>
          <w:rFonts w:ascii="Arial" w:hAnsi="Arial" w:cs="Arial"/>
          <w:szCs w:val="24"/>
        </w:rPr>
        <w:t>roup should be interviewed and department heads should be required to complete a Hiring Justification form before hiring a person who is not a member of the underutilized group.</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The Disparate Impact on qualified Black candidates that has occurred at the “G</w:t>
      </w:r>
      <w:r w:rsidRPr="00845EC7">
        <w:rPr>
          <w:rFonts w:ascii="Arial" w:hAnsi="Arial" w:cs="Arial"/>
          <w:szCs w:val="24"/>
        </w:rPr>
        <w:t xml:space="preserve">etting </w:t>
      </w:r>
      <w:r>
        <w:rPr>
          <w:rFonts w:ascii="Arial" w:hAnsi="Arial" w:cs="Arial"/>
          <w:szCs w:val="24"/>
        </w:rPr>
        <w:t>to the Interview” stage of the s</w:t>
      </w:r>
      <w:r w:rsidRPr="00845EC7">
        <w:rPr>
          <w:rFonts w:ascii="Arial" w:hAnsi="Arial" w:cs="Arial"/>
          <w:szCs w:val="24"/>
        </w:rPr>
        <w:t>tate selection process requires not only an intensive effort to identify the problem(s) but a similar commitment to correct or reform the system, and may require an interim remedy during the period of study.</w:t>
      </w:r>
    </w:p>
    <w:p w:rsidR="00000000" w:rsidRPr="00845EC7" w:rsidRDefault="00B9130A">
      <w:pPr>
        <w:numPr>
          <w:ilvl w:val="0"/>
          <w:numId w:val="7"/>
        </w:numPr>
        <w:spacing w:after="120"/>
        <w:rPr>
          <w:rFonts w:ascii="Arial" w:hAnsi="Arial" w:cs="Arial"/>
          <w:szCs w:val="24"/>
        </w:rPr>
      </w:pPr>
      <w:r>
        <w:rPr>
          <w:rFonts w:ascii="Arial" w:hAnsi="Arial" w:cs="Arial"/>
          <w:szCs w:val="24"/>
        </w:rPr>
        <w:t>Departmen</w:t>
      </w:r>
      <w:r>
        <w:rPr>
          <w:rFonts w:ascii="Arial" w:hAnsi="Arial" w:cs="Arial"/>
          <w:szCs w:val="24"/>
        </w:rPr>
        <w:t>t h</w:t>
      </w:r>
      <w:r w:rsidRPr="00845EC7">
        <w:rPr>
          <w:rFonts w:ascii="Arial" w:hAnsi="Arial" w:cs="Arial"/>
          <w:szCs w:val="24"/>
        </w:rPr>
        <w:t>eads and supervisors’ performance standards should include responsibility for progress in meeting affirmative action goals.</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Targete</w:t>
      </w:r>
      <w:r>
        <w:rPr>
          <w:rFonts w:ascii="Arial" w:hAnsi="Arial" w:cs="Arial"/>
          <w:szCs w:val="24"/>
        </w:rPr>
        <w:t>d minority recruitment for all s</w:t>
      </w:r>
      <w:r w:rsidRPr="00845EC7">
        <w:rPr>
          <w:rFonts w:ascii="Arial" w:hAnsi="Arial" w:cs="Arial"/>
          <w:szCs w:val="24"/>
        </w:rPr>
        <w:t>tate jobs is essential for the State to ensure a nondiscriminatory employment process.</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A c</w:t>
      </w:r>
      <w:r w:rsidRPr="00845EC7">
        <w:rPr>
          <w:rFonts w:ascii="Arial" w:hAnsi="Arial" w:cs="Arial"/>
          <w:szCs w:val="24"/>
        </w:rPr>
        <w:t>loser look at the State’s promotion process is warranted as the percentage of Blacks promoted declined significantly during the past three years, and the review should examine whether Blacks have been afforded equal training opportunities.</w:t>
      </w:r>
    </w:p>
    <w:p w:rsidR="00000000" w:rsidRPr="00845EC7" w:rsidRDefault="00B9130A">
      <w:pPr>
        <w:numPr>
          <w:ilvl w:val="0"/>
          <w:numId w:val="7"/>
        </w:numPr>
        <w:spacing w:after="120"/>
        <w:rPr>
          <w:rFonts w:ascii="Arial" w:hAnsi="Arial" w:cs="Arial"/>
          <w:szCs w:val="24"/>
        </w:rPr>
      </w:pPr>
      <w:r w:rsidRPr="00845EC7">
        <w:rPr>
          <w:rFonts w:ascii="Arial" w:hAnsi="Arial" w:cs="Arial"/>
          <w:szCs w:val="24"/>
        </w:rPr>
        <w:t>Diversity employ</w:t>
      </w:r>
      <w:r w:rsidRPr="00845EC7">
        <w:rPr>
          <w:rFonts w:ascii="Arial" w:hAnsi="Arial" w:cs="Arial"/>
          <w:szCs w:val="24"/>
        </w:rPr>
        <w:t>ment gains cannot be achieved if there is a revolving door, and a review of the three departments whose turnover rates for Black e</w:t>
      </w:r>
      <w:r>
        <w:rPr>
          <w:rFonts w:ascii="Arial" w:hAnsi="Arial" w:cs="Arial"/>
          <w:szCs w:val="24"/>
        </w:rPr>
        <w:t>mployees is double the overall s</w:t>
      </w:r>
      <w:r w:rsidRPr="00845EC7">
        <w:rPr>
          <w:rFonts w:ascii="Arial" w:hAnsi="Arial" w:cs="Arial"/>
          <w:szCs w:val="24"/>
        </w:rPr>
        <w:t>tate government turnover rate is warranted.</w:t>
      </w:r>
    </w:p>
    <w:p w:rsidR="00000000" w:rsidRPr="00845EC7" w:rsidRDefault="00B9130A">
      <w:pPr>
        <w:numPr>
          <w:ilvl w:val="0"/>
          <w:numId w:val="7"/>
        </w:numPr>
        <w:spacing w:after="120"/>
        <w:rPr>
          <w:rFonts w:ascii="Arial" w:hAnsi="Arial" w:cs="Arial"/>
          <w:szCs w:val="24"/>
        </w:rPr>
      </w:pPr>
      <w:r>
        <w:rPr>
          <w:rFonts w:ascii="Arial" w:hAnsi="Arial" w:cs="Arial"/>
          <w:szCs w:val="24"/>
        </w:rPr>
        <w:t>Public reporting by DAS</w:t>
      </w:r>
      <w:r w:rsidRPr="00845EC7">
        <w:rPr>
          <w:rFonts w:ascii="Arial" w:hAnsi="Arial" w:cs="Arial"/>
          <w:szCs w:val="24"/>
        </w:rPr>
        <w:t xml:space="preserve"> and by an Independent Moni</w:t>
      </w:r>
      <w:r w:rsidRPr="00845EC7">
        <w:rPr>
          <w:rFonts w:ascii="Arial" w:hAnsi="Arial" w:cs="Arial"/>
          <w:szCs w:val="24"/>
        </w:rPr>
        <w:t>tor is necessary to ensure fulfillment of the State’s commitment to diversity.</w:t>
      </w:r>
    </w:p>
    <w:p w:rsidR="00000000" w:rsidRPr="00845EC7" w:rsidRDefault="00B9130A">
      <w:pPr>
        <w:rPr>
          <w:rFonts w:ascii="Arial" w:hAnsi="Arial" w:cs="Arial"/>
          <w:szCs w:val="24"/>
        </w:rPr>
      </w:pPr>
    </w:p>
    <w:p w:rsidR="00000000" w:rsidRDefault="00B9130A">
      <w:pPr>
        <w:spacing w:before="60"/>
        <w:jc w:val="center"/>
        <w:rPr>
          <w:rFonts w:ascii="Arial" w:hAnsi="Arial" w:cs="Arial"/>
          <w:b/>
          <w:sz w:val="32"/>
          <w:szCs w:val="32"/>
        </w:rPr>
      </w:pPr>
      <w:r w:rsidRPr="00845EC7">
        <w:rPr>
          <w:rFonts w:ascii="Arial" w:hAnsi="Arial" w:cs="Arial"/>
        </w:rPr>
        <w:br w:type="page"/>
      </w:r>
      <w:r>
        <w:rPr>
          <w:rFonts w:ascii="Arial" w:hAnsi="Arial" w:cs="Arial"/>
          <w:b/>
          <w:sz w:val="32"/>
          <w:szCs w:val="32"/>
        </w:rPr>
        <w:t>Appendix D</w:t>
      </w:r>
    </w:p>
    <w:p w:rsidR="00000000" w:rsidRPr="00845EC7" w:rsidRDefault="00B9130A">
      <w:pPr>
        <w:spacing w:before="60"/>
        <w:jc w:val="center"/>
        <w:rPr>
          <w:rFonts w:ascii="Arial" w:hAnsi="Arial" w:cs="Arial"/>
          <w:b/>
          <w:sz w:val="28"/>
          <w:szCs w:val="28"/>
        </w:rPr>
      </w:pPr>
      <w:r w:rsidRPr="00845EC7">
        <w:rPr>
          <w:rFonts w:ascii="Arial" w:hAnsi="Arial" w:cs="Arial"/>
          <w:b/>
          <w:sz w:val="28"/>
          <w:szCs w:val="28"/>
        </w:rPr>
        <w:t>Glossary</w:t>
      </w:r>
    </w:p>
    <w:p w:rsidR="00000000" w:rsidRPr="00845EC7" w:rsidRDefault="00B9130A">
      <w:pPr>
        <w:pStyle w:val="Header"/>
        <w:tabs>
          <w:tab w:val="clear" w:pos="4320"/>
          <w:tab w:val="clear" w:pos="8640"/>
        </w:tabs>
        <w:rPr>
          <w:rFonts w:ascii="Arial" w:hAnsi="Arial" w:cs="Arial"/>
        </w:rPr>
      </w:pPr>
    </w:p>
    <w:p w:rsidR="00000000" w:rsidRPr="00845EC7" w:rsidRDefault="00B9130A">
      <w:pPr>
        <w:pStyle w:val="Heading1"/>
        <w:spacing w:before="0" w:after="120"/>
        <w:rPr>
          <w:rStyle w:val="Strong"/>
          <w:rFonts w:eastAsia="Arial Unicode MS" w:cs="Arial"/>
          <w:b/>
          <w:bCs w:val="0"/>
          <w:sz w:val="24"/>
          <w:szCs w:val="24"/>
        </w:rPr>
      </w:pPr>
      <w:r w:rsidRPr="00845EC7">
        <w:rPr>
          <w:rStyle w:val="Strong"/>
          <w:rFonts w:cs="Arial"/>
          <w:b/>
          <w:bCs w:val="0"/>
          <w:sz w:val="24"/>
          <w:szCs w:val="24"/>
        </w:rPr>
        <w:t>Accessibility</w:t>
      </w:r>
    </w:p>
    <w:p w:rsidR="00000000" w:rsidRPr="00845EC7" w:rsidRDefault="00B9130A">
      <w:pPr>
        <w:rPr>
          <w:rFonts w:ascii="Arial" w:hAnsi="Arial" w:cs="Arial"/>
        </w:rPr>
      </w:pPr>
      <w:r w:rsidRPr="00845EC7">
        <w:rPr>
          <w:rStyle w:val="Strong"/>
          <w:rFonts w:ascii="Arial" w:hAnsi="Arial" w:cs="Arial"/>
          <w:b w:val="0"/>
          <w:bCs w:val="0"/>
        </w:rPr>
        <w:t xml:space="preserve">Accessibility for persons with disabilities requires a barrier-free environment in which the mobility of physically disabled persons is not </w:t>
      </w:r>
      <w:r w:rsidRPr="00845EC7">
        <w:rPr>
          <w:rStyle w:val="Strong"/>
          <w:rFonts w:ascii="Arial" w:hAnsi="Arial" w:cs="Arial"/>
          <w:b w:val="0"/>
          <w:bCs w:val="0"/>
        </w:rPr>
        <w:t xml:space="preserve">inhibited by external barriers such as architectural design.  </w:t>
      </w:r>
      <w:r w:rsidRPr="00845EC7">
        <w:rPr>
          <w:rFonts w:ascii="Arial" w:hAnsi="Arial" w:cs="Arial"/>
        </w:rPr>
        <w:t>This includes entrances into buildings, elevators, restrooms, water fountains, cafeterias, and conference rooms and office equipment.</w:t>
      </w:r>
    </w:p>
    <w:p w:rsidR="00000000" w:rsidRPr="00845EC7" w:rsidRDefault="00B9130A">
      <w:pPr>
        <w:pStyle w:val="Heading1"/>
        <w:rPr>
          <w:rFonts w:eastAsia="Arial Unicode MS" w:cs="Arial"/>
          <w:sz w:val="24"/>
          <w:szCs w:val="24"/>
        </w:rPr>
      </w:pPr>
      <w:r w:rsidRPr="00845EC7">
        <w:rPr>
          <w:rFonts w:cs="Arial"/>
          <w:sz w:val="24"/>
          <w:szCs w:val="24"/>
        </w:rPr>
        <w:t>Affirmative Action</w:t>
      </w:r>
    </w:p>
    <w:p w:rsidR="00000000" w:rsidRPr="00845EC7" w:rsidRDefault="00B9130A">
      <w:pPr>
        <w:pStyle w:val="BodyText2"/>
        <w:jc w:val="left"/>
        <w:rPr>
          <w:rStyle w:val="Strong"/>
          <w:rFonts w:ascii="Arial" w:hAnsi="Arial" w:cs="Arial"/>
          <w:b w:val="0"/>
          <w:bCs w:val="0"/>
        </w:rPr>
      </w:pPr>
      <w:r w:rsidRPr="00845EC7">
        <w:rPr>
          <w:rStyle w:val="Strong"/>
          <w:rFonts w:ascii="Arial" w:hAnsi="Arial" w:cs="Arial"/>
          <w:b w:val="0"/>
          <w:bCs w:val="0"/>
        </w:rPr>
        <w:t>Action appropriate to overcome the effect</w:t>
      </w:r>
      <w:r w:rsidRPr="00845EC7">
        <w:rPr>
          <w:rStyle w:val="Strong"/>
          <w:rFonts w:ascii="Arial" w:hAnsi="Arial" w:cs="Arial"/>
          <w:b w:val="0"/>
          <w:bCs w:val="0"/>
        </w:rPr>
        <w:t>s of past or present practices, policies, or other barriers to equal employment opportunity (Iowa Code Section 19B.1).</w:t>
      </w:r>
    </w:p>
    <w:p w:rsidR="00000000" w:rsidRPr="00845EC7" w:rsidRDefault="00B9130A">
      <w:pPr>
        <w:pStyle w:val="Heading1"/>
        <w:rPr>
          <w:rFonts w:eastAsia="Arial Unicode MS" w:cs="Arial"/>
          <w:sz w:val="24"/>
          <w:szCs w:val="24"/>
        </w:rPr>
      </w:pPr>
      <w:r w:rsidRPr="00845EC7">
        <w:rPr>
          <w:rFonts w:cs="Arial"/>
          <w:sz w:val="24"/>
          <w:szCs w:val="24"/>
        </w:rPr>
        <w:t>Availability</w:t>
      </w:r>
    </w:p>
    <w:p w:rsidR="00000000" w:rsidRPr="00845EC7" w:rsidRDefault="00B9130A">
      <w:pPr>
        <w:rPr>
          <w:rFonts w:ascii="Arial" w:hAnsi="Arial" w:cs="Arial"/>
          <w:i/>
          <w:iCs/>
        </w:rPr>
      </w:pPr>
      <w:r w:rsidRPr="00845EC7">
        <w:rPr>
          <w:rFonts w:ascii="Arial" w:hAnsi="Arial" w:cs="Arial"/>
        </w:rPr>
        <w:t>The availability of minorities or females for a job group means the percentage of minorities or females among persons in the</w:t>
      </w:r>
      <w:r w:rsidRPr="00845EC7">
        <w:rPr>
          <w:rFonts w:ascii="Arial" w:hAnsi="Arial" w:cs="Arial"/>
        </w:rPr>
        <w:t xml:space="preserve"> relevant labor area having the requisite qualifications to perform the positions included in the job group.  The availability of persons with disabilities means the percentage of persons with disabilities among persons the statewide labor area.  The term </w:t>
      </w:r>
      <w:r w:rsidRPr="00845EC7">
        <w:rPr>
          <w:rFonts w:ascii="Arial" w:hAnsi="Arial" w:cs="Arial"/>
        </w:rPr>
        <w:t xml:space="preserve">is broad enough to include any factor that is in fact relevant to determining the availability of individuals.  Availability figures are used in determining whether underutilization exists, and, where a goal is established, in determining the level of the </w:t>
      </w:r>
      <w:r w:rsidRPr="00845EC7">
        <w:rPr>
          <w:rFonts w:ascii="Arial" w:hAnsi="Arial" w:cs="Arial"/>
        </w:rPr>
        <w:t xml:space="preserve">goal.  </w:t>
      </w:r>
      <w:r w:rsidRPr="00845EC7">
        <w:rPr>
          <w:rFonts w:ascii="Arial" w:hAnsi="Arial" w:cs="Arial"/>
          <w:i/>
          <w:iCs/>
        </w:rPr>
        <w:t>(Adapted from the Glossary of Equal Opportunity/</w:t>
      </w:r>
      <w:r>
        <w:rPr>
          <w:rFonts w:ascii="Arial" w:hAnsi="Arial" w:cs="Arial"/>
          <w:i/>
          <w:iCs/>
        </w:rPr>
        <w:t xml:space="preserve"> </w:t>
      </w:r>
      <w:r w:rsidRPr="00845EC7">
        <w:rPr>
          <w:rFonts w:ascii="Arial" w:hAnsi="Arial" w:cs="Arial"/>
          <w:i/>
          <w:iCs/>
        </w:rPr>
        <w:t xml:space="preserve">Affirmative Action Terms, Mary Jane Sinclair, and SPHR.  SHRM White Paper.) </w:t>
      </w:r>
    </w:p>
    <w:p w:rsidR="00000000" w:rsidRPr="00845EC7" w:rsidRDefault="00B9130A">
      <w:pPr>
        <w:pStyle w:val="Heading1"/>
        <w:rPr>
          <w:rFonts w:cs="Arial"/>
          <w:sz w:val="24"/>
          <w:szCs w:val="24"/>
        </w:rPr>
      </w:pPr>
      <w:r w:rsidRPr="00845EC7">
        <w:rPr>
          <w:rFonts w:cs="Arial"/>
          <w:sz w:val="24"/>
          <w:szCs w:val="24"/>
        </w:rPr>
        <w:t>Balanced Workforce</w:t>
      </w:r>
    </w:p>
    <w:p w:rsidR="00000000" w:rsidRPr="00845EC7" w:rsidRDefault="00B9130A">
      <w:pPr>
        <w:pStyle w:val="BodyText2"/>
        <w:jc w:val="left"/>
        <w:rPr>
          <w:rFonts w:ascii="Arial" w:eastAsia="Arial Unicode MS" w:hAnsi="Arial" w:cs="Arial"/>
          <w:szCs w:val="24"/>
        </w:rPr>
      </w:pPr>
      <w:r w:rsidRPr="00845EC7">
        <w:rPr>
          <w:rFonts w:ascii="Arial" w:hAnsi="Arial" w:cs="Arial"/>
          <w:szCs w:val="24"/>
        </w:rPr>
        <w:t>A workforce that has women, racial/ethnic minorities and persons with disabilities represented in all jo</w:t>
      </w:r>
      <w:r w:rsidRPr="00845EC7">
        <w:rPr>
          <w:rFonts w:ascii="Arial" w:hAnsi="Arial" w:cs="Arial"/>
          <w:szCs w:val="24"/>
        </w:rPr>
        <w:t>b groups and salary ranges at approximately the same rate as their representation in the wider labor force, as reflected by availability.</w:t>
      </w:r>
    </w:p>
    <w:p w:rsidR="00000000" w:rsidRPr="00845EC7" w:rsidRDefault="00B9130A">
      <w:pPr>
        <w:pStyle w:val="Heading1"/>
        <w:rPr>
          <w:rFonts w:eastAsia="Arial Unicode MS" w:cs="Arial"/>
          <w:sz w:val="24"/>
          <w:szCs w:val="24"/>
        </w:rPr>
      </w:pPr>
      <w:r w:rsidRPr="00845EC7">
        <w:rPr>
          <w:rFonts w:cs="Arial"/>
          <w:sz w:val="24"/>
          <w:szCs w:val="24"/>
        </w:rPr>
        <w:t>Disability</w:t>
      </w:r>
    </w:p>
    <w:p w:rsidR="00000000" w:rsidRPr="00845EC7" w:rsidRDefault="00B9130A">
      <w:pPr>
        <w:pStyle w:val="BodyText2"/>
        <w:jc w:val="left"/>
        <w:rPr>
          <w:rFonts w:ascii="Arial" w:hAnsi="Arial" w:cs="Arial"/>
          <w:szCs w:val="24"/>
        </w:rPr>
      </w:pPr>
      <w:r w:rsidRPr="00845EC7">
        <w:rPr>
          <w:rFonts w:ascii="Arial" w:hAnsi="Arial" w:cs="Arial"/>
          <w:szCs w:val="24"/>
        </w:rPr>
        <w:t>A Disability is a physical or mental impairment, which substantially limits one or more major life activiti</w:t>
      </w:r>
      <w:r w:rsidRPr="00845EC7">
        <w:rPr>
          <w:rFonts w:ascii="Arial" w:hAnsi="Arial" w:cs="Arial"/>
          <w:szCs w:val="24"/>
        </w:rPr>
        <w:t>es, a record of having such an impairment, or being perceived as having such impairment.</w:t>
      </w:r>
    </w:p>
    <w:p w:rsidR="00000000" w:rsidRPr="00845EC7" w:rsidRDefault="00B9130A">
      <w:pPr>
        <w:pStyle w:val="Heading1"/>
        <w:rPr>
          <w:rFonts w:eastAsia="Arial Unicode MS" w:cs="Arial"/>
          <w:sz w:val="24"/>
          <w:szCs w:val="24"/>
        </w:rPr>
      </w:pPr>
      <w:r w:rsidRPr="00845EC7">
        <w:rPr>
          <w:rFonts w:cs="Arial"/>
          <w:sz w:val="24"/>
          <w:szCs w:val="24"/>
        </w:rPr>
        <w:t>Diversity</w:t>
      </w:r>
    </w:p>
    <w:p w:rsidR="00000000" w:rsidRPr="00845EC7" w:rsidRDefault="00B9130A">
      <w:pPr>
        <w:pStyle w:val="BodyText2"/>
        <w:jc w:val="left"/>
        <w:rPr>
          <w:rFonts w:ascii="Arial" w:hAnsi="Arial" w:cs="Arial"/>
          <w:szCs w:val="24"/>
        </w:rPr>
      </w:pPr>
      <w:r w:rsidRPr="00845EC7">
        <w:rPr>
          <w:rFonts w:ascii="Arial" w:hAnsi="Arial" w:cs="Arial"/>
          <w:szCs w:val="24"/>
        </w:rPr>
        <w:t>Diversity refers to any perceived difference among people.  According to Roosevelt Thomas, Executive Director of the Institute for Managing, managing diversi</w:t>
      </w:r>
      <w:r w:rsidRPr="00845EC7">
        <w:rPr>
          <w:rFonts w:ascii="Arial" w:hAnsi="Arial" w:cs="Arial"/>
          <w:szCs w:val="24"/>
        </w:rPr>
        <w:t xml:space="preserve">ty is a complex process for developing an environment that works for all employees.  Ann Morrison in New Leaders: Guidelines on Leadership Diversity in </w:t>
      </w:r>
      <w:smartTag w:uri="urn:schemas-microsoft-com:office:smarttags" w:element="country-region">
        <w:smartTag w:uri="urn:schemas-microsoft-com:office:smarttags" w:element="place">
          <w:r w:rsidRPr="00845EC7">
            <w:rPr>
              <w:rFonts w:ascii="Arial" w:hAnsi="Arial" w:cs="Arial"/>
              <w:szCs w:val="24"/>
            </w:rPr>
            <w:t>America</w:t>
          </w:r>
        </w:smartTag>
      </w:smartTag>
      <w:r w:rsidRPr="00845EC7">
        <w:rPr>
          <w:rFonts w:ascii="Arial" w:hAnsi="Arial" w:cs="Arial"/>
          <w:szCs w:val="24"/>
        </w:rPr>
        <w:t xml:space="preserve"> has defined diversity on four levels:</w:t>
      </w:r>
    </w:p>
    <w:p w:rsidR="00000000" w:rsidRPr="00845EC7" w:rsidRDefault="00B9130A">
      <w:pPr>
        <w:pStyle w:val="BodyText2"/>
        <w:jc w:val="left"/>
        <w:rPr>
          <w:rFonts w:ascii="Arial" w:hAnsi="Arial" w:cs="Arial"/>
          <w:szCs w:val="24"/>
        </w:rPr>
      </w:pPr>
    </w:p>
    <w:p w:rsidR="00000000" w:rsidRPr="00845EC7" w:rsidRDefault="00B9130A">
      <w:pPr>
        <w:numPr>
          <w:ilvl w:val="0"/>
          <w:numId w:val="1"/>
        </w:numPr>
        <w:rPr>
          <w:rFonts w:ascii="Arial" w:hAnsi="Arial" w:cs="Arial"/>
          <w:szCs w:val="24"/>
        </w:rPr>
      </w:pPr>
      <w:r w:rsidRPr="00845EC7">
        <w:rPr>
          <w:rFonts w:ascii="Arial" w:hAnsi="Arial" w:cs="Arial"/>
          <w:szCs w:val="24"/>
        </w:rPr>
        <w:t>Diversity as racial/ethnic and gender balance</w:t>
      </w:r>
    </w:p>
    <w:p w:rsidR="00000000" w:rsidRPr="00845EC7" w:rsidRDefault="00B9130A">
      <w:pPr>
        <w:numPr>
          <w:ilvl w:val="0"/>
          <w:numId w:val="1"/>
        </w:numPr>
        <w:rPr>
          <w:rFonts w:ascii="Arial" w:hAnsi="Arial" w:cs="Arial"/>
          <w:szCs w:val="24"/>
        </w:rPr>
      </w:pPr>
      <w:r w:rsidRPr="00845EC7">
        <w:rPr>
          <w:rFonts w:ascii="Arial" w:hAnsi="Arial" w:cs="Arial"/>
          <w:szCs w:val="24"/>
        </w:rPr>
        <w:t>Diversity a</w:t>
      </w:r>
      <w:r w:rsidRPr="00845EC7">
        <w:rPr>
          <w:rFonts w:ascii="Arial" w:hAnsi="Arial" w:cs="Arial"/>
          <w:szCs w:val="24"/>
        </w:rPr>
        <w:t>s understanding of other cultures</w:t>
      </w:r>
    </w:p>
    <w:p w:rsidR="00000000" w:rsidRPr="00845EC7" w:rsidRDefault="00B9130A">
      <w:pPr>
        <w:numPr>
          <w:ilvl w:val="0"/>
          <w:numId w:val="1"/>
        </w:numPr>
        <w:rPr>
          <w:rFonts w:ascii="Arial" w:hAnsi="Arial" w:cs="Arial"/>
          <w:szCs w:val="24"/>
        </w:rPr>
      </w:pPr>
      <w:r w:rsidRPr="00845EC7">
        <w:rPr>
          <w:rFonts w:ascii="Arial" w:hAnsi="Arial" w:cs="Arial"/>
          <w:szCs w:val="24"/>
        </w:rPr>
        <w:t>Diversity as culturally divergent values</w:t>
      </w:r>
    </w:p>
    <w:p w:rsidR="00000000" w:rsidRPr="00845EC7" w:rsidRDefault="00B9130A">
      <w:pPr>
        <w:numPr>
          <w:ilvl w:val="0"/>
          <w:numId w:val="1"/>
        </w:numPr>
        <w:rPr>
          <w:rFonts w:ascii="Arial" w:hAnsi="Arial" w:cs="Arial"/>
          <w:szCs w:val="24"/>
        </w:rPr>
      </w:pPr>
      <w:r w:rsidRPr="00845EC7">
        <w:rPr>
          <w:rFonts w:ascii="Arial" w:hAnsi="Arial" w:cs="Arial"/>
          <w:szCs w:val="24"/>
        </w:rPr>
        <w:t>Diversity as broadly inclusive</w:t>
      </w:r>
    </w:p>
    <w:p w:rsidR="00000000" w:rsidRPr="00845EC7" w:rsidRDefault="00B9130A">
      <w:pPr>
        <w:pStyle w:val="Header"/>
        <w:tabs>
          <w:tab w:val="clear" w:pos="4320"/>
          <w:tab w:val="clear" w:pos="8640"/>
        </w:tabs>
        <w:rPr>
          <w:rFonts w:ascii="Arial" w:hAnsi="Arial" w:cs="Arial"/>
          <w:szCs w:val="24"/>
        </w:rPr>
      </w:pPr>
    </w:p>
    <w:p w:rsidR="00000000" w:rsidRPr="00845EC7" w:rsidRDefault="00B9130A">
      <w:pPr>
        <w:pStyle w:val="BodyText2"/>
        <w:jc w:val="left"/>
        <w:rPr>
          <w:rFonts w:ascii="Arial" w:hAnsi="Arial" w:cs="Arial"/>
          <w:szCs w:val="24"/>
        </w:rPr>
      </w:pPr>
      <w:r w:rsidRPr="00845EC7">
        <w:rPr>
          <w:rFonts w:ascii="Arial" w:hAnsi="Arial" w:cs="Arial"/>
          <w:szCs w:val="24"/>
        </w:rPr>
        <w:t xml:space="preserve">The key to an organization initiating diversity as a managerial process is to clarify the organization’s diversity objectives and to incorporate the </w:t>
      </w:r>
      <w:r w:rsidRPr="00845EC7">
        <w:rPr>
          <w:rFonts w:ascii="Arial" w:hAnsi="Arial" w:cs="Arial"/>
          <w:szCs w:val="24"/>
        </w:rPr>
        <w:t>objectives into its strategic plan.</w:t>
      </w:r>
    </w:p>
    <w:p w:rsidR="00000000" w:rsidRPr="00845EC7" w:rsidRDefault="00B9130A">
      <w:pPr>
        <w:pStyle w:val="Heading1"/>
        <w:rPr>
          <w:rFonts w:eastAsia="Arial Unicode MS" w:cs="Arial"/>
          <w:sz w:val="24"/>
          <w:szCs w:val="24"/>
        </w:rPr>
      </w:pPr>
      <w:r w:rsidRPr="00845EC7">
        <w:rPr>
          <w:rFonts w:cs="Arial"/>
          <w:sz w:val="24"/>
          <w:szCs w:val="24"/>
        </w:rPr>
        <w:t xml:space="preserve">Equal Employment </w:t>
      </w:r>
      <w:smartTag w:uri="urn:schemas-microsoft-com:office:smarttags" w:element="place">
        <w:r w:rsidRPr="00845EC7">
          <w:rPr>
            <w:rFonts w:cs="Arial"/>
            <w:sz w:val="24"/>
            <w:szCs w:val="24"/>
          </w:rPr>
          <w:t>Opportunity</w:t>
        </w:r>
      </w:smartTag>
    </w:p>
    <w:p w:rsidR="00000000" w:rsidRPr="00845EC7" w:rsidRDefault="00B9130A">
      <w:pPr>
        <w:pStyle w:val="BodyText2"/>
        <w:jc w:val="left"/>
        <w:rPr>
          <w:rFonts w:ascii="Arial" w:hAnsi="Arial" w:cs="Arial"/>
          <w:szCs w:val="24"/>
        </w:rPr>
      </w:pPr>
      <w:r w:rsidRPr="00845EC7">
        <w:rPr>
          <w:rFonts w:ascii="Arial" w:hAnsi="Arial" w:cs="Arial"/>
          <w:szCs w:val="24"/>
        </w:rPr>
        <w:t>A system of practices that guarantees, by law, the same employment opportunity to all individuals regardless of their gender, creed, race, color, religion, national origin, age or physical or</w:t>
      </w:r>
      <w:r w:rsidRPr="00845EC7">
        <w:rPr>
          <w:rFonts w:ascii="Arial" w:hAnsi="Arial" w:cs="Arial"/>
          <w:szCs w:val="24"/>
        </w:rPr>
        <w:t xml:space="preserve"> mental disabilities.</w:t>
      </w:r>
    </w:p>
    <w:p w:rsidR="00000000" w:rsidRPr="00845EC7" w:rsidRDefault="00B9130A">
      <w:pPr>
        <w:pStyle w:val="Heading1"/>
        <w:rPr>
          <w:rFonts w:eastAsia="Arial Unicode MS" w:cs="Arial"/>
          <w:sz w:val="24"/>
          <w:szCs w:val="24"/>
        </w:rPr>
      </w:pPr>
      <w:r w:rsidRPr="00845EC7">
        <w:rPr>
          <w:rFonts w:cs="Arial"/>
          <w:sz w:val="24"/>
          <w:szCs w:val="24"/>
        </w:rPr>
        <w:t>Goal</w:t>
      </w:r>
    </w:p>
    <w:p w:rsidR="00000000" w:rsidRPr="00845EC7" w:rsidRDefault="00B9130A">
      <w:pPr>
        <w:autoSpaceDE w:val="0"/>
        <w:autoSpaceDN w:val="0"/>
        <w:adjustRightInd w:val="0"/>
        <w:rPr>
          <w:rFonts w:ascii="Arial" w:hAnsi="Arial" w:cs="Arial"/>
          <w:szCs w:val="24"/>
        </w:rPr>
      </w:pPr>
      <w:r w:rsidRPr="00845EC7">
        <w:rPr>
          <w:rFonts w:ascii="Arial" w:hAnsi="Arial" w:cs="Arial"/>
          <w:szCs w:val="24"/>
        </w:rPr>
        <w:t>An annual target for the placement of underutilized groups of protected class members in job groups where underutilization exists.  Goals are not rigid and inflexible quotas.  They must be targets reasonably attainable through go</w:t>
      </w:r>
      <w:r w:rsidRPr="00845EC7">
        <w:rPr>
          <w:rFonts w:ascii="Arial" w:hAnsi="Arial" w:cs="Arial"/>
          <w:szCs w:val="24"/>
        </w:rPr>
        <w:t>od faith effort and must not cause any group of applicants to be excluded from the hiring process.</w:t>
      </w:r>
    </w:p>
    <w:p w:rsidR="00000000" w:rsidRPr="00845EC7" w:rsidRDefault="00B9130A">
      <w:pPr>
        <w:pStyle w:val="Heading1"/>
        <w:rPr>
          <w:rFonts w:eastAsia="Arial Unicode MS" w:cs="Arial"/>
          <w:sz w:val="24"/>
          <w:szCs w:val="24"/>
        </w:rPr>
      </w:pPr>
      <w:r w:rsidRPr="00845EC7">
        <w:rPr>
          <w:rFonts w:cs="Arial"/>
          <w:sz w:val="24"/>
          <w:szCs w:val="24"/>
        </w:rPr>
        <w:t>Manifest Imbalance</w:t>
      </w:r>
    </w:p>
    <w:p w:rsidR="00000000" w:rsidRPr="00845EC7" w:rsidRDefault="00B9130A">
      <w:pPr>
        <w:pStyle w:val="BodyTextIndent3"/>
        <w:tabs>
          <w:tab w:val="clear" w:pos="720"/>
        </w:tabs>
        <w:ind w:left="0" w:firstLine="0"/>
        <w:jc w:val="left"/>
        <w:rPr>
          <w:rFonts w:ascii="Arial" w:hAnsi="Arial" w:cs="Arial"/>
          <w:szCs w:val="24"/>
        </w:rPr>
      </w:pPr>
      <w:r w:rsidRPr="00845EC7">
        <w:rPr>
          <w:rFonts w:ascii="Arial" w:hAnsi="Arial" w:cs="Arial"/>
          <w:szCs w:val="24"/>
        </w:rPr>
        <w:t>Manifest imbalance occurs when the representation of protected groups in specific occupational groupings in the workforce is substantially</w:t>
      </w:r>
      <w:r w:rsidRPr="00845EC7">
        <w:rPr>
          <w:rFonts w:ascii="Arial" w:hAnsi="Arial" w:cs="Arial"/>
          <w:szCs w:val="24"/>
        </w:rPr>
        <w:t xml:space="preserve"> below its representation in the relevant labor market.  Numerical Goals can only be used as an affirmative action remedy for those job groupings that are identified as substantially underutilized.  </w:t>
      </w:r>
    </w:p>
    <w:p w:rsidR="00000000" w:rsidRPr="00845EC7" w:rsidRDefault="00B9130A">
      <w:pPr>
        <w:pStyle w:val="BodyText2"/>
        <w:jc w:val="left"/>
        <w:rPr>
          <w:rFonts w:ascii="Arial" w:hAnsi="Arial" w:cs="Arial"/>
          <w:szCs w:val="24"/>
        </w:rPr>
      </w:pPr>
    </w:p>
    <w:p w:rsidR="00000000" w:rsidRPr="00845EC7" w:rsidRDefault="00B9130A">
      <w:pPr>
        <w:pStyle w:val="BodyText2"/>
        <w:spacing w:after="60"/>
        <w:jc w:val="left"/>
        <w:rPr>
          <w:rFonts w:ascii="Arial" w:hAnsi="Arial" w:cs="Arial"/>
          <w:b/>
          <w:bCs/>
          <w:szCs w:val="24"/>
        </w:rPr>
      </w:pPr>
      <w:r w:rsidRPr="00845EC7">
        <w:rPr>
          <w:rFonts w:ascii="Arial" w:hAnsi="Arial" w:cs="Arial"/>
          <w:b/>
          <w:bCs/>
          <w:szCs w:val="24"/>
        </w:rPr>
        <w:t>Olmstead Plan</w:t>
      </w:r>
    </w:p>
    <w:p w:rsidR="00000000" w:rsidRPr="00845EC7" w:rsidRDefault="00B9130A">
      <w:pPr>
        <w:rPr>
          <w:rFonts w:ascii="Arial" w:hAnsi="Arial" w:cs="Arial"/>
          <w:szCs w:val="24"/>
        </w:rPr>
      </w:pPr>
      <w:r>
        <w:rPr>
          <w:rFonts w:ascii="Arial" w:hAnsi="Arial" w:cs="Arial"/>
          <w:szCs w:val="24"/>
        </w:rPr>
        <w:t xml:space="preserve">The </w:t>
      </w:r>
      <w:r w:rsidRPr="00845EC7">
        <w:rPr>
          <w:rFonts w:ascii="Arial" w:hAnsi="Arial" w:cs="Arial"/>
          <w:szCs w:val="24"/>
        </w:rPr>
        <w:t>Governor’s Executive Order 27 directs</w:t>
      </w:r>
      <w:r w:rsidRPr="00845EC7">
        <w:rPr>
          <w:rFonts w:ascii="Arial" w:hAnsi="Arial" w:cs="Arial"/>
          <w:szCs w:val="24"/>
        </w:rPr>
        <w:t xml:space="preserve"> state agencies to undertake steps to identify an</w:t>
      </w:r>
      <w:r>
        <w:rPr>
          <w:rFonts w:ascii="Arial" w:hAnsi="Arial" w:cs="Arial"/>
          <w:szCs w:val="24"/>
        </w:rPr>
        <w:t>d address barriers to community-</w:t>
      </w:r>
      <w:r w:rsidRPr="00845EC7">
        <w:rPr>
          <w:rFonts w:ascii="Arial" w:hAnsi="Arial" w:cs="Arial"/>
          <w:szCs w:val="24"/>
        </w:rPr>
        <w:t xml:space="preserve">living for individuals with disabilities and long-term illness in </w:t>
      </w:r>
      <w:smartTag w:uri="urn:schemas-microsoft-com:office:smarttags" w:element="State">
        <w:smartTag w:uri="urn:schemas-microsoft-com:office:smarttags" w:element="place">
          <w:r w:rsidRPr="00845EC7">
            <w:rPr>
              <w:rFonts w:ascii="Arial" w:hAnsi="Arial" w:cs="Arial"/>
              <w:szCs w:val="24"/>
            </w:rPr>
            <w:t>Iowa</w:t>
          </w:r>
        </w:smartTag>
      </w:smartTag>
      <w:r w:rsidRPr="00845EC7">
        <w:rPr>
          <w:rFonts w:ascii="Arial" w:hAnsi="Arial" w:cs="Arial"/>
          <w:szCs w:val="24"/>
        </w:rPr>
        <w:t xml:space="preserve">.  </w:t>
      </w:r>
      <w:r>
        <w:rPr>
          <w:rFonts w:ascii="Arial" w:hAnsi="Arial" w:cs="Arial"/>
          <w:szCs w:val="24"/>
        </w:rPr>
        <w:t xml:space="preserve">The Executive Order identified DAS (including the former Department of General Services) among </w:t>
      </w:r>
      <w:r w:rsidRPr="00845EC7">
        <w:rPr>
          <w:rFonts w:ascii="Arial" w:hAnsi="Arial" w:cs="Arial"/>
          <w:szCs w:val="24"/>
        </w:rPr>
        <w:t>state a</w:t>
      </w:r>
      <w:r w:rsidRPr="00845EC7">
        <w:rPr>
          <w:rFonts w:ascii="Arial" w:hAnsi="Arial" w:cs="Arial"/>
          <w:szCs w:val="24"/>
        </w:rPr>
        <w:t>gencies</w:t>
      </w:r>
      <w:r>
        <w:rPr>
          <w:rFonts w:ascii="Arial" w:hAnsi="Arial" w:cs="Arial"/>
          <w:szCs w:val="24"/>
        </w:rPr>
        <w:t xml:space="preserve"> to </w:t>
      </w:r>
      <w:r w:rsidRPr="00845EC7">
        <w:rPr>
          <w:rFonts w:ascii="Arial" w:hAnsi="Arial" w:cs="Arial"/>
          <w:szCs w:val="24"/>
        </w:rPr>
        <w:t>participat</w:t>
      </w:r>
      <w:r>
        <w:rPr>
          <w:rFonts w:ascii="Arial" w:hAnsi="Arial" w:cs="Arial"/>
          <w:szCs w:val="24"/>
        </w:rPr>
        <w:t>e</w:t>
      </w:r>
      <w:r w:rsidRPr="00845EC7">
        <w:rPr>
          <w:rFonts w:ascii="Arial" w:hAnsi="Arial" w:cs="Arial"/>
          <w:szCs w:val="24"/>
        </w:rPr>
        <w:t xml:space="preserve"> in the initiative to identify barriers</w:t>
      </w:r>
      <w:r>
        <w:rPr>
          <w:rFonts w:ascii="Arial" w:hAnsi="Arial" w:cs="Arial"/>
          <w:szCs w:val="24"/>
        </w:rPr>
        <w:t xml:space="preserve"> to community-living</w:t>
      </w:r>
      <w:r w:rsidRPr="00845EC7">
        <w:rPr>
          <w:rFonts w:ascii="Arial" w:hAnsi="Arial" w:cs="Arial"/>
          <w:szCs w:val="24"/>
        </w:rPr>
        <w:t xml:space="preserve"> in state government for persons with disabilities.  The “Olmstead decision” resulted from the U.S. Supreme Court decision, </w:t>
      </w:r>
      <w:r w:rsidRPr="00845EC7">
        <w:rPr>
          <w:rFonts w:ascii="Arial" w:hAnsi="Arial" w:cs="Arial"/>
          <w:i/>
          <w:iCs/>
          <w:szCs w:val="24"/>
        </w:rPr>
        <w:t>Olmstead v. L.C</w:t>
      </w:r>
      <w:r>
        <w:rPr>
          <w:rFonts w:ascii="Arial" w:hAnsi="Arial" w:cs="Arial"/>
          <w:szCs w:val="24"/>
        </w:rPr>
        <w:t>., 527 U.S. 581 (1999), and</w:t>
      </w:r>
      <w:r w:rsidRPr="00845EC7">
        <w:rPr>
          <w:rFonts w:ascii="Arial" w:hAnsi="Arial" w:cs="Arial"/>
          <w:szCs w:val="24"/>
        </w:rPr>
        <w:t xml:space="preserve"> interpre</w:t>
      </w:r>
      <w:r w:rsidRPr="00845EC7">
        <w:rPr>
          <w:rFonts w:ascii="Arial" w:hAnsi="Arial" w:cs="Arial"/>
          <w:szCs w:val="24"/>
        </w:rPr>
        <w:t>ted Title II of the ADA to require “States to place qualified individuals with disabilities in community settings, rather than in institutions, whenever treatment professionals determine that such placement is appropriate, the affected persons do not oppos</w:t>
      </w:r>
      <w:r w:rsidRPr="00845EC7">
        <w:rPr>
          <w:rFonts w:ascii="Arial" w:hAnsi="Arial" w:cs="Arial"/>
          <w:szCs w:val="24"/>
        </w:rPr>
        <w:t>e such placement, and the State can reasonably accommodate the placement….”</w:t>
      </w:r>
    </w:p>
    <w:p w:rsidR="00000000" w:rsidRPr="00845EC7" w:rsidRDefault="00B9130A">
      <w:pPr>
        <w:pStyle w:val="Heading1"/>
        <w:rPr>
          <w:rFonts w:eastAsia="Arial Unicode MS" w:cs="Arial"/>
          <w:sz w:val="24"/>
          <w:szCs w:val="24"/>
        </w:rPr>
      </w:pPr>
      <w:r w:rsidRPr="00845EC7">
        <w:rPr>
          <w:rFonts w:cs="Arial"/>
          <w:sz w:val="24"/>
          <w:szCs w:val="24"/>
        </w:rPr>
        <w:t>Preferential and Non-preferential</w:t>
      </w:r>
    </w:p>
    <w:p w:rsidR="00000000" w:rsidRPr="00845EC7" w:rsidRDefault="00B9130A">
      <w:pPr>
        <w:pStyle w:val="BodyText2"/>
        <w:jc w:val="left"/>
        <w:rPr>
          <w:rFonts w:ascii="Arial" w:hAnsi="Arial" w:cs="Arial"/>
          <w:szCs w:val="24"/>
        </w:rPr>
      </w:pPr>
      <w:r w:rsidRPr="00845EC7">
        <w:rPr>
          <w:rFonts w:ascii="Arial" w:hAnsi="Arial" w:cs="Arial"/>
          <w:szCs w:val="24"/>
        </w:rPr>
        <w:t xml:space="preserve">Preferential (remedial) </w:t>
      </w:r>
      <w:r>
        <w:rPr>
          <w:rFonts w:ascii="Arial" w:hAnsi="Arial" w:cs="Arial"/>
          <w:szCs w:val="24"/>
        </w:rPr>
        <w:t>Affirmative Action</w:t>
      </w:r>
      <w:r w:rsidRPr="00845EC7">
        <w:rPr>
          <w:rFonts w:ascii="Arial" w:hAnsi="Arial" w:cs="Arial"/>
          <w:szCs w:val="24"/>
        </w:rPr>
        <w:t xml:space="preserve"> permits numerical hiring goals that consider race and gender as factors in the selection process.  It i</w:t>
      </w:r>
      <w:r w:rsidRPr="00845EC7">
        <w:rPr>
          <w:rFonts w:ascii="Arial" w:hAnsi="Arial" w:cs="Arial"/>
          <w:szCs w:val="24"/>
        </w:rPr>
        <w:t xml:space="preserve">s the most intrusive and, as a result, the most likely basis for affirmative action litigation.  Non-preferential (non-remedial) </w:t>
      </w:r>
      <w:r>
        <w:rPr>
          <w:rFonts w:ascii="Arial" w:hAnsi="Arial" w:cs="Arial"/>
          <w:szCs w:val="24"/>
        </w:rPr>
        <w:t>Affirmative Action</w:t>
      </w:r>
      <w:r w:rsidRPr="00845EC7">
        <w:rPr>
          <w:rFonts w:ascii="Arial" w:hAnsi="Arial" w:cs="Arial"/>
          <w:szCs w:val="24"/>
        </w:rPr>
        <w:t xml:space="preserve"> results in active efforts by an employer to attack and prevent discrimination by concerted proactive program</w:t>
      </w:r>
      <w:r w:rsidRPr="00845EC7">
        <w:rPr>
          <w:rFonts w:ascii="Arial" w:hAnsi="Arial" w:cs="Arial"/>
          <w:szCs w:val="24"/>
        </w:rPr>
        <w:t>s but not by setting numerical goals.  Non-preferential goals result in system improvements and are more enduring than isolated affirmative action hires.</w:t>
      </w:r>
    </w:p>
    <w:p w:rsidR="00000000" w:rsidRPr="00845EC7" w:rsidRDefault="00B9130A">
      <w:pPr>
        <w:pStyle w:val="Heading1"/>
        <w:rPr>
          <w:rFonts w:eastAsia="Arial Unicode MS" w:cs="Arial"/>
          <w:sz w:val="24"/>
          <w:szCs w:val="24"/>
        </w:rPr>
      </w:pPr>
      <w:r w:rsidRPr="00845EC7">
        <w:rPr>
          <w:rFonts w:cs="Arial"/>
          <w:sz w:val="24"/>
          <w:szCs w:val="24"/>
        </w:rPr>
        <w:t>Protected Groups (or Classes)</w:t>
      </w:r>
    </w:p>
    <w:p w:rsidR="00000000" w:rsidRPr="00845EC7" w:rsidRDefault="00B9130A">
      <w:pPr>
        <w:pStyle w:val="BodyText2"/>
        <w:jc w:val="left"/>
        <w:rPr>
          <w:rFonts w:ascii="Arial" w:hAnsi="Arial" w:cs="Arial"/>
          <w:szCs w:val="24"/>
        </w:rPr>
      </w:pPr>
      <w:r w:rsidRPr="00845EC7">
        <w:rPr>
          <w:rFonts w:ascii="Arial" w:hAnsi="Arial" w:cs="Arial"/>
          <w:szCs w:val="24"/>
        </w:rPr>
        <w:t xml:space="preserve">All employees regardless of racial/ethnic, gender, disability status or </w:t>
      </w:r>
      <w:r w:rsidRPr="00845EC7">
        <w:rPr>
          <w:rFonts w:ascii="Arial" w:hAnsi="Arial" w:cs="Arial"/>
          <w:szCs w:val="24"/>
        </w:rPr>
        <w:t xml:space="preserve">age groups are regarded as “protected groups” under equal employment opportunity laws.  Those </w:t>
      </w:r>
      <w:r>
        <w:rPr>
          <w:rFonts w:ascii="Arial" w:hAnsi="Arial" w:cs="Arial"/>
          <w:szCs w:val="24"/>
        </w:rPr>
        <w:t>groups for which A</w:t>
      </w:r>
      <w:r w:rsidRPr="00845EC7">
        <w:rPr>
          <w:rFonts w:ascii="Arial" w:hAnsi="Arial" w:cs="Arial"/>
          <w:szCs w:val="24"/>
        </w:rPr>
        <w:t>ffirm</w:t>
      </w:r>
      <w:r>
        <w:rPr>
          <w:rFonts w:ascii="Arial" w:hAnsi="Arial" w:cs="Arial"/>
          <w:szCs w:val="24"/>
        </w:rPr>
        <w:t>ative A</w:t>
      </w:r>
      <w:r w:rsidRPr="00845EC7">
        <w:rPr>
          <w:rFonts w:ascii="Arial" w:hAnsi="Arial" w:cs="Arial"/>
          <w:szCs w:val="24"/>
        </w:rPr>
        <w:t xml:space="preserve">ction remedies or EEO compliance are appropriate are those groups of employees, former employees or applicants who have experienced </w:t>
      </w:r>
      <w:r w:rsidRPr="00845EC7">
        <w:rPr>
          <w:rFonts w:ascii="Arial" w:hAnsi="Arial" w:cs="Arial"/>
          <w:szCs w:val="24"/>
        </w:rPr>
        <w:t>and/or continue to experience the loss of employment opportunities or benefits due to discriminatory practices or policies of the employer.</w:t>
      </w:r>
    </w:p>
    <w:p w:rsidR="00000000" w:rsidRPr="00845EC7" w:rsidRDefault="00B9130A">
      <w:pPr>
        <w:rPr>
          <w:rFonts w:ascii="Arial" w:hAnsi="Arial" w:cs="Arial"/>
          <w:szCs w:val="24"/>
        </w:rPr>
      </w:pPr>
    </w:p>
    <w:p w:rsidR="00000000" w:rsidRPr="00845EC7" w:rsidRDefault="00B9130A">
      <w:pPr>
        <w:rPr>
          <w:rFonts w:ascii="Arial" w:hAnsi="Arial" w:cs="Arial"/>
          <w:b/>
          <w:kern w:val="28"/>
          <w:szCs w:val="24"/>
        </w:rPr>
      </w:pPr>
      <w:r w:rsidRPr="00845EC7">
        <w:rPr>
          <w:rFonts w:ascii="Arial" w:hAnsi="Arial" w:cs="Arial"/>
          <w:b/>
          <w:kern w:val="28"/>
          <w:szCs w:val="24"/>
        </w:rPr>
        <w:t>Racial/Ethnic Categories</w:t>
      </w:r>
    </w:p>
    <w:p w:rsidR="00000000" w:rsidRPr="00845EC7" w:rsidRDefault="00B9130A">
      <w:pPr>
        <w:rPr>
          <w:rFonts w:ascii="Arial" w:eastAsia="Arial Unicode MS" w:hAnsi="Arial" w:cs="Arial"/>
          <w:szCs w:val="24"/>
        </w:rPr>
      </w:pPr>
    </w:p>
    <w:p w:rsidR="00000000" w:rsidRPr="00845EC7" w:rsidRDefault="00B9130A">
      <w:pPr>
        <w:spacing w:before="60"/>
        <w:ind w:left="360"/>
        <w:rPr>
          <w:rFonts w:ascii="Arial" w:hAnsi="Arial" w:cs="Arial"/>
          <w:szCs w:val="24"/>
        </w:rPr>
      </w:pPr>
      <w:r w:rsidRPr="00845EC7">
        <w:rPr>
          <w:rStyle w:val="Strong"/>
          <w:rFonts w:ascii="Arial" w:hAnsi="Arial" w:cs="Arial"/>
          <w:bCs w:val="0"/>
          <w:szCs w:val="24"/>
        </w:rPr>
        <w:t>Black, (not of Hispanic Origin):</w:t>
      </w:r>
      <w:r w:rsidRPr="00845EC7">
        <w:rPr>
          <w:rFonts w:ascii="Arial" w:hAnsi="Arial" w:cs="Arial"/>
          <w:szCs w:val="24"/>
        </w:rPr>
        <w:t xml:space="preserve">  A person having origins in any of the Black racial grou</w:t>
      </w:r>
      <w:r w:rsidRPr="00845EC7">
        <w:rPr>
          <w:rFonts w:ascii="Arial" w:hAnsi="Arial" w:cs="Arial"/>
          <w:szCs w:val="24"/>
        </w:rPr>
        <w:t xml:space="preserve">ps of </w:t>
      </w:r>
      <w:smartTag w:uri="urn:schemas-microsoft-com:office:smarttags" w:element="place">
        <w:r w:rsidRPr="00845EC7">
          <w:rPr>
            <w:rFonts w:ascii="Arial" w:hAnsi="Arial" w:cs="Arial"/>
            <w:szCs w:val="24"/>
          </w:rPr>
          <w:t>Africa</w:t>
        </w:r>
      </w:smartTag>
      <w:r w:rsidRPr="00845EC7">
        <w:rPr>
          <w:rFonts w:ascii="Arial" w:hAnsi="Arial" w:cs="Arial"/>
          <w:szCs w:val="24"/>
        </w:rPr>
        <w:t>.</w:t>
      </w:r>
    </w:p>
    <w:p w:rsidR="00000000" w:rsidRPr="00845EC7" w:rsidRDefault="00B9130A">
      <w:pPr>
        <w:spacing w:before="60"/>
        <w:ind w:left="360"/>
        <w:rPr>
          <w:rFonts w:ascii="Arial" w:hAnsi="Arial" w:cs="Arial"/>
          <w:szCs w:val="24"/>
        </w:rPr>
      </w:pPr>
      <w:r w:rsidRPr="00845EC7">
        <w:rPr>
          <w:rStyle w:val="Strong"/>
          <w:rFonts w:ascii="Arial" w:hAnsi="Arial" w:cs="Arial"/>
          <w:bCs w:val="0"/>
          <w:szCs w:val="24"/>
        </w:rPr>
        <w:t>Hispanic:</w:t>
      </w:r>
      <w:r w:rsidRPr="00845EC7">
        <w:rPr>
          <w:rFonts w:ascii="Arial" w:hAnsi="Arial" w:cs="Arial"/>
          <w:szCs w:val="24"/>
        </w:rPr>
        <w:t xml:space="preserve">  A person of Mexican, Puerto Rican, Cuban, Central or South American, or other Spanish culture or origin, regardless of race.</w:t>
      </w:r>
    </w:p>
    <w:p w:rsidR="00000000" w:rsidRPr="00845EC7" w:rsidRDefault="00B9130A">
      <w:pPr>
        <w:spacing w:before="60"/>
        <w:ind w:left="360"/>
        <w:rPr>
          <w:rFonts w:ascii="Arial" w:hAnsi="Arial" w:cs="Arial"/>
          <w:szCs w:val="24"/>
        </w:rPr>
      </w:pPr>
      <w:r w:rsidRPr="00845EC7">
        <w:rPr>
          <w:rStyle w:val="Strong"/>
          <w:rFonts w:ascii="Arial" w:hAnsi="Arial" w:cs="Arial"/>
          <w:bCs w:val="0"/>
          <w:szCs w:val="24"/>
        </w:rPr>
        <w:t>Asian or Pacific Islander:</w:t>
      </w:r>
      <w:r w:rsidRPr="00845EC7">
        <w:rPr>
          <w:rFonts w:ascii="Arial" w:hAnsi="Arial" w:cs="Arial"/>
          <w:szCs w:val="24"/>
        </w:rPr>
        <w:t xml:space="preserve">  A person having origins in any of the original people of the Far East, Southea</w:t>
      </w:r>
      <w:r w:rsidRPr="00845EC7">
        <w:rPr>
          <w:rFonts w:ascii="Arial" w:hAnsi="Arial" w:cs="Arial"/>
          <w:szCs w:val="24"/>
        </w:rPr>
        <w:t>st Asia, the Indian subcontinent, or the Pacific Islands.</w:t>
      </w:r>
    </w:p>
    <w:p w:rsidR="00000000" w:rsidRPr="00845EC7" w:rsidRDefault="00B9130A">
      <w:pPr>
        <w:spacing w:before="60"/>
        <w:ind w:left="360"/>
        <w:rPr>
          <w:rFonts w:ascii="Arial" w:hAnsi="Arial" w:cs="Arial"/>
          <w:szCs w:val="24"/>
        </w:rPr>
      </w:pPr>
      <w:r w:rsidRPr="00845EC7">
        <w:rPr>
          <w:rStyle w:val="Strong"/>
          <w:rFonts w:ascii="Arial" w:hAnsi="Arial" w:cs="Arial"/>
          <w:bCs w:val="0"/>
          <w:szCs w:val="24"/>
        </w:rPr>
        <w:t>American Indian or Alaskan Native:</w:t>
      </w:r>
      <w:r w:rsidRPr="00845EC7">
        <w:rPr>
          <w:rFonts w:ascii="Arial" w:hAnsi="Arial" w:cs="Arial"/>
          <w:szCs w:val="24"/>
        </w:rPr>
        <w:t xml:space="preserve">  A person having origins in any of the original people of </w:t>
      </w:r>
      <w:smartTag w:uri="urn:schemas-microsoft-com:office:smarttags" w:element="place">
        <w:r w:rsidRPr="00845EC7">
          <w:rPr>
            <w:rFonts w:ascii="Arial" w:hAnsi="Arial" w:cs="Arial"/>
            <w:szCs w:val="24"/>
          </w:rPr>
          <w:t>North America</w:t>
        </w:r>
      </w:smartTag>
      <w:r w:rsidRPr="00845EC7">
        <w:rPr>
          <w:rFonts w:ascii="Arial" w:hAnsi="Arial" w:cs="Arial"/>
          <w:szCs w:val="24"/>
        </w:rPr>
        <w:t xml:space="preserve"> who maintains cultural identification through tribal affiliation or community recognition.</w:t>
      </w:r>
    </w:p>
    <w:p w:rsidR="00000000" w:rsidRPr="00845EC7" w:rsidRDefault="00B9130A">
      <w:pPr>
        <w:spacing w:before="60"/>
        <w:ind w:left="360"/>
        <w:rPr>
          <w:rFonts w:ascii="Arial" w:hAnsi="Arial" w:cs="Arial"/>
          <w:szCs w:val="24"/>
        </w:rPr>
      </w:pPr>
      <w:r w:rsidRPr="00845EC7">
        <w:rPr>
          <w:rStyle w:val="Strong"/>
          <w:rFonts w:ascii="Arial" w:hAnsi="Arial" w:cs="Arial"/>
          <w:bCs w:val="0"/>
          <w:szCs w:val="24"/>
        </w:rPr>
        <w:t>White, Not of Hispanic Origin:</w:t>
      </w:r>
      <w:r w:rsidRPr="00845EC7">
        <w:rPr>
          <w:rFonts w:ascii="Arial" w:hAnsi="Arial" w:cs="Arial"/>
          <w:szCs w:val="24"/>
        </w:rPr>
        <w:t xml:space="preserve">  A person having origins in any of the original people of Europe, North Africa, or the </w:t>
      </w:r>
      <w:smartTag w:uri="urn:schemas-microsoft-com:office:smarttags" w:element="place">
        <w:r w:rsidRPr="00845EC7">
          <w:rPr>
            <w:rFonts w:ascii="Arial" w:hAnsi="Arial" w:cs="Arial"/>
            <w:szCs w:val="24"/>
          </w:rPr>
          <w:t>Middle East</w:t>
        </w:r>
      </w:smartTag>
      <w:r w:rsidRPr="00845EC7">
        <w:rPr>
          <w:rFonts w:ascii="Arial" w:hAnsi="Arial" w:cs="Arial"/>
          <w:szCs w:val="24"/>
        </w:rPr>
        <w:t>.</w:t>
      </w:r>
    </w:p>
    <w:p w:rsidR="00000000" w:rsidRDefault="00B9130A">
      <w:pPr>
        <w:spacing w:before="120"/>
        <w:ind w:left="360"/>
        <w:rPr>
          <w:rFonts w:ascii="Arial" w:hAnsi="Arial" w:cs="Arial"/>
          <w:i/>
          <w:szCs w:val="24"/>
        </w:rPr>
      </w:pPr>
      <w:r>
        <w:rPr>
          <w:rFonts w:ascii="Arial" w:hAnsi="Arial" w:cs="Arial"/>
          <w:i/>
          <w:szCs w:val="24"/>
        </w:rPr>
        <w:t>Source: EEOC Form 164, State and Local Government Information, (EEO-4)</w:t>
      </w:r>
    </w:p>
    <w:p w:rsidR="00000000" w:rsidRPr="00845EC7" w:rsidRDefault="00B9130A">
      <w:pPr>
        <w:pStyle w:val="Heading1"/>
        <w:rPr>
          <w:rFonts w:eastAsia="Arial Unicode MS" w:cs="Arial"/>
          <w:sz w:val="24"/>
          <w:szCs w:val="24"/>
        </w:rPr>
      </w:pPr>
      <w:r w:rsidRPr="00845EC7">
        <w:rPr>
          <w:rFonts w:cs="Arial"/>
          <w:sz w:val="24"/>
          <w:szCs w:val="24"/>
        </w:rPr>
        <w:t>Reasonable Accommodation</w:t>
      </w:r>
    </w:p>
    <w:p w:rsidR="00000000" w:rsidRPr="00845EC7" w:rsidRDefault="00B9130A">
      <w:pPr>
        <w:autoSpaceDE w:val="0"/>
        <w:autoSpaceDN w:val="0"/>
        <w:adjustRightInd w:val="0"/>
        <w:rPr>
          <w:rFonts w:ascii="Arial" w:hAnsi="Arial" w:cs="Arial"/>
          <w:szCs w:val="24"/>
        </w:rPr>
      </w:pPr>
      <w:r w:rsidRPr="00845EC7">
        <w:rPr>
          <w:rFonts w:ascii="Arial" w:hAnsi="Arial" w:cs="Arial"/>
          <w:szCs w:val="24"/>
        </w:rPr>
        <w:t xml:space="preserve">The </w:t>
      </w:r>
      <w:smartTag w:uri="urn:schemas-microsoft-com:office:smarttags" w:element="City">
        <w:smartTag w:uri="urn:schemas-microsoft-com:office:smarttags" w:element="place">
          <w:r w:rsidRPr="00845EC7">
            <w:rPr>
              <w:rFonts w:ascii="Arial" w:hAnsi="Arial" w:cs="Arial"/>
              <w:szCs w:val="24"/>
            </w:rPr>
            <w:t>ADA</w:t>
          </w:r>
        </w:smartTag>
      </w:smartTag>
      <w:r w:rsidRPr="00845EC7">
        <w:rPr>
          <w:rFonts w:ascii="Arial" w:hAnsi="Arial" w:cs="Arial"/>
          <w:szCs w:val="24"/>
        </w:rPr>
        <w:t xml:space="preserve"> does not define “reas</w:t>
      </w:r>
      <w:r w:rsidRPr="00845EC7">
        <w:rPr>
          <w:rFonts w:ascii="Arial" w:hAnsi="Arial" w:cs="Arial"/>
          <w:szCs w:val="24"/>
        </w:rPr>
        <w:t xml:space="preserve">onable accommodation.”  Equal Employment Opportunity Commission (EEOC) regulations define “reasonable accommodations” as modifications or adjustments to the application process, work environment, or manner or circumstances under which the position held or </w:t>
      </w:r>
      <w:r w:rsidRPr="00845EC7">
        <w:rPr>
          <w:rFonts w:ascii="Arial" w:hAnsi="Arial" w:cs="Arial"/>
          <w:szCs w:val="24"/>
        </w:rPr>
        <w:t xml:space="preserve">desired is customarily performed, that enable a qualified individual with a disability to be considered for a desired position, perform the essential functions of a position, or enjoy equal benefits and privileges of employment to other similarly-situated </w:t>
      </w:r>
      <w:r w:rsidRPr="00845EC7">
        <w:rPr>
          <w:rFonts w:ascii="Arial" w:hAnsi="Arial" w:cs="Arial"/>
          <w:szCs w:val="24"/>
        </w:rPr>
        <w:t xml:space="preserve">employees without disabilities </w:t>
      </w:r>
      <w:r>
        <w:rPr>
          <w:rFonts w:ascii="Arial" w:hAnsi="Arial" w:cs="Arial"/>
          <w:szCs w:val="24"/>
        </w:rPr>
        <w:t>[</w:t>
      </w:r>
      <w:r w:rsidRPr="00845EC7">
        <w:rPr>
          <w:rFonts w:ascii="Arial" w:hAnsi="Arial" w:cs="Arial"/>
          <w:szCs w:val="24"/>
        </w:rPr>
        <w:t>29 C.F.R. § 1630.2(o)(1) (1999)</w:t>
      </w:r>
      <w:r>
        <w:rPr>
          <w:rFonts w:ascii="Arial" w:hAnsi="Arial" w:cs="Arial"/>
          <w:szCs w:val="24"/>
        </w:rPr>
        <w:t>]</w:t>
      </w:r>
      <w:r w:rsidRPr="00845EC7">
        <w:rPr>
          <w:rFonts w:ascii="Arial" w:hAnsi="Arial" w:cs="Arial"/>
          <w:szCs w:val="24"/>
        </w:rPr>
        <w:t>.  EEOC interpretive guidelines define “reasonable accommodation” as any change in the work environment or in the way things are usually done that results in equal employment opportunities for</w:t>
      </w:r>
      <w:r w:rsidRPr="00845EC7">
        <w:rPr>
          <w:rFonts w:ascii="Arial" w:hAnsi="Arial" w:cs="Arial"/>
          <w:szCs w:val="24"/>
        </w:rPr>
        <w:t xml:space="preserve"> an individual with a disability </w:t>
      </w:r>
      <w:r>
        <w:rPr>
          <w:rFonts w:ascii="Arial" w:hAnsi="Arial" w:cs="Arial"/>
          <w:szCs w:val="24"/>
        </w:rPr>
        <w:t>[</w:t>
      </w:r>
      <w:r w:rsidRPr="00845EC7">
        <w:rPr>
          <w:rFonts w:ascii="Arial" w:hAnsi="Arial" w:cs="Arial"/>
          <w:i/>
          <w:iCs/>
          <w:szCs w:val="24"/>
        </w:rPr>
        <w:t>29 C.F.R. Pt. 1630, App. §1630.2(o) (1999)</w:t>
      </w:r>
      <w:r>
        <w:rPr>
          <w:rFonts w:ascii="Arial" w:hAnsi="Arial" w:cs="Arial"/>
          <w:i/>
          <w:iCs/>
          <w:szCs w:val="24"/>
        </w:rPr>
        <w:t>]</w:t>
      </w:r>
      <w:r w:rsidRPr="00845EC7">
        <w:rPr>
          <w:rFonts w:ascii="Arial" w:hAnsi="Arial" w:cs="Arial"/>
          <w:i/>
          <w:iCs/>
          <w:szCs w:val="24"/>
        </w:rPr>
        <w:t>.</w:t>
      </w:r>
    </w:p>
    <w:p w:rsidR="00000000" w:rsidRPr="00845EC7" w:rsidRDefault="00B9130A">
      <w:pPr>
        <w:pStyle w:val="Heading1"/>
        <w:rPr>
          <w:rFonts w:eastAsia="Arial Unicode MS" w:cs="Arial"/>
          <w:sz w:val="24"/>
          <w:szCs w:val="24"/>
        </w:rPr>
      </w:pPr>
      <w:r w:rsidRPr="00845EC7">
        <w:rPr>
          <w:rFonts w:cs="Arial"/>
          <w:sz w:val="24"/>
          <w:szCs w:val="24"/>
        </w:rPr>
        <w:t>Relevant Labor Force or Market</w:t>
      </w:r>
    </w:p>
    <w:p w:rsidR="00000000" w:rsidRPr="00845EC7" w:rsidRDefault="00B9130A">
      <w:pPr>
        <w:pStyle w:val="BodyText2"/>
        <w:jc w:val="left"/>
        <w:rPr>
          <w:rFonts w:ascii="Arial" w:hAnsi="Arial" w:cs="Arial"/>
          <w:szCs w:val="24"/>
        </w:rPr>
      </w:pPr>
      <w:r w:rsidRPr="00845EC7">
        <w:rPr>
          <w:rFonts w:ascii="Arial" w:hAnsi="Arial" w:cs="Arial"/>
          <w:szCs w:val="24"/>
        </w:rPr>
        <w:t>The relevant labor force or labor market is the geographic area from which an employer obtains a large portion of its workforce for a given occupa</w:t>
      </w:r>
      <w:r w:rsidRPr="00845EC7">
        <w:rPr>
          <w:rFonts w:ascii="Arial" w:hAnsi="Arial" w:cs="Arial"/>
          <w:szCs w:val="24"/>
        </w:rPr>
        <w:t>tional group.</w:t>
      </w:r>
    </w:p>
    <w:p w:rsidR="00000000" w:rsidRPr="00845EC7" w:rsidRDefault="00B9130A">
      <w:pPr>
        <w:pStyle w:val="Heading1"/>
        <w:rPr>
          <w:rFonts w:eastAsia="Arial Unicode MS" w:cs="Arial"/>
          <w:sz w:val="24"/>
          <w:szCs w:val="24"/>
        </w:rPr>
      </w:pPr>
      <w:r w:rsidRPr="00845EC7">
        <w:rPr>
          <w:rFonts w:cs="Arial"/>
          <w:sz w:val="24"/>
          <w:szCs w:val="24"/>
        </w:rPr>
        <w:t>Remedial and Non-remedial Underutilization</w:t>
      </w:r>
    </w:p>
    <w:p w:rsidR="00000000" w:rsidRPr="00845EC7" w:rsidRDefault="00B9130A">
      <w:pPr>
        <w:pStyle w:val="BodyText2"/>
        <w:jc w:val="left"/>
        <w:rPr>
          <w:rFonts w:ascii="Arial" w:hAnsi="Arial" w:cs="Arial"/>
          <w:szCs w:val="24"/>
        </w:rPr>
      </w:pPr>
      <w:r w:rsidRPr="00845EC7">
        <w:rPr>
          <w:rFonts w:ascii="Arial" w:hAnsi="Arial" w:cs="Arial"/>
          <w:szCs w:val="24"/>
        </w:rPr>
        <w:t>Executive branch departments are required to participate in the State</w:t>
      </w:r>
      <w:r>
        <w:rPr>
          <w:rFonts w:ascii="Arial" w:hAnsi="Arial" w:cs="Arial"/>
          <w:szCs w:val="24"/>
        </w:rPr>
        <w:t>’</w:t>
      </w:r>
      <w:r w:rsidRPr="00845EC7">
        <w:rPr>
          <w:rFonts w:ascii="Arial" w:hAnsi="Arial" w:cs="Arial"/>
          <w:szCs w:val="24"/>
        </w:rPr>
        <w:t>s Affirmative Action Plan and address all areas of underutilization with appropriate goals.  Underutilized areas of manifest imba</w:t>
      </w:r>
      <w:r w:rsidRPr="00845EC7">
        <w:rPr>
          <w:rFonts w:ascii="Arial" w:hAnsi="Arial" w:cs="Arial"/>
          <w:szCs w:val="24"/>
        </w:rPr>
        <w:t>lance require both remedial (nu</w:t>
      </w:r>
      <w:r>
        <w:rPr>
          <w:rFonts w:ascii="Arial" w:hAnsi="Arial" w:cs="Arial"/>
          <w:szCs w:val="24"/>
        </w:rPr>
        <w:t>meric) goals for balancing the S</w:t>
      </w:r>
      <w:r w:rsidRPr="00845EC7">
        <w:rPr>
          <w:rFonts w:ascii="Arial" w:hAnsi="Arial" w:cs="Arial"/>
          <w:szCs w:val="24"/>
        </w:rPr>
        <w:t>tate</w:t>
      </w:r>
      <w:r>
        <w:rPr>
          <w:rFonts w:ascii="Arial" w:hAnsi="Arial" w:cs="Arial"/>
          <w:szCs w:val="24"/>
        </w:rPr>
        <w:t>’</w:t>
      </w:r>
      <w:r w:rsidRPr="00845EC7">
        <w:rPr>
          <w:rFonts w:ascii="Arial" w:hAnsi="Arial" w:cs="Arial"/>
          <w:szCs w:val="24"/>
        </w:rPr>
        <w:t>s workforce within that department and non-remedial goals, i.e., any methods in addition to affirmative action hires designed to balance the department's workforce.</w:t>
      </w:r>
    </w:p>
    <w:p w:rsidR="00000000" w:rsidRPr="00845EC7" w:rsidRDefault="00B9130A">
      <w:pPr>
        <w:pStyle w:val="Heading1"/>
        <w:rPr>
          <w:rFonts w:eastAsia="Arial Unicode MS" w:cs="Arial"/>
          <w:sz w:val="24"/>
          <w:szCs w:val="24"/>
        </w:rPr>
      </w:pPr>
      <w:r w:rsidRPr="00845EC7">
        <w:rPr>
          <w:rFonts w:cs="Arial"/>
          <w:sz w:val="24"/>
          <w:szCs w:val="24"/>
        </w:rPr>
        <w:br w:type="page"/>
        <w:t>Qualitative Utilizatio</w:t>
      </w:r>
      <w:r w:rsidRPr="00845EC7">
        <w:rPr>
          <w:rFonts w:cs="Arial"/>
          <w:sz w:val="24"/>
          <w:szCs w:val="24"/>
        </w:rPr>
        <w:t>n Analysis</w:t>
      </w:r>
    </w:p>
    <w:p w:rsidR="00000000" w:rsidRPr="00845EC7" w:rsidRDefault="00B9130A">
      <w:pPr>
        <w:pStyle w:val="BodyText2"/>
        <w:autoSpaceDE w:val="0"/>
        <w:autoSpaceDN w:val="0"/>
        <w:adjustRightInd w:val="0"/>
        <w:jc w:val="left"/>
        <w:rPr>
          <w:rFonts w:ascii="Arial" w:hAnsi="Arial" w:cs="Arial"/>
          <w:szCs w:val="24"/>
        </w:rPr>
      </w:pPr>
      <w:r w:rsidRPr="00845EC7">
        <w:rPr>
          <w:rFonts w:ascii="Arial" w:hAnsi="Arial" w:cs="Arial"/>
          <w:szCs w:val="24"/>
        </w:rPr>
        <w:t>A qualitative utilization analysis shows whether and where an agency’s employment policies and practices do or tend to exclude, disadvantage, restrict or adversely affect employees based on their age, sex, disability, and racial/ethnic minoritie</w:t>
      </w:r>
      <w:r w:rsidRPr="00845EC7">
        <w:rPr>
          <w:rFonts w:ascii="Arial" w:hAnsi="Arial" w:cs="Arial"/>
          <w:szCs w:val="24"/>
        </w:rPr>
        <w:t>s status. It should also show whether and where effects of prior illegal discrimination are left uncorrected.  The analysis may include, but is not be limited to, the following areas:</w:t>
      </w:r>
    </w:p>
    <w:p w:rsidR="00000000" w:rsidRPr="00845EC7" w:rsidRDefault="00B9130A">
      <w:pPr>
        <w:pStyle w:val="BodyText2"/>
        <w:autoSpaceDE w:val="0"/>
        <w:autoSpaceDN w:val="0"/>
        <w:adjustRightInd w:val="0"/>
        <w:jc w:val="left"/>
        <w:rPr>
          <w:rFonts w:ascii="Arial" w:hAnsi="Arial" w:cs="Arial"/>
          <w:szCs w:val="24"/>
        </w:rPr>
      </w:pP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Recruitment efforts and methods.</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Applicant flow characteristics study.</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Interview, selection, appointment, and placement policies and practices.</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Policies and practices affecting transfers, promotions, and reallocations.</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Selection of employees for training.</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Policies and practices in demotion, discipline, termination, and reduct</w:t>
      </w:r>
      <w:r w:rsidRPr="00845EC7">
        <w:rPr>
          <w:rFonts w:ascii="Arial" w:hAnsi="Arial" w:cs="Arial"/>
          <w:szCs w:val="24"/>
        </w:rPr>
        <w:t>ion in force.</w:t>
      </w:r>
    </w:p>
    <w:p w:rsidR="00000000" w:rsidRPr="00845EC7" w:rsidRDefault="00B9130A">
      <w:pPr>
        <w:numPr>
          <w:ilvl w:val="0"/>
          <w:numId w:val="4"/>
        </w:numPr>
        <w:tabs>
          <w:tab w:val="clear" w:pos="900"/>
          <w:tab w:val="num" w:pos="720"/>
          <w:tab w:val="left" w:pos="4800"/>
        </w:tabs>
        <w:autoSpaceDE w:val="0"/>
        <w:autoSpaceDN w:val="0"/>
        <w:adjustRightInd w:val="0"/>
        <w:spacing w:before="60"/>
        <w:ind w:left="720" w:hanging="540"/>
        <w:rPr>
          <w:rFonts w:ascii="Arial" w:hAnsi="Arial" w:cs="Arial"/>
          <w:szCs w:val="24"/>
        </w:rPr>
      </w:pPr>
      <w:r w:rsidRPr="00845EC7">
        <w:rPr>
          <w:rFonts w:ascii="Arial" w:hAnsi="Arial" w:cs="Arial"/>
          <w:szCs w:val="24"/>
        </w:rPr>
        <w:t>Laws, policies, and practices external to the agency that d</w:t>
      </w:r>
      <w:r>
        <w:rPr>
          <w:rFonts w:ascii="Arial" w:hAnsi="Arial" w:cs="Arial"/>
          <w:szCs w:val="24"/>
        </w:rPr>
        <w:t>iscourage effective results in A</w:t>
      </w:r>
      <w:r w:rsidRPr="00845EC7">
        <w:rPr>
          <w:rFonts w:ascii="Arial" w:hAnsi="Arial" w:cs="Arial"/>
          <w:szCs w:val="24"/>
        </w:rPr>
        <w:t xml:space="preserve">ffirmative </w:t>
      </w:r>
      <w:r>
        <w:rPr>
          <w:rFonts w:ascii="Arial" w:hAnsi="Arial" w:cs="Arial"/>
          <w:szCs w:val="24"/>
        </w:rPr>
        <w:t>A</w:t>
      </w:r>
      <w:r w:rsidRPr="00845EC7">
        <w:rPr>
          <w:rFonts w:ascii="Arial" w:hAnsi="Arial" w:cs="Arial"/>
          <w:szCs w:val="24"/>
        </w:rPr>
        <w:t>ction.</w:t>
      </w:r>
    </w:p>
    <w:p w:rsidR="00000000" w:rsidRPr="00845EC7" w:rsidRDefault="00B9130A">
      <w:pPr>
        <w:pStyle w:val="Heading1"/>
        <w:rPr>
          <w:rFonts w:eastAsia="Arial Unicode MS" w:cs="Arial"/>
          <w:sz w:val="24"/>
          <w:szCs w:val="24"/>
        </w:rPr>
      </w:pPr>
      <w:r w:rsidRPr="00845EC7">
        <w:rPr>
          <w:rFonts w:cs="Arial"/>
          <w:sz w:val="24"/>
          <w:szCs w:val="24"/>
        </w:rPr>
        <w:t>Quantitative Utilization Analysis</w:t>
      </w:r>
    </w:p>
    <w:p w:rsidR="00000000" w:rsidRPr="00845EC7" w:rsidRDefault="00B9130A">
      <w:pPr>
        <w:pStyle w:val="BodyText2"/>
        <w:autoSpaceDE w:val="0"/>
        <w:autoSpaceDN w:val="0"/>
        <w:adjustRightInd w:val="0"/>
        <w:jc w:val="left"/>
        <w:rPr>
          <w:rFonts w:ascii="Arial" w:hAnsi="Arial" w:cs="Arial"/>
          <w:szCs w:val="24"/>
        </w:rPr>
      </w:pPr>
      <w:r w:rsidRPr="00845EC7">
        <w:rPr>
          <w:rFonts w:ascii="Arial" w:hAnsi="Arial" w:cs="Arial"/>
          <w:szCs w:val="24"/>
        </w:rPr>
        <w:t>A quantitative utilization analysis compares the employer’s workforce with the relevant labor forc</w:t>
      </w:r>
      <w:r w:rsidRPr="00845EC7">
        <w:rPr>
          <w:rFonts w:ascii="Arial" w:hAnsi="Arial" w:cs="Arial"/>
          <w:szCs w:val="24"/>
        </w:rPr>
        <w:t xml:space="preserve">e in order to calculate the numerical and percentile of under representation in the agency’s workforce, if any, by racial /ethnic minorities, gender and disability. </w:t>
      </w:r>
      <w:r>
        <w:rPr>
          <w:rFonts w:ascii="Arial" w:hAnsi="Arial" w:cs="Arial"/>
          <w:szCs w:val="24"/>
        </w:rPr>
        <w:t>[</w:t>
      </w:r>
      <w:r w:rsidRPr="00845EC7">
        <w:rPr>
          <w:rFonts w:ascii="Arial" w:hAnsi="Arial" w:cs="Arial"/>
          <w:szCs w:val="24"/>
        </w:rPr>
        <w:t xml:space="preserve">Adapted from IAC </w:t>
      </w:r>
      <w:r>
        <w:rPr>
          <w:rFonts w:ascii="Arial" w:hAnsi="Arial" w:cs="Arial"/>
          <w:szCs w:val="24"/>
        </w:rPr>
        <w:t>11</w:t>
      </w:r>
      <w:r w:rsidRPr="00845EC7">
        <w:rPr>
          <w:rFonts w:ascii="Arial" w:hAnsi="Arial" w:cs="Arial"/>
          <w:szCs w:val="24"/>
        </w:rPr>
        <w:t>—</w:t>
      </w:r>
      <w:r>
        <w:rPr>
          <w:rFonts w:ascii="Arial" w:hAnsi="Arial" w:cs="Arial"/>
          <w:szCs w:val="24"/>
        </w:rPr>
        <w:t>68</w:t>
      </w:r>
      <w:r w:rsidRPr="00845EC7">
        <w:rPr>
          <w:rFonts w:ascii="Arial" w:hAnsi="Arial" w:cs="Arial"/>
          <w:szCs w:val="24"/>
        </w:rPr>
        <w:t>.</w:t>
      </w:r>
      <w:r>
        <w:rPr>
          <w:rFonts w:ascii="Arial" w:hAnsi="Arial" w:cs="Arial"/>
          <w:szCs w:val="24"/>
        </w:rPr>
        <w:t>3(2) (19B)]</w:t>
      </w:r>
    </w:p>
    <w:p w:rsidR="00000000" w:rsidRPr="00845EC7" w:rsidRDefault="00B9130A">
      <w:pPr>
        <w:rPr>
          <w:rFonts w:ascii="Arial" w:hAnsi="Arial" w:cs="Arial"/>
          <w:szCs w:val="24"/>
        </w:rPr>
      </w:pPr>
    </w:p>
    <w:p w:rsidR="00000000" w:rsidRPr="00845EC7" w:rsidRDefault="00B9130A">
      <w:pPr>
        <w:pStyle w:val="BodyText2"/>
        <w:jc w:val="left"/>
        <w:rPr>
          <w:rFonts w:ascii="Arial" w:hAnsi="Arial" w:cs="Arial"/>
          <w:szCs w:val="24"/>
        </w:rPr>
      </w:pPr>
      <w:r w:rsidRPr="00845EC7">
        <w:rPr>
          <w:rFonts w:ascii="Arial" w:hAnsi="Arial" w:cs="Arial"/>
          <w:szCs w:val="24"/>
        </w:rPr>
        <w:t>A quantitative analysis determines the appropriate num</w:t>
      </w:r>
      <w:r w:rsidRPr="00845EC7">
        <w:rPr>
          <w:rFonts w:ascii="Arial" w:hAnsi="Arial" w:cs="Arial"/>
          <w:szCs w:val="24"/>
        </w:rPr>
        <w:t>erical hiring goals to set for preferential underutilization, i.e., underutilization that is statistically significant and indicative of manifest imbalance in the workforce.</w:t>
      </w:r>
    </w:p>
    <w:p w:rsidR="00000000" w:rsidRPr="00845EC7" w:rsidRDefault="00B9130A">
      <w:pPr>
        <w:pStyle w:val="Heading1"/>
        <w:rPr>
          <w:rFonts w:eastAsia="Arial Unicode MS" w:cs="Arial"/>
          <w:sz w:val="24"/>
          <w:szCs w:val="24"/>
        </w:rPr>
      </w:pPr>
      <w:r w:rsidRPr="00845EC7">
        <w:rPr>
          <w:rFonts w:cs="Arial"/>
          <w:sz w:val="24"/>
          <w:szCs w:val="24"/>
        </w:rPr>
        <w:t>Underutilization</w:t>
      </w:r>
    </w:p>
    <w:p w:rsidR="00000000" w:rsidRPr="00845EC7" w:rsidRDefault="00B9130A">
      <w:pPr>
        <w:pStyle w:val="BodyText2"/>
        <w:spacing w:before="60"/>
        <w:jc w:val="left"/>
        <w:rPr>
          <w:rFonts w:ascii="Arial" w:hAnsi="Arial" w:cs="Arial"/>
          <w:szCs w:val="24"/>
        </w:rPr>
      </w:pPr>
      <w:r w:rsidRPr="00845EC7">
        <w:rPr>
          <w:rFonts w:ascii="Arial" w:hAnsi="Arial" w:cs="Arial"/>
          <w:szCs w:val="24"/>
        </w:rPr>
        <w:t>The condition that results when there are fewer women, racial/eth</w:t>
      </w:r>
      <w:r w:rsidRPr="00845EC7">
        <w:rPr>
          <w:rFonts w:ascii="Arial" w:hAnsi="Arial" w:cs="Arial"/>
          <w:szCs w:val="24"/>
        </w:rPr>
        <w:t>nic minorities, or persons with disabilities with requisite skills in a particular job category/group than would reasonably be expected by their availability in the relevant labor market for which an organization recruits.</w:t>
      </w:r>
    </w:p>
    <w:p w:rsidR="00000000" w:rsidRDefault="00B9130A">
      <w:pPr>
        <w:pStyle w:val="BodyText2"/>
        <w:spacing w:before="60"/>
        <w:jc w:val="center"/>
        <w:rPr>
          <w:rFonts w:ascii="Arial" w:hAnsi="Arial" w:cs="Arial"/>
          <w:b/>
          <w:sz w:val="32"/>
          <w:szCs w:val="32"/>
        </w:rPr>
      </w:pPr>
      <w:r w:rsidRPr="00845EC7">
        <w:rPr>
          <w:rFonts w:ascii="Arial" w:hAnsi="Arial" w:cs="Arial"/>
          <w:szCs w:val="24"/>
        </w:rPr>
        <w:br w:type="page"/>
      </w:r>
      <w:r>
        <w:rPr>
          <w:rFonts w:ascii="Arial" w:hAnsi="Arial" w:cs="Arial"/>
          <w:b/>
          <w:sz w:val="32"/>
          <w:szCs w:val="32"/>
        </w:rPr>
        <w:t>Appendix E</w:t>
      </w:r>
    </w:p>
    <w:p w:rsidR="00000000" w:rsidRPr="00845EC7" w:rsidRDefault="00B9130A">
      <w:pPr>
        <w:pStyle w:val="BodyText2"/>
        <w:spacing w:before="60"/>
        <w:jc w:val="center"/>
        <w:rPr>
          <w:rFonts w:ascii="Arial" w:hAnsi="Arial" w:cs="Arial"/>
          <w:b/>
          <w:sz w:val="28"/>
          <w:szCs w:val="28"/>
        </w:rPr>
      </w:pPr>
      <w:r w:rsidRPr="00845EC7">
        <w:rPr>
          <w:rFonts w:ascii="Arial" w:hAnsi="Arial" w:cs="Arial"/>
          <w:b/>
          <w:sz w:val="28"/>
          <w:szCs w:val="28"/>
        </w:rPr>
        <w:t>Manuals and Resources</w:t>
      </w:r>
    </w:p>
    <w:p w:rsidR="00000000" w:rsidRPr="00845EC7" w:rsidRDefault="00B9130A">
      <w:pPr>
        <w:jc w:val="center"/>
        <w:rPr>
          <w:rFonts w:ascii="Arial" w:hAnsi="Arial" w:cs="Arial"/>
        </w:rPr>
      </w:pPr>
    </w:p>
    <w:p w:rsidR="00000000" w:rsidRPr="00845EC7" w:rsidRDefault="00B9130A">
      <w:pPr>
        <w:spacing w:before="120"/>
        <w:rPr>
          <w:rFonts w:ascii="Arial" w:hAnsi="Arial" w:cs="Arial"/>
          <w:iCs/>
          <w:szCs w:val="24"/>
        </w:rPr>
      </w:pPr>
      <w:r>
        <w:rPr>
          <w:rFonts w:ascii="Arial" w:hAnsi="Arial" w:cs="Arial"/>
          <w:iCs/>
          <w:szCs w:val="24"/>
        </w:rPr>
        <w:t>DAS</w:t>
      </w:r>
      <w:r w:rsidRPr="00845EC7">
        <w:rPr>
          <w:rFonts w:ascii="Arial" w:hAnsi="Arial" w:cs="Arial"/>
          <w:iCs/>
          <w:szCs w:val="24"/>
        </w:rPr>
        <w:t xml:space="preserve"> has developed the following resources to provide guidance and tools that will help the agencies in their efforts to increase diversity and address the related topics they are likely to encounter.</w:t>
      </w:r>
    </w:p>
    <w:p w:rsidR="00000000" w:rsidRPr="00845EC7" w:rsidRDefault="00B9130A">
      <w:pPr>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Affirmative Action and Recruitment:</w:t>
      </w:r>
    </w:p>
    <w:p w:rsidR="00000000" w:rsidRPr="00845EC7" w:rsidRDefault="00B9130A">
      <w:pPr>
        <w:spacing w:before="120"/>
        <w:rPr>
          <w:rFonts w:ascii="Arial" w:hAnsi="Arial" w:cs="Arial"/>
        </w:rPr>
      </w:pPr>
      <w:hyperlink r:id="rId29" w:history="1">
        <w:r w:rsidRPr="00845EC7">
          <w:rPr>
            <w:rStyle w:val="Hyperlink"/>
            <w:rFonts w:ascii="Arial" w:hAnsi="Arial" w:cs="Arial"/>
            <w:color w:val="auto"/>
          </w:rPr>
          <w:t>http://das.hre.iowa.gov/documents/aaeeo/hr_program_standards.pdf</w:t>
        </w:r>
      </w:hyperlink>
    </w:p>
    <w:p w:rsidR="00000000" w:rsidRPr="00845EC7" w:rsidRDefault="00B9130A">
      <w:pPr>
        <w:spacing w:before="180"/>
        <w:rPr>
          <w:rFonts w:ascii="Arial" w:hAnsi="Arial" w:cs="Arial"/>
        </w:rPr>
      </w:pPr>
      <w:hyperlink r:id="rId30" w:history="1">
        <w:r w:rsidRPr="00845EC7">
          <w:rPr>
            <w:rStyle w:val="Hyperlink"/>
            <w:rFonts w:ascii="Arial" w:hAnsi="Arial" w:cs="Arial"/>
            <w:color w:val="auto"/>
          </w:rPr>
          <w:t>http://das.hre.iowa.gov/documents/aaeeo/strategies.pdf</w:t>
        </w:r>
      </w:hyperlink>
    </w:p>
    <w:p w:rsidR="00000000" w:rsidRPr="00845EC7" w:rsidRDefault="00B9130A">
      <w:pPr>
        <w:spacing w:before="180"/>
        <w:rPr>
          <w:rFonts w:ascii="Arial" w:hAnsi="Arial" w:cs="Arial"/>
        </w:rPr>
      </w:pPr>
      <w:hyperlink r:id="rId31" w:history="1">
        <w:r w:rsidRPr="00845EC7">
          <w:rPr>
            <w:rStyle w:val="Hyperlink"/>
            <w:rFonts w:ascii="Arial" w:hAnsi="Arial" w:cs="Arial"/>
            <w:color w:val="auto"/>
          </w:rPr>
          <w:t>http://das.hre.iowa.gov/documents/aaeeo/low_cost_recruitment_stratagies.pdf</w:t>
        </w:r>
      </w:hyperlink>
    </w:p>
    <w:p w:rsidR="00000000" w:rsidRPr="00845EC7" w:rsidRDefault="00B9130A">
      <w:pPr>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Workforce Planning:</w:t>
      </w:r>
    </w:p>
    <w:p w:rsidR="00000000" w:rsidRDefault="00B9130A">
      <w:pPr>
        <w:spacing w:before="120"/>
        <w:rPr>
          <w:rFonts w:ascii="Arial" w:hAnsi="Arial" w:cs="Arial"/>
          <w:iCs/>
          <w:szCs w:val="24"/>
        </w:rPr>
      </w:pPr>
      <w:hyperlink r:id="rId32" w:history="1">
        <w:r>
          <w:rPr>
            <w:rStyle w:val="Hyperlink"/>
            <w:rFonts w:ascii="Arial" w:hAnsi="Arial" w:cs="Arial"/>
            <w:iCs/>
            <w:color w:val="auto"/>
            <w:szCs w:val="24"/>
          </w:rPr>
          <w:t>http://das.hre.</w:t>
        </w:r>
        <w:r>
          <w:rPr>
            <w:rStyle w:val="Hyperlink"/>
            <w:rFonts w:ascii="Arial" w:hAnsi="Arial" w:cs="Arial"/>
            <w:iCs/>
            <w:color w:val="auto"/>
            <w:szCs w:val="24"/>
          </w:rPr>
          <w:t>iowa.gov/wp_home.html</w:t>
        </w:r>
      </w:hyperlink>
    </w:p>
    <w:p w:rsidR="00000000" w:rsidRPr="00845EC7" w:rsidRDefault="00B9130A">
      <w:pPr>
        <w:spacing w:before="120"/>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Managers and Supervisors Manual:</w:t>
      </w:r>
    </w:p>
    <w:p w:rsidR="00000000" w:rsidRDefault="00B9130A">
      <w:pPr>
        <w:spacing w:before="120"/>
        <w:rPr>
          <w:rFonts w:ascii="Arial" w:hAnsi="Arial" w:cs="Arial"/>
          <w:iCs/>
          <w:szCs w:val="24"/>
        </w:rPr>
      </w:pPr>
      <w:hyperlink r:id="rId33" w:history="1">
        <w:r>
          <w:rPr>
            <w:rStyle w:val="Hyperlink"/>
            <w:rFonts w:ascii="Arial" w:hAnsi="Arial" w:cs="Arial"/>
            <w:iCs/>
            <w:color w:val="auto"/>
            <w:szCs w:val="24"/>
          </w:rPr>
          <w:t>http://das.hre.iowa.gov/ms_manual.html</w:t>
        </w:r>
      </w:hyperlink>
    </w:p>
    <w:p w:rsidR="00000000" w:rsidRPr="00845EC7" w:rsidRDefault="00B9130A">
      <w:pPr>
        <w:spacing w:before="120"/>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 xml:space="preserve">State of </w:t>
      </w:r>
      <w:smartTag w:uri="urn:schemas-microsoft-com:office:smarttags" w:element="State">
        <w:smartTag w:uri="urn:schemas-microsoft-com:office:smarttags" w:element="place">
          <w:r w:rsidRPr="00845EC7">
            <w:rPr>
              <w:rFonts w:ascii="Arial" w:hAnsi="Arial" w:cs="Arial"/>
              <w:b/>
              <w:iCs/>
              <w:szCs w:val="24"/>
            </w:rPr>
            <w:t>Iowa</w:t>
          </w:r>
        </w:smartTag>
      </w:smartTag>
      <w:r w:rsidRPr="00845EC7">
        <w:rPr>
          <w:rFonts w:ascii="Arial" w:hAnsi="Arial" w:cs="Arial"/>
          <w:b/>
          <w:iCs/>
          <w:szCs w:val="24"/>
        </w:rPr>
        <w:t xml:space="preserve"> Jobs Page:</w:t>
      </w:r>
    </w:p>
    <w:p w:rsidR="00000000" w:rsidRDefault="00B9130A">
      <w:pPr>
        <w:spacing w:before="120"/>
        <w:rPr>
          <w:rFonts w:ascii="Arial" w:hAnsi="Arial" w:cs="Arial"/>
          <w:iCs/>
          <w:szCs w:val="24"/>
        </w:rPr>
      </w:pPr>
      <w:hyperlink r:id="rId34" w:history="1">
        <w:r>
          <w:rPr>
            <w:rStyle w:val="Hyperlink"/>
            <w:rFonts w:ascii="Arial" w:hAnsi="Arial" w:cs="Arial"/>
            <w:iCs/>
            <w:color w:val="auto"/>
            <w:szCs w:val="24"/>
          </w:rPr>
          <w:t>http://das.hre.iowa.go</w:t>
        </w:r>
        <w:r>
          <w:rPr>
            <w:rStyle w:val="Hyperlink"/>
            <w:rFonts w:ascii="Arial" w:hAnsi="Arial" w:cs="Arial"/>
            <w:iCs/>
            <w:color w:val="auto"/>
            <w:szCs w:val="24"/>
          </w:rPr>
          <w:t>v/state_jobs.html</w:t>
        </w:r>
      </w:hyperlink>
    </w:p>
    <w:p w:rsidR="00000000" w:rsidRPr="00845EC7" w:rsidRDefault="00B9130A">
      <w:pPr>
        <w:spacing w:before="120"/>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Applicant Screening Manual:</w:t>
      </w:r>
    </w:p>
    <w:p w:rsidR="00000000" w:rsidRDefault="00B9130A">
      <w:pPr>
        <w:spacing w:before="120"/>
        <w:rPr>
          <w:rFonts w:ascii="Arial" w:hAnsi="Arial" w:cs="Arial"/>
          <w:iCs/>
          <w:szCs w:val="24"/>
        </w:rPr>
      </w:pPr>
      <w:hyperlink r:id="rId35" w:history="1">
        <w:r>
          <w:rPr>
            <w:rStyle w:val="Hyperlink"/>
            <w:rFonts w:ascii="Arial" w:hAnsi="Arial" w:cs="Arial"/>
            <w:iCs/>
            <w:color w:val="auto"/>
            <w:szCs w:val="24"/>
          </w:rPr>
          <w:t>http://das.hre.iowa.gov/documents/publications/applicant_screening_manual.pdf</w:t>
        </w:r>
      </w:hyperlink>
    </w:p>
    <w:p w:rsidR="00000000" w:rsidRPr="00845EC7" w:rsidRDefault="00B9130A">
      <w:pPr>
        <w:spacing w:before="120"/>
        <w:rPr>
          <w:rFonts w:ascii="Arial" w:hAnsi="Arial" w:cs="Arial"/>
          <w:b/>
          <w:iCs/>
          <w:szCs w:val="24"/>
        </w:rPr>
      </w:pPr>
    </w:p>
    <w:p w:rsidR="00000000" w:rsidRPr="00845EC7" w:rsidRDefault="00B9130A">
      <w:pPr>
        <w:spacing w:before="120"/>
        <w:rPr>
          <w:rFonts w:ascii="Arial" w:hAnsi="Arial" w:cs="Arial"/>
          <w:b/>
          <w:iCs/>
          <w:szCs w:val="24"/>
        </w:rPr>
      </w:pPr>
      <w:r w:rsidRPr="00845EC7">
        <w:rPr>
          <w:rFonts w:ascii="Arial" w:hAnsi="Arial" w:cs="Arial"/>
          <w:b/>
          <w:iCs/>
          <w:szCs w:val="24"/>
        </w:rPr>
        <w:t>Training Resources:</w:t>
      </w:r>
    </w:p>
    <w:p w:rsidR="00000000" w:rsidRDefault="00B9130A">
      <w:pPr>
        <w:spacing w:before="120"/>
        <w:rPr>
          <w:rFonts w:ascii="Arial" w:hAnsi="Arial" w:cs="Arial"/>
          <w:iCs/>
          <w:szCs w:val="24"/>
        </w:rPr>
      </w:pPr>
      <w:hyperlink r:id="rId36" w:history="1">
        <w:r>
          <w:rPr>
            <w:rStyle w:val="Hyperlink"/>
            <w:rFonts w:ascii="Arial" w:hAnsi="Arial" w:cs="Arial"/>
            <w:iCs/>
            <w:color w:val="auto"/>
            <w:szCs w:val="24"/>
          </w:rPr>
          <w:t>http://das.hre.iowa.gov/LearnAtPDS/traininghome.htm</w:t>
        </w:r>
      </w:hyperlink>
    </w:p>
    <w:p w:rsidR="00000000" w:rsidRPr="00845EC7" w:rsidRDefault="00B9130A">
      <w:pPr>
        <w:pStyle w:val="BodyText2"/>
        <w:spacing w:before="60"/>
        <w:jc w:val="left"/>
        <w:rPr>
          <w:rFonts w:ascii="Arial" w:hAnsi="Arial" w:cs="Arial"/>
        </w:rPr>
      </w:pPr>
    </w:p>
    <w:sectPr w:rsidR="00000000" w:rsidRPr="00845EC7">
      <w:headerReference w:type="even" r:id="rId37"/>
      <w:headerReference w:type="default" r:id="rId38"/>
      <w:footerReference w:type="first" r:id="rId39"/>
      <w:pgSz w:w="12240" w:h="15840" w:code="1"/>
      <w:pgMar w:top="1440" w:right="1440" w:bottom="245" w:left="1440" w:header="5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9130A">
      <w:r>
        <w:separator/>
      </w:r>
    </w:p>
  </w:endnote>
  <w:endnote w:type="continuationSeparator" w:id="1">
    <w:p w:rsidR="00000000" w:rsidRDefault="00B91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framePr w:wrap="around" w:vAnchor="text" w:hAnchor="margin" w:xAlign="center" w:y="1"/>
      <w:ind w:right="360"/>
      <w:jc w:val="center"/>
      <w:rPr>
        <w:rStyle w:val="PageNumber"/>
        <w:rFonts w:ascii="Arial" w:hAnsi="Arial" w:cs="Arial"/>
      </w:rPr>
    </w:pPr>
  </w:p>
  <w:p w:rsidR="00000000" w:rsidRDefault="00B913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ind w:right="360"/>
      <w:jc w:val="center"/>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ind w:right="360"/>
      <w:jc w:val="center"/>
      <w:rPr>
        <w:rFonts w:ascii="Arial" w:hAnsi="Arial" w:cs="Arial"/>
      </w:rPr>
    </w:pPr>
    <w:r>
      <w:rPr>
        <w:rFonts w:ascii="Arial" w:hAnsi="Arial" w:cs="Arial"/>
        <w:noProof/>
      </w:rPr>
      <w:drawing>
        <wp:anchor distT="0" distB="0" distL="114935" distR="114935" simplePos="0" relativeHeight="251657728" behindDoc="0" locked="0" layoutInCell="1" allowOverlap="1">
          <wp:simplePos x="0" y="0"/>
          <wp:positionH relativeFrom="column">
            <wp:posOffset>-361950</wp:posOffset>
          </wp:positionH>
          <wp:positionV relativeFrom="paragraph">
            <wp:posOffset>128270</wp:posOffset>
          </wp:positionV>
          <wp:extent cx="6724015" cy="170815"/>
          <wp:effectExtent l="1905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6724015" cy="170815"/>
                  </a:xfrm>
                  <a:prstGeom prst="rect">
                    <a:avLst/>
                  </a:prstGeom>
                  <a:solidFill>
                    <a:srgbClr val="FFFFFF"/>
                  </a:solidFill>
                  <a:ln w="9525">
                    <a:noFill/>
                    <a:miter lim="800000"/>
                    <a:headEnd/>
                    <a:tailEnd/>
                  </a:ln>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ind w:right="360"/>
      <w:jc w:val="center"/>
      <w:rPr>
        <w:rFonts w:ascii="Arial" w:hAnsi="Arial" w:cs="Aria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spacing w:before="240"/>
      <w:ind w:right="360"/>
      <w:jc w:val="center"/>
      <w:rPr>
        <w:rFonts w:ascii="Arial" w:hAnsi="Arial" w:cs="Arial"/>
      </w:rPr>
    </w:pPr>
    <w:r>
      <w:rPr>
        <w:rStyle w:val="PageNumber"/>
        <w:rFonts w:ascii="Arial" w:hAnsi="Arial" w:cs="Arial"/>
      </w:rPr>
      <w:t>-</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Style w:val="PageNumber"/>
        <w:rFonts w:ascii="Arial" w:hAnsi="Arial" w:cs="Arial"/>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Footer"/>
      <w:spacing w:before="240"/>
      <w:ind w:right="360"/>
      <w:jc w:val="center"/>
      <w:rPr>
        <w:rFonts w:ascii="Arial" w:hAnsi="Arial" w:cs="Arial"/>
      </w:rPr>
    </w:pPr>
    <w:r>
      <w:rPr>
        <w:rStyle w:val="PageNumber"/>
        <w:rFonts w:ascii="Arial" w:hAnsi="Arial" w:cs="Arial"/>
      </w:rPr>
      <w:t>-</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66</w:t>
    </w:r>
    <w:r>
      <w:rPr>
        <w:rStyle w:val="PageNumber"/>
        <w:rFonts w:ascii="Arial" w:hAnsi="Arial" w:cs="Arial"/>
      </w:rPr>
      <w:fldChar w:fldCharType="end"/>
    </w:r>
    <w:r>
      <w:rPr>
        <w:rStyle w:val="PageNumber"/>
        <w:rFonts w:ascii="Arial" w:hAnsi="Arial" w:cs="Arial"/>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72" w:rsidRDefault="00B9130A">
    <w:pPr>
      <w:pStyle w:val="Footer"/>
      <w:jc w:val="center"/>
      <w:rPr>
        <w:rFonts w:ascii="Arial" w:hAnsi="Arial" w:cs="Arial"/>
      </w:rPr>
    </w:pPr>
    <w:r>
      <w:rPr>
        <w:rStyle w:val="PageNumber"/>
        <w:rFonts w:ascii="Arial" w:hAnsi="Arial" w:cs="Arial"/>
      </w:rPr>
      <w:t>-</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105</w:t>
    </w:r>
    <w:r>
      <w:rPr>
        <w:rStyle w:val="PageNumber"/>
        <w:rFonts w:ascii="Arial" w:hAnsi="Arial" w:cs="Arial"/>
      </w:rPr>
      <w:fldChar w:fldCharType="end"/>
    </w:r>
    <w:r>
      <w:rPr>
        <w:rStyle w:val="PageNumbe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9130A">
      <w:r>
        <w:separator/>
      </w:r>
    </w:p>
  </w:footnote>
  <w:footnote w:type="continuationSeparator" w:id="1">
    <w:p w:rsidR="00000000" w:rsidRDefault="00B9130A">
      <w:r>
        <w:continuationSeparator/>
      </w:r>
    </w:p>
  </w:footnote>
  <w:footnote w:type="continuationNotice" w:id="2">
    <w:p w:rsidR="00000000" w:rsidRDefault="00B913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E23135" w:rsidRDefault="00B9130A">
    <w:pPr>
      <w:pStyle w:val="Header"/>
      <w:jc w:val="center"/>
      <w:rPr>
        <w:rFonts w:ascii="Arial" w:hAnsi="Arial" w:cs="Arial"/>
      </w:rPr>
    </w:pPr>
    <w:r w:rsidRPr="00E23135">
      <w:rPr>
        <w:rFonts w:ascii="Arial" w:hAnsi="Arial" w:cs="Arial"/>
      </w:rPr>
      <w:t>FY 2007 Affirmative Action Report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E23135" w:rsidRDefault="00B9130A">
    <w:pPr>
      <w:pStyle w:val="Header"/>
      <w:jc w:val="center"/>
      <w:rPr>
        <w:rFonts w:ascii="Arial" w:hAnsi="Arial" w:cs="Arial"/>
      </w:rPr>
    </w:pPr>
    <w:r w:rsidRPr="00E23135">
      <w:rPr>
        <w:rFonts w:ascii="Arial" w:hAnsi="Arial" w:cs="Arial"/>
      </w:rPr>
      <w:t>FY 2007 Affirmative Action Report</w:t>
    </w:r>
  </w:p>
  <w:p w:rsidR="00000000" w:rsidRDefault="00B9130A">
    <w:pPr>
      <w:pStyle w:val="Header"/>
      <w:jc w:val="center"/>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E23135" w:rsidRDefault="00B9130A">
    <w:pPr>
      <w:pStyle w:val="Header"/>
      <w:jc w:val="center"/>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130A">
    <w:pPr>
      <w:pStyle w:val="Header"/>
      <w:rPr>
        <w:rFonts w:ascii="Arial" w:hAnsi="Arial" w:cs="Arial"/>
      </w:rPr>
    </w:pPr>
  </w:p>
  <w:p w:rsidR="00000000" w:rsidRDefault="00B9130A">
    <w:pPr>
      <w:pStyle w:val="Header"/>
      <w:rPr>
        <w:rFonts w:ascii="Arial" w:hAnsi="Arial" w:cs="Arial"/>
      </w:rPr>
    </w:pPr>
    <w:r>
      <w:rPr>
        <w:rFonts w:ascii="Arial" w:hAnsi="Arial" w:cs="Arial"/>
      </w:rPr>
      <w:t>MEMORANDUM</w:t>
    </w:r>
  </w:p>
  <w:p w:rsidR="00000000" w:rsidRDefault="00B9130A">
    <w:pPr>
      <w:pStyle w:val="Header"/>
      <w:rPr>
        <w:rFonts w:ascii="Arial" w:hAnsi="Arial" w:cs="Arial"/>
      </w:rPr>
    </w:pPr>
    <w:r>
      <w:rPr>
        <w:rFonts w:ascii="Arial" w:hAnsi="Arial" w:cs="Arial"/>
      </w:rPr>
      <w:t>September 28, 2007</w:t>
    </w:r>
  </w:p>
  <w:p w:rsidR="00000000" w:rsidRDefault="00B9130A">
    <w:pPr>
      <w:pStyle w:val="Header"/>
      <w:rPr>
        <w:rFonts w:ascii="Arial" w:hAnsi="Arial" w:cs="Arial"/>
      </w:rPr>
    </w:pPr>
    <w:r>
      <w:rPr>
        <w:rFonts w:ascii="Arial" w:hAnsi="Arial" w:cs="Arial"/>
      </w:rPr>
      <w:t>P</w:t>
    </w:r>
    <w:r>
      <w:rPr>
        <w:rFonts w:ascii="Arial" w:hAnsi="Arial" w:cs="Arial"/>
      </w:rPr>
      <w:t>age 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E23135" w:rsidRDefault="00B9130A">
    <w:pPr>
      <w:pStyle w:val="Header"/>
      <w:jc w:val="center"/>
      <w:rPr>
        <w:rFonts w:ascii="Arial" w:hAnsi="Arial" w:cs="Arial"/>
      </w:rPr>
    </w:pPr>
    <w:r w:rsidRPr="00E23135">
      <w:rPr>
        <w:rFonts w:ascii="Arial" w:hAnsi="Arial" w:cs="Arial"/>
      </w:rPr>
      <w:t>FY 2007 Affirmative Action Report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72" w:rsidRDefault="00B9130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72" w:rsidRPr="00E759C7" w:rsidRDefault="00B9130A">
    <w:pPr>
      <w:pStyle w:val="Header"/>
      <w:jc w:val="center"/>
      <w:rPr>
        <w:rFonts w:ascii="Arial" w:hAnsi="Arial" w:cs="Arial"/>
      </w:rPr>
    </w:pPr>
    <w:r w:rsidRPr="00E759C7">
      <w:rPr>
        <w:rFonts w:ascii="Arial" w:hAnsi="Arial" w:cs="Arial"/>
      </w:rPr>
      <w:t>FY 200</w:t>
    </w:r>
    <w:r>
      <w:rPr>
        <w:rFonts w:ascii="Arial" w:hAnsi="Arial" w:cs="Arial"/>
      </w:rPr>
      <w:t>7</w:t>
    </w:r>
    <w:r w:rsidRPr="00E759C7">
      <w:rPr>
        <w:rFonts w:ascii="Arial" w:hAnsi="Arial" w:cs="Arial"/>
      </w:rPr>
      <w:t xml:space="preserve"> Affirmative Action Report</w:t>
    </w:r>
  </w:p>
  <w:p w:rsidR="00BD3D72" w:rsidRDefault="00B91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1A4"/>
    <w:multiLevelType w:val="hybridMultilevel"/>
    <w:tmpl w:val="ED72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81899"/>
    <w:multiLevelType w:val="hybridMultilevel"/>
    <w:tmpl w:val="C49C1A66"/>
    <w:lvl w:ilvl="0" w:tplc="B0CE4B8C">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4B62C1"/>
    <w:multiLevelType w:val="hybridMultilevel"/>
    <w:tmpl w:val="845C5F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707FBE"/>
    <w:multiLevelType w:val="hybridMultilevel"/>
    <w:tmpl w:val="EC308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A1A7C"/>
    <w:multiLevelType w:val="hybridMultilevel"/>
    <w:tmpl w:val="E684DDB8"/>
    <w:lvl w:ilvl="0" w:tplc="85D82CAC">
      <w:start w:val="1"/>
      <w:numFmt w:val="decimal"/>
      <w:lvlText w:val="%1."/>
      <w:lvlJc w:val="left"/>
      <w:pPr>
        <w:tabs>
          <w:tab w:val="num" w:pos="1020"/>
        </w:tabs>
        <w:ind w:left="1020" w:hanging="360"/>
      </w:pPr>
      <w:rPr>
        <w:rFonts w:ascii="Arial" w:eastAsia="Times New Roman" w:hAnsi="Arial" w:cs="Arial"/>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0FCC2DDE"/>
    <w:multiLevelType w:val="hybridMultilevel"/>
    <w:tmpl w:val="BC382C6C"/>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6">
    <w:nsid w:val="120756FB"/>
    <w:multiLevelType w:val="hybridMultilevel"/>
    <w:tmpl w:val="5CEC36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8627B7"/>
    <w:multiLevelType w:val="hybridMultilevel"/>
    <w:tmpl w:val="881E6F3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8901272"/>
    <w:multiLevelType w:val="hybridMultilevel"/>
    <w:tmpl w:val="C67E7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58368C"/>
    <w:multiLevelType w:val="hybridMultilevel"/>
    <w:tmpl w:val="8D8E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476A5"/>
    <w:multiLevelType w:val="hybridMultilevel"/>
    <w:tmpl w:val="D7A6A0B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224A50"/>
    <w:multiLevelType w:val="hybridMultilevel"/>
    <w:tmpl w:val="3EF82B96"/>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1D2338"/>
    <w:multiLevelType w:val="hybridMultilevel"/>
    <w:tmpl w:val="A660200C"/>
    <w:lvl w:ilvl="0" w:tplc="1AFEE81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92780C"/>
    <w:multiLevelType w:val="hybridMultilevel"/>
    <w:tmpl w:val="33EC2C0C"/>
    <w:lvl w:ilvl="0" w:tplc="27E6E83A">
      <w:start w:val="1"/>
      <w:numFmt w:val="bullet"/>
      <w:lvlText w:val=""/>
      <w:lvlJc w:val="left"/>
      <w:pPr>
        <w:tabs>
          <w:tab w:val="num" w:pos="720"/>
        </w:tabs>
        <w:ind w:left="720" w:hanging="360"/>
      </w:pPr>
      <w:rPr>
        <w:rFonts w:ascii="Symbol" w:hAnsi="Symbol" w:hint="default"/>
        <w:color w:val="auto"/>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148B3"/>
    <w:multiLevelType w:val="hybridMultilevel"/>
    <w:tmpl w:val="2FA06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61169B"/>
    <w:multiLevelType w:val="hybridMultilevel"/>
    <w:tmpl w:val="C002A1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C92427"/>
    <w:multiLevelType w:val="hybridMultilevel"/>
    <w:tmpl w:val="35FA491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EF063D"/>
    <w:multiLevelType w:val="hybridMultilevel"/>
    <w:tmpl w:val="19A055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73469"/>
    <w:multiLevelType w:val="hybridMultilevel"/>
    <w:tmpl w:val="E020E2DC"/>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00978"/>
    <w:multiLevelType w:val="hybridMultilevel"/>
    <w:tmpl w:val="CF2A03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AB4475"/>
    <w:multiLevelType w:val="hybridMultilevel"/>
    <w:tmpl w:val="F2B23C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AA0B70"/>
    <w:multiLevelType w:val="hybridMultilevel"/>
    <w:tmpl w:val="F19C70C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02B76DD"/>
    <w:multiLevelType w:val="hybridMultilevel"/>
    <w:tmpl w:val="B63EFBA6"/>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510EC"/>
    <w:multiLevelType w:val="hybridMultilevel"/>
    <w:tmpl w:val="42FE9B6E"/>
    <w:lvl w:ilvl="0" w:tplc="6E1EF126">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73692"/>
    <w:multiLevelType w:val="hybridMultilevel"/>
    <w:tmpl w:val="934E9562"/>
    <w:lvl w:ilvl="0" w:tplc="D90897EA">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77056E9"/>
    <w:multiLevelType w:val="hybridMultilevel"/>
    <w:tmpl w:val="CE74B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A30E87"/>
    <w:multiLevelType w:val="hybridMultilevel"/>
    <w:tmpl w:val="FFB2F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4192B"/>
    <w:multiLevelType w:val="hybridMultilevel"/>
    <w:tmpl w:val="8E58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85EA2"/>
    <w:multiLevelType w:val="hybridMultilevel"/>
    <w:tmpl w:val="713A27BC"/>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9">
    <w:nsid w:val="5641480B"/>
    <w:multiLevelType w:val="hybridMultilevel"/>
    <w:tmpl w:val="D840A556"/>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30">
    <w:nsid w:val="592A794B"/>
    <w:multiLevelType w:val="hybridMultilevel"/>
    <w:tmpl w:val="08D675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A70850"/>
    <w:multiLevelType w:val="hybridMultilevel"/>
    <w:tmpl w:val="1632FA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DF3126"/>
    <w:multiLevelType w:val="hybridMultilevel"/>
    <w:tmpl w:val="7DC674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BFF02F2"/>
    <w:multiLevelType w:val="hybridMultilevel"/>
    <w:tmpl w:val="3732CD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1E7379A"/>
    <w:multiLevelType w:val="hybridMultilevel"/>
    <w:tmpl w:val="8DA680B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6A53B0"/>
    <w:multiLevelType w:val="hybridMultilevel"/>
    <w:tmpl w:val="BA54B16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292BA7"/>
    <w:multiLevelType w:val="hybridMultilevel"/>
    <w:tmpl w:val="A0487DE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8846FAD"/>
    <w:multiLevelType w:val="hybridMultilevel"/>
    <w:tmpl w:val="33281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0C1499"/>
    <w:multiLevelType w:val="hybridMultilevel"/>
    <w:tmpl w:val="AB80BB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D4662A2"/>
    <w:multiLevelType w:val="hybridMultilevel"/>
    <w:tmpl w:val="52ACF624"/>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40">
    <w:nsid w:val="705D5E3D"/>
    <w:multiLevelType w:val="hybridMultilevel"/>
    <w:tmpl w:val="3E04A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892F9E"/>
    <w:multiLevelType w:val="hybridMultilevel"/>
    <w:tmpl w:val="1DD4BAD6"/>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B289C"/>
    <w:multiLevelType w:val="hybridMultilevel"/>
    <w:tmpl w:val="3B50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33"/>
  </w:num>
  <w:num w:numId="5">
    <w:abstractNumId w:val="13"/>
  </w:num>
  <w:num w:numId="6">
    <w:abstractNumId w:val="14"/>
  </w:num>
  <w:num w:numId="7">
    <w:abstractNumId w:val="8"/>
  </w:num>
  <w:num w:numId="8">
    <w:abstractNumId w:val="4"/>
  </w:num>
  <w:num w:numId="9">
    <w:abstractNumId w:val="2"/>
  </w:num>
  <w:num w:numId="10">
    <w:abstractNumId w:val="19"/>
  </w:num>
  <w:num w:numId="11">
    <w:abstractNumId w:val="3"/>
  </w:num>
  <w:num w:numId="12">
    <w:abstractNumId w:val="42"/>
  </w:num>
  <w:num w:numId="13">
    <w:abstractNumId w:val="37"/>
  </w:num>
  <w:num w:numId="14">
    <w:abstractNumId w:val="26"/>
  </w:num>
  <w:num w:numId="15">
    <w:abstractNumId w:val="25"/>
  </w:num>
  <w:num w:numId="16">
    <w:abstractNumId w:val="9"/>
  </w:num>
  <w:num w:numId="17">
    <w:abstractNumId w:val="0"/>
  </w:num>
  <w:num w:numId="18">
    <w:abstractNumId w:val="23"/>
  </w:num>
  <w:num w:numId="19">
    <w:abstractNumId w:val="40"/>
  </w:num>
  <w:num w:numId="20">
    <w:abstractNumId w:val="7"/>
  </w:num>
  <w:num w:numId="21">
    <w:abstractNumId w:val="27"/>
  </w:num>
  <w:num w:numId="22">
    <w:abstractNumId w:val="39"/>
  </w:num>
  <w:num w:numId="23">
    <w:abstractNumId w:val="11"/>
  </w:num>
  <w:num w:numId="24">
    <w:abstractNumId w:val="41"/>
  </w:num>
  <w:num w:numId="25">
    <w:abstractNumId w:val="5"/>
  </w:num>
  <w:num w:numId="26">
    <w:abstractNumId w:val="28"/>
  </w:num>
  <w:num w:numId="27">
    <w:abstractNumId w:val="29"/>
  </w:num>
  <w:num w:numId="28">
    <w:abstractNumId w:val="18"/>
  </w:num>
  <w:num w:numId="29">
    <w:abstractNumId w:val="30"/>
  </w:num>
  <w:num w:numId="30">
    <w:abstractNumId w:val="16"/>
  </w:num>
  <w:num w:numId="31">
    <w:abstractNumId w:val="21"/>
  </w:num>
  <w:num w:numId="32">
    <w:abstractNumId w:val="32"/>
  </w:num>
  <w:num w:numId="33">
    <w:abstractNumId w:val="17"/>
  </w:num>
  <w:num w:numId="34">
    <w:abstractNumId w:val="15"/>
  </w:num>
  <w:num w:numId="35">
    <w:abstractNumId w:val="20"/>
  </w:num>
  <w:num w:numId="36">
    <w:abstractNumId w:val="6"/>
  </w:num>
  <w:num w:numId="37">
    <w:abstractNumId w:val="36"/>
  </w:num>
  <w:num w:numId="38">
    <w:abstractNumId w:val="31"/>
  </w:num>
  <w:num w:numId="39">
    <w:abstractNumId w:val="34"/>
  </w:num>
  <w:num w:numId="40">
    <w:abstractNumId w:val="10"/>
  </w:num>
  <w:num w:numId="41">
    <w:abstractNumId w:val="35"/>
  </w:num>
  <w:num w:numId="42">
    <w:abstractNumId w:val="22"/>
  </w:num>
  <w:num w:numId="43">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w:hdrShapeDefaults>
  <w:footnotePr>
    <w:footnote w:id="0"/>
    <w:footnote w:id="1"/>
    <w:footnote w:id="2"/>
  </w:footnotePr>
  <w:endnotePr>
    <w:endnote w:id="0"/>
    <w:endnote w:id="1"/>
  </w:endnotePr>
  <w:compat/>
  <w:rsids>
    <w:rsidRoot w:val="00B9130A"/>
    <w:rsid w:val="00B91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colormenu v:ext="edit" fillcolor="silver"/>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outlineLvl w:val="6"/>
    </w:pPr>
    <w:rPr>
      <w:rFonts w:ascii="Arial" w:hAnsi="Arial"/>
      <w:b/>
      <w:sz w:val="16"/>
    </w:rPr>
  </w:style>
  <w:style w:type="paragraph" w:styleId="Heading8">
    <w:name w:val="heading 8"/>
    <w:basedOn w:val="Normal"/>
    <w:next w:val="Normal"/>
    <w:qFormat/>
    <w:pPr>
      <w:keepNext/>
      <w:tabs>
        <w:tab w:val="left" w:pos="720"/>
      </w:tabs>
      <w:spacing w:before="120" w:after="120"/>
      <w:outlineLvl w:val="7"/>
    </w:pPr>
    <w:rPr>
      <w:sz w:val="32"/>
    </w:rPr>
  </w:style>
  <w:style w:type="paragraph" w:styleId="Heading9">
    <w:name w:val="heading 9"/>
    <w:basedOn w:val="Normal"/>
    <w:next w:val="Normal"/>
    <w:qFormat/>
    <w:pPr>
      <w:keepNext/>
      <w:tabs>
        <w:tab w:val="left" w:pos="720"/>
        <w:tab w:val="left" w:pos="9180"/>
      </w:tabs>
      <w:spacing w:before="120" w:after="120"/>
      <w:ind w:left="720"/>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30">
    <w:name w:val="xl30"/>
    <w:basedOn w:val="Normal"/>
    <w:pPr>
      <w:pBdr>
        <w:top w:val="single" w:sz="4" w:space="0" w:color="auto"/>
        <w:bottom w:val="single" w:sz="4" w:space="0" w:color="auto"/>
      </w:pBdr>
      <w:spacing w:before="100" w:beforeAutospacing="1" w:after="100" w:afterAutospacing="1"/>
    </w:pPr>
    <w:rPr>
      <w:sz w:val="18"/>
      <w:szCs w:val="18"/>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3">
    <w:name w:val="xl33"/>
    <w:basedOn w:val="Normal"/>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37">
    <w:name w:val="xl37"/>
    <w:basedOn w:val="Normal"/>
    <w:pPr>
      <w:pBdr>
        <w:top w:val="double" w:sz="6" w:space="0" w:color="auto"/>
        <w:left w:val="single" w:sz="4" w:space="0" w:color="auto"/>
        <w:bottom w:val="single" w:sz="4" w:space="0" w:color="auto"/>
        <w:right w:val="double" w:sz="6" w:space="0" w:color="auto"/>
      </w:pBdr>
      <w:spacing w:before="100" w:beforeAutospacing="1" w:after="100" w:afterAutospacing="1"/>
    </w:pPr>
    <w:rPr>
      <w:rFonts w:ascii="Arial" w:hAnsi="Arial" w:cs="Arial"/>
      <w:b/>
      <w:bCs/>
      <w:szCs w:val="24"/>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40">
    <w:name w:val="xl40"/>
    <w:basedOn w:val="Normal"/>
    <w:pPr>
      <w:pBdr>
        <w:left w:val="double" w:sz="6"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1">
    <w:name w:val="xl41"/>
    <w:basedOn w:val="Normal"/>
    <w:pPr>
      <w:pBdr>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42">
    <w:name w:val="xl42"/>
    <w:basedOn w:val="Normal"/>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3">
    <w:name w:val="xl43"/>
    <w:basedOn w:val="Normal"/>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4">
    <w:name w:val="xl44"/>
    <w:basedOn w:val="Normal"/>
    <w:pPr>
      <w:pBdr>
        <w:left w:val="single" w:sz="4"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45">
    <w:name w:val="xl45"/>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6">
    <w:name w:val="xl46"/>
    <w:basedOn w:val="Normal"/>
    <w:pPr>
      <w:pBdr>
        <w:top w:val="single" w:sz="4" w:space="0" w:color="auto"/>
        <w:left w:val="single" w:sz="4"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5">
    <w:name w:val="xl55"/>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8">
    <w:name w:val="xl58"/>
    <w:basedOn w:val="Normal"/>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9">
    <w:name w:val="xl5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0">
    <w:name w:val="xl60"/>
    <w:basedOn w:val="Normal"/>
    <w:pPr>
      <w:pBdr>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1">
    <w:name w:val="xl61"/>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2">
    <w:name w:val="xl62"/>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hAnsi="Times New Roman"/>
      <w:szCs w:val="24"/>
    </w:rPr>
  </w:style>
  <w:style w:type="paragraph" w:customStyle="1" w:styleId="xl63">
    <w:name w:val="xl63"/>
    <w:basedOn w:val="Normal"/>
    <w:pPr>
      <w:pBdr>
        <w:top w:val="single" w:sz="4" w:space="0" w:color="auto"/>
        <w:left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pPr>
      <w:pBdr>
        <w:top w:val="single" w:sz="4" w:space="0" w:color="auto"/>
        <w:left w:val="single" w:sz="4" w:space="0" w:color="auto"/>
        <w:right w:val="double" w:sz="6" w:space="0" w:color="auto"/>
      </w:pBdr>
      <w:spacing w:before="100" w:beforeAutospacing="1" w:after="100" w:afterAutospacing="1"/>
      <w:jc w:val="right"/>
    </w:pPr>
    <w:rPr>
      <w:rFonts w:ascii="Times New Roman" w:hAnsi="Times New Roman"/>
      <w:szCs w:val="24"/>
    </w:rPr>
  </w:style>
  <w:style w:type="paragraph" w:customStyle="1" w:styleId="xl65">
    <w:name w:val="xl65"/>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66">
    <w:name w:val="xl66"/>
    <w:basedOn w:val="Normal"/>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b/>
      <w:bCs/>
      <w:szCs w:val="24"/>
    </w:rPr>
  </w:style>
  <w:style w:type="paragraph" w:customStyle="1" w:styleId="xl67">
    <w:name w:val="xl67"/>
    <w:basedOn w:val="Normal"/>
    <w:pPr>
      <w:pBdr>
        <w:top w:val="single" w:sz="4" w:space="0" w:color="auto"/>
        <w:left w:val="single" w:sz="4" w:space="0" w:color="auto"/>
        <w:right w:val="double" w:sz="6" w:space="0" w:color="auto"/>
      </w:pBdr>
      <w:spacing w:before="100" w:beforeAutospacing="1" w:after="100" w:afterAutospacing="1"/>
    </w:pPr>
    <w:rPr>
      <w:rFonts w:ascii="Times New Roman" w:hAnsi="Times New Roman"/>
      <w:szCs w:val="24"/>
    </w:rPr>
  </w:style>
  <w:style w:type="paragraph" w:customStyle="1" w:styleId="xl68">
    <w:name w:val="xl68"/>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0">
    <w:name w:val="xl70"/>
    <w:basedOn w:val="Normal"/>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pPr>
    <w:rPr>
      <w:rFonts w:ascii="Arial" w:hAnsi="Arial" w:cs="Arial"/>
      <w:b/>
      <w:bCs/>
      <w:szCs w:val="24"/>
    </w:rPr>
  </w:style>
  <w:style w:type="paragraph" w:customStyle="1" w:styleId="xl71">
    <w:name w:val="xl71"/>
    <w:basedOn w:val="Normal"/>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3">
    <w:name w:val="xl73"/>
    <w:basedOn w:val="Normal"/>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pPr>
    <w:rPr>
      <w:rFonts w:ascii="Arial" w:hAnsi="Arial" w:cs="Arial"/>
      <w:b/>
      <w:bCs/>
      <w:szCs w:val="24"/>
    </w:rPr>
  </w:style>
  <w:style w:type="paragraph" w:customStyle="1" w:styleId="xl74">
    <w:name w:val="xl74"/>
    <w:basedOn w:val="Normal"/>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Cs w:val="24"/>
    </w:rPr>
  </w:style>
  <w:style w:type="paragraph" w:styleId="Title">
    <w:name w:val="Title"/>
    <w:basedOn w:val="Normal"/>
    <w:qFormat/>
    <w:pPr>
      <w:jc w:val="center"/>
    </w:pPr>
    <w:rPr>
      <w:rFonts w:ascii="Arial" w:hAnsi="Arial" w:cs="Arial"/>
      <w:b/>
      <w:bCs/>
      <w:sz w:val="32"/>
      <w:szCs w:val="24"/>
    </w:rPr>
  </w:style>
  <w:style w:type="paragraph" w:styleId="BodyTextIndent">
    <w:name w:val="Body Text Indent"/>
    <w:basedOn w:val="Normal"/>
    <w:pPr>
      <w:ind w:hanging="624"/>
    </w:pPr>
    <w:rPr>
      <w:rFonts w:ascii="Arial" w:hAnsi="Arial" w:cs="Arial"/>
      <w:i/>
      <w:iCs/>
      <w:sz w:val="16"/>
      <w:szCs w:val="24"/>
    </w:rPr>
  </w:style>
  <w:style w:type="paragraph" w:styleId="BodyText3">
    <w:name w:val="Body Text 3"/>
    <w:basedOn w:val="Normal"/>
    <w:rPr>
      <w:rFonts w:ascii="Times New Roman" w:hAnsi="Times New Roman"/>
      <w:sz w:val="20"/>
      <w:szCs w:val="24"/>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tabs>
        <w:tab w:val="left" w:pos="90"/>
      </w:tabs>
      <w:ind w:left="360"/>
    </w:pPr>
  </w:style>
  <w:style w:type="paragraph" w:styleId="BlockText">
    <w:name w:val="Block Text"/>
    <w:basedOn w:val="Normal"/>
    <w:pPr>
      <w:spacing w:before="60"/>
      <w:ind w:left="720" w:right="1440"/>
    </w:pPr>
  </w:style>
  <w:style w:type="paragraph" w:styleId="BodyText2">
    <w:name w:val="Body Text 2"/>
    <w:basedOn w:val="Normal"/>
    <w:pPr>
      <w:jc w:val="both"/>
    </w:pPr>
  </w:style>
  <w:style w:type="paragraph" w:styleId="BodyTextIndent3">
    <w:name w:val="Body Text Indent 3"/>
    <w:basedOn w:val="Normal"/>
    <w:pPr>
      <w:tabs>
        <w:tab w:val="left" w:pos="720"/>
      </w:tabs>
      <w:ind w:left="720" w:hanging="540"/>
      <w:jc w:val="both"/>
    </w:pPr>
  </w:style>
  <w:style w:type="character" w:styleId="Strong">
    <w:name w:val="Strong"/>
    <w:basedOn w:val="DefaultParagraphFont"/>
    <w:qFormat/>
    <w:rPr>
      <w:b/>
      <w:bCs/>
    </w:rPr>
  </w:style>
  <w:style w:type="paragraph" w:customStyle="1" w:styleId="xl22">
    <w:name w:val="xl22"/>
    <w:basedOn w:val="Normal"/>
    <w:pPr>
      <w:pBdr>
        <w:left w:val="single" w:sz="4" w:space="0" w:color="auto"/>
        <w:bottom w:val="double" w:sz="6"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xl23">
    <w:name w:val="xl23"/>
    <w:basedOn w:val="Normal"/>
    <w:pPr>
      <w:pBdr>
        <w:left w:val="double" w:sz="6" w:space="0" w:color="auto"/>
        <w:bottom w:val="double" w:sz="6"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rFonts w:ascii="Times New Roman" w:hAnsi="Times New Roman"/>
      <w:color w:val="00000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18"/>
      </w:numPr>
    </w:pPr>
  </w:style>
</w:styles>
</file>

<file path=word/webSettings.xml><?xml version="1.0" encoding="utf-8"?>
<w:webSettings xmlns:r="http://schemas.openxmlformats.org/officeDocument/2006/relationships" xmlns:w="http://schemas.openxmlformats.org/wordprocessingml/2006/main">
  <w:divs>
    <w:div w:id="2515989">
      <w:bodyDiv w:val="1"/>
      <w:marLeft w:val="0"/>
      <w:marRight w:val="0"/>
      <w:marTop w:val="0"/>
      <w:marBottom w:val="0"/>
      <w:divBdr>
        <w:top w:val="none" w:sz="0" w:space="0" w:color="auto"/>
        <w:left w:val="none" w:sz="0" w:space="0" w:color="auto"/>
        <w:bottom w:val="none" w:sz="0" w:space="0" w:color="auto"/>
        <w:right w:val="none" w:sz="0" w:space="0" w:color="auto"/>
      </w:divBdr>
    </w:div>
    <w:div w:id="27994308">
      <w:bodyDiv w:val="1"/>
      <w:marLeft w:val="0"/>
      <w:marRight w:val="0"/>
      <w:marTop w:val="0"/>
      <w:marBottom w:val="0"/>
      <w:divBdr>
        <w:top w:val="none" w:sz="0" w:space="0" w:color="auto"/>
        <w:left w:val="none" w:sz="0" w:space="0" w:color="auto"/>
        <w:bottom w:val="none" w:sz="0" w:space="0" w:color="auto"/>
        <w:right w:val="none" w:sz="0" w:space="0" w:color="auto"/>
      </w:divBdr>
    </w:div>
    <w:div w:id="33968282">
      <w:bodyDiv w:val="1"/>
      <w:marLeft w:val="0"/>
      <w:marRight w:val="0"/>
      <w:marTop w:val="0"/>
      <w:marBottom w:val="0"/>
      <w:divBdr>
        <w:top w:val="none" w:sz="0" w:space="0" w:color="auto"/>
        <w:left w:val="none" w:sz="0" w:space="0" w:color="auto"/>
        <w:bottom w:val="none" w:sz="0" w:space="0" w:color="auto"/>
        <w:right w:val="none" w:sz="0" w:space="0" w:color="auto"/>
      </w:divBdr>
    </w:div>
    <w:div w:id="35274015">
      <w:bodyDiv w:val="1"/>
      <w:marLeft w:val="0"/>
      <w:marRight w:val="0"/>
      <w:marTop w:val="0"/>
      <w:marBottom w:val="0"/>
      <w:divBdr>
        <w:top w:val="none" w:sz="0" w:space="0" w:color="auto"/>
        <w:left w:val="none" w:sz="0" w:space="0" w:color="auto"/>
        <w:bottom w:val="none" w:sz="0" w:space="0" w:color="auto"/>
        <w:right w:val="none" w:sz="0" w:space="0" w:color="auto"/>
      </w:divBdr>
    </w:div>
    <w:div w:id="41906341">
      <w:bodyDiv w:val="1"/>
      <w:marLeft w:val="0"/>
      <w:marRight w:val="0"/>
      <w:marTop w:val="0"/>
      <w:marBottom w:val="0"/>
      <w:divBdr>
        <w:top w:val="none" w:sz="0" w:space="0" w:color="auto"/>
        <w:left w:val="none" w:sz="0" w:space="0" w:color="auto"/>
        <w:bottom w:val="none" w:sz="0" w:space="0" w:color="auto"/>
        <w:right w:val="none" w:sz="0" w:space="0" w:color="auto"/>
      </w:divBdr>
    </w:div>
    <w:div w:id="56367125">
      <w:bodyDiv w:val="1"/>
      <w:marLeft w:val="0"/>
      <w:marRight w:val="0"/>
      <w:marTop w:val="0"/>
      <w:marBottom w:val="0"/>
      <w:divBdr>
        <w:top w:val="none" w:sz="0" w:space="0" w:color="auto"/>
        <w:left w:val="none" w:sz="0" w:space="0" w:color="auto"/>
        <w:bottom w:val="none" w:sz="0" w:space="0" w:color="auto"/>
        <w:right w:val="none" w:sz="0" w:space="0" w:color="auto"/>
      </w:divBdr>
    </w:div>
    <w:div w:id="57900070">
      <w:bodyDiv w:val="1"/>
      <w:marLeft w:val="0"/>
      <w:marRight w:val="0"/>
      <w:marTop w:val="0"/>
      <w:marBottom w:val="0"/>
      <w:divBdr>
        <w:top w:val="none" w:sz="0" w:space="0" w:color="auto"/>
        <w:left w:val="none" w:sz="0" w:space="0" w:color="auto"/>
        <w:bottom w:val="none" w:sz="0" w:space="0" w:color="auto"/>
        <w:right w:val="none" w:sz="0" w:space="0" w:color="auto"/>
      </w:divBdr>
    </w:div>
    <w:div w:id="68308277">
      <w:bodyDiv w:val="1"/>
      <w:marLeft w:val="0"/>
      <w:marRight w:val="0"/>
      <w:marTop w:val="0"/>
      <w:marBottom w:val="0"/>
      <w:divBdr>
        <w:top w:val="none" w:sz="0" w:space="0" w:color="auto"/>
        <w:left w:val="none" w:sz="0" w:space="0" w:color="auto"/>
        <w:bottom w:val="none" w:sz="0" w:space="0" w:color="auto"/>
        <w:right w:val="none" w:sz="0" w:space="0" w:color="auto"/>
      </w:divBdr>
    </w:div>
    <w:div w:id="70660265">
      <w:bodyDiv w:val="1"/>
      <w:marLeft w:val="0"/>
      <w:marRight w:val="0"/>
      <w:marTop w:val="0"/>
      <w:marBottom w:val="0"/>
      <w:divBdr>
        <w:top w:val="none" w:sz="0" w:space="0" w:color="auto"/>
        <w:left w:val="none" w:sz="0" w:space="0" w:color="auto"/>
        <w:bottom w:val="none" w:sz="0" w:space="0" w:color="auto"/>
        <w:right w:val="none" w:sz="0" w:space="0" w:color="auto"/>
      </w:divBdr>
    </w:div>
    <w:div w:id="90468633">
      <w:bodyDiv w:val="1"/>
      <w:marLeft w:val="0"/>
      <w:marRight w:val="0"/>
      <w:marTop w:val="0"/>
      <w:marBottom w:val="0"/>
      <w:divBdr>
        <w:top w:val="none" w:sz="0" w:space="0" w:color="auto"/>
        <w:left w:val="none" w:sz="0" w:space="0" w:color="auto"/>
        <w:bottom w:val="none" w:sz="0" w:space="0" w:color="auto"/>
        <w:right w:val="none" w:sz="0" w:space="0" w:color="auto"/>
      </w:divBdr>
    </w:div>
    <w:div w:id="90518300">
      <w:bodyDiv w:val="1"/>
      <w:marLeft w:val="0"/>
      <w:marRight w:val="0"/>
      <w:marTop w:val="0"/>
      <w:marBottom w:val="0"/>
      <w:divBdr>
        <w:top w:val="none" w:sz="0" w:space="0" w:color="auto"/>
        <w:left w:val="none" w:sz="0" w:space="0" w:color="auto"/>
        <w:bottom w:val="none" w:sz="0" w:space="0" w:color="auto"/>
        <w:right w:val="none" w:sz="0" w:space="0" w:color="auto"/>
      </w:divBdr>
    </w:div>
    <w:div w:id="91317093">
      <w:bodyDiv w:val="1"/>
      <w:marLeft w:val="0"/>
      <w:marRight w:val="0"/>
      <w:marTop w:val="0"/>
      <w:marBottom w:val="0"/>
      <w:divBdr>
        <w:top w:val="none" w:sz="0" w:space="0" w:color="auto"/>
        <w:left w:val="none" w:sz="0" w:space="0" w:color="auto"/>
        <w:bottom w:val="none" w:sz="0" w:space="0" w:color="auto"/>
        <w:right w:val="none" w:sz="0" w:space="0" w:color="auto"/>
      </w:divBdr>
    </w:div>
    <w:div w:id="103110592">
      <w:bodyDiv w:val="1"/>
      <w:marLeft w:val="0"/>
      <w:marRight w:val="0"/>
      <w:marTop w:val="0"/>
      <w:marBottom w:val="0"/>
      <w:divBdr>
        <w:top w:val="none" w:sz="0" w:space="0" w:color="auto"/>
        <w:left w:val="none" w:sz="0" w:space="0" w:color="auto"/>
        <w:bottom w:val="none" w:sz="0" w:space="0" w:color="auto"/>
        <w:right w:val="none" w:sz="0" w:space="0" w:color="auto"/>
      </w:divBdr>
    </w:div>
    <w:div w:id="104083586">
      <w:bodyDiv w:val="1"/>
      <w:marLeft w:val="0"/>
      <w:marRight w:val="0"/>
      <w:marTop w:val="0"/>
      <w:marBottom w:val="0"/>
      <w:divBdr>
        <w:top w:val="none" w:sz="0" w:space="0" w:color="auto"/>
        <w:left w:val="none" w:sz="0" w:space="0" w:color="auto"/>
        <w:bottom w:val="none" w:sz="0" w:space="0" w:color="auto"/>
        <w:right w:val="none" w:sz="0" w:space="0" w:color="auto"/>
      </w:divBdr>
    </w:div>
    <w:div w:id="106629845">
      <w:bodyDiv w:val="1"/>
      <w:marLeft w:val="0"/>
      <w:marRight w:val="0"/>
      <w:marTop w:val="0"/>
      <w:marBottom w:val="0"/>
      <w:divBdr>
        <w:top w:val="none" w:sz="0" w:space="0" w:color="auto"/>
        <w:left w:val="none" w:sz="0" w:space="0" w:color="auto"/>
        <w:bottom w:val="none" w:sz="0" w:space="0" w:color="auto"/>
        <w:right w:val="none" w:sz="0" w:space="0" w:color="auto"/>
      </w:divBdr>
    </w:div>
    <w:div w:id="121192709">
      <w:bodyDiv w:val="1"/>
      <w:marLeft w:val="0"/>
      <w:marRight w:val="0"/>
      <w:marTop w:val="0"/>
      <w:marBottom w:val="0"/>
      <w:divBdr>
        <w:top w:val="none" w:sz="0" w:space="0" w:color="auto"/>
        <w:left w:val="none" w:sz="0" w:space="0" w:color="auto"/>
        <w:bottom w:val="none" w:sz="0" w:space="0" w:color="auto"/>
        <w:right w:val="none" w:sz="0" w:space="0" w:color="auto"/>
      </w:divBdr>
    </w:div>
    <w:div w:id="123355852">
      <w:bodyDiv w:val="1"/>
      <w:marLeft w:val="0"/>
      <w:marRight w:val="0"/>
      <w:marTop w:val="0"/>
      <w:marBottom w:val="0"/>
      <w:divBdr>
        <w:top w:val="none" w:sz="0" w:space="0" w:color="auto"/>
        <w:left w:val="none" w:sz="0" w:space="0" w:color="auto"/>
        <w:bottom w:val="none" w:sz="0" w:space="0" w:color="auto"/>
        <w:right w:val="none" w:sz="0" w:space="0" w:color="auto"/>
      </w:divBdr>
    </w:div>
    <w:div w:id="137843184">
      <w:bodyDiv w:val="1"/>
      <w:marLeft w:val="0"/>
      <w:marRight w:val="0"/>
      <w:marTop w:val="0"/>
      <w:marBottom w:val="0"/>
      <w:divBdr>
        <w:top w:val="none" w:sz="0" w:space="0" w:color="auto"/>
        <w:left w:val="none" w:sz="0" w:space="0" w:color="auto"/>
        <w:bottom w:val="none" w:sz="0" w:space="0" w:color="auto"/>
        <w:right w:val="none" w:sz="0" w:space="0" w:color="auto"/>
      </w:divBdr>
    </w:div>
    <w:div w:id="187913494">
      <w:bodyDiv w:val="1"/>
      <w:marLeft w:val="0"/>
      <w:marRight w:val="0"/>
      <w:marTop w:val="0"/>
      <w:marBottom w:val="0"/>
      <w:divBdr>
        <w:top w:val="none" w:sz="0" w:space="0" w:color="auto"/>
        <w:left w:val="none" w:sz="0" w:space="0" w:color="auto"/>
        <w:bottom w:val="none" w:sz="0" w:space="0" w:color="auto"/>
        <w:right w:val="none" w:sz="0" w:space="0" w:color="auto"/>
      </w:divBdr>
      <w:divsChild>
        <w:div w:id="17307659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871953">
      <w:bodyDiv w:val="1"/>
      <w:marLeft w:val="0"/>
      <w:marRight w:val="0"/>
      <w:marTop w:val="0"/>
      <w:marBottom w:val="0"/>
      <w:divBdr>
        <w:top w:val="none" w:sz="0" w:space="0" w:color="auto"/>
        <w:left w:val="none" w:sz="0" w:space="0" w:color="auto"/>
        <w:bottom w:val="none" w:sz="0" w:space="0" w:color="auto"/>
        <w:right w:val="none" w:sz="0" w:space="0" w:color="auto"/>
      </w:divBdr>
    </w:div>
    <w:div w:id="208954193">
      <w:bodyDiv w:val="1"/>
      <w:marLeft w:val="0"/>
      <w:marRight w:val="0"/>
      <w:marTop w:val="0"/>
      <w:marBottom w:val="0"/>
      <w:divBdr>
        <w:top w:val="none" w:sz="0" w:space="0" w:color="auto"/>
        <w:left w:val="none" w:sz="0" w:space="0" w:color="auto"/>
        <w:bottom w:val="none" w:sz="0" w:space="0" w:color="auto"/>
        <w:right w:val="none" w:sz="0" w:space="0" w:color="auto"/>
      </w:divBdr>
    </w:div>
    <w:div w:id="250282574">
      <w:bodyDiv w:val="1"/>
      <w:marLeft w:val="0"/>
      <w:marRight w:val="0"/>
      <w:marTop w:val="0"/>
      <w:marBottom w:val="0"/>
      <w:divBdr>
        <w:top w:val="none" w:sz="0" w:space="0" w:color="auto"/>
        <w:left w:val="none" w:sz="0" w:space="0" w:color="auto"/>
        <w:bottom w:val="none" w:sz="0" w:space="0" w:color="auto"/>
        <w:right w:val="none" w:sz="0" w:space="0" w:color="auto"/>
      </w:divBdr>
    </w:div>
    <w:div w:id="265381315">
      <w:bodyDiv w:val="1"/>
      <w:marLeft w:val="0"/>
      <w:marRight w:val="0"/>
      <w:marTop w:val="0"/>
      <w:marBottom w:val="0"/>
      <w:divBdr>
        <w:top w:val="none" w:sz="0" w:space="0" w:color="auto"/>
        <w:left w:val="none" w:sz="0" w:space="0" w:color="auto"/>
        <w:bottom w:val="none" w:sz="0" w:space="0" w:color="auto"/>
        <w:right w:val="none" w:sz="0" w:space="0" w:color="auto"/>
      </w:divBdr>
    </w:div>
    <w:div w:id="272447385">
      <w:bodyDiv w:val="1"/>
      <w:marLeft w:val="0"/>
      <w:marRight w:val="0"/>
      <w:marTop w:val="0"/>
      <w:marBottom w:val="0"/>
      <w:divBdr>
        <w:top w:val="none" w:sz="0" w:space="0" w:color="auto"/>
        <w:left w:val="none" w:sz="0" w:space="0" w:color="auto"/>
        <w:bottom w:val="none" w:sz="0" w:space="0" w:color="auto"/>
        <w:right w:val="none" w:sz="0" w:space="0" w:color="auto"/>
      </w:divBdr>
    </w:div>
    <w:div w:id="279069491">
      <w:bodyDiv w:val="1"/>
      <w:marLeft w:val="0"/>
      <w:marRight w:val="0"/>
      <w:marTop w:val="0"/>
      <w:marBottom w:val="0"/>
      <w:divBdr>
        <w:top w:val="none" w:sz="0" w:space="0" w:color="auto"/>
        <w:left w:val="none" w:sz="0" w:space="0" w:color="auto"/>
        <w:bottom w:val="none" w:sz="0" w:space="0" w:color="auto"/>
        <w:right w:val="none" w:sz="0" w:space="0" w:color="auto"/>
      </w:divBdr>
    </w:div>
    <w:div w:id="288317496">
      <w:bodyDiv w:val="1"/>
      <w:marLeft w:val="0"/>
      <w:marRight w:val="0"/>
      <w:marTop w:val="0"/>
      <w:marBottom w:val="0"/>
      <w:divBdr>
        <w:top w:val="none" w:sz="0" w:space="0" w:color="auto"/>
        <w:left w:val="none" w:sz="0" w:space="0" w:color="auto"/>
        <w:bottom w:val="none" w:sz="0" w:space="0" w:color="auto"/>
        <w:right w:val="none" w:sz="0" w:space="0" w:color="auto"/>
      </w:divBdr>
    </w:div>
    <w:div w:id="290987302">
      <w:bodyDiv w:val="1"/>
      <w:marLeft w:val="0"/>
      <w:marRight w:val="0"/>
      <w:marTop w:val="0"/>
      <w:marBottom w:val="0"/>
      <w:divBdr>
        <w:top w:val="none" w:sz="0" w:space="0" w:color="auto"/>
        <w:left w:val="none" w:sz="0" w:space="0" w:color="auto"/>
        <w:bottom w:val="none" w:sz="0" w:space="0" w:color="auto"/>
        <w:right w:val="none" w:sz="0" w:space="0" w:color="auto"/>
      </w:divBdr>
    </w:div>
    <w:div w:id="297077259">
      <w:bodyDiv w:val="1"/>
      <w:marLeft w:val="0"/>
      <w:marRight w:val="0"/>
      <w:marTop w:val="0"/>
      <w:marBottom w:val="0"/>
      <w:divBdr>
        <w:top w:val="none" w:sz="0" w:space="0" w:color="auto"/>
        <w:left w:val="none" w:sz="0" w:space="0" w:color="auto"/>
        <w:bottom w:val="none" w:sz="0" w:space="0" w:color="auto"/>
        <w:right w:val="none" w:sz="0" w:space="0" w:color="auto"/>
      </w:divBdr>
    </w:div>
    <w:div w:id="298921782">
      <w:bodyDiv w:val="1"/>
      <w:marLeft w:val="0"/>
      <w:marRight w:val="0"/>
      <w:marTop w:val="0"/>
      <w:marBottom w:val="0"/>
      <w:divBdr>
        <w:top w:val="none" w:sz="0" w:space="0" w:color="auto"/>
        <w:left w:val="none" w:sz="0" w:space="0" w:color="auto"/>
        <w:bottom w:val="none" w:sz="0" w:space="0" w:color="auto"/>
        <w:right w:val="none" w:sz="0" w:space="0" w:color="auto"/>
      </w:divBdr>
    </w:div>
    <w:div w:id="302274878">
      <w:bodyDiv w:val="1"/>
      <w:marLeft w:val="0"/>
      <w:marRight w:val="0"/>
      <w:marTop w:val="0"/>
      <w:marBottom w:val="0"/>
      <w:divBdr>
        <w:top w:val="none" w:sz="0" w:space="0" w:color="auto"/>
        <w:left w:val="none" w:sz="0" w:space="0" w:color="auto"/>
        <w:bottom w:val="none" w:sz="0" w:space="0" w:color="auto"/>
        <w:right w:val="none" w:sz="0" w:space="0" w:color="auto"/>
      </w:divBdr>
    </w:div>
    <w:div w:id="326061780">
      <w:bodyDiv w:val="1"/>
      <w:marLeft w:val="0"/>
      <w:marRight w:val="0"/>
      <w:marTop w:val="0"/>
      <w:marBottom w:val="0"/>
      <w:divBdr>
        <w:top w:val="none" w:sz="0" w:space="0" w:color="auto"/>
        <w:left w:val="none" w:sz="0" w:space="0" w:color="auto"/>
        <w:bottom w:val="none" w:sz="0" w:space="0" w:color="auto"/>
        <w:right w:val="none" w:sz="0" w:space="0" w:color="auto"/>
      </w:divBdr>
    </w:div>
    <w:div w:id="331571517">
      <w:bodyDiv w:val="1"/>
      <w:marLeft w:val="0"/>
      <w:marRight w:val="0"/>
      <w:marTop w:val="0"/>
      <w:marBottom w:val="0"/>
      <w:divBdr>
        <w:top w:val="none" w:sz="0" w:space="0" w:color="auto"/>
        <w:left w:val="none" w:sz="0" w:space="0" w:color="auto"/>
        <w:bottom w:val="none" w:sz="0" w:space="0" w:color="auto"/>
        <w:right w:val="none" w:sz="0" w:space="0" w:color="auto"/>
      </w:divBdr>
    </w:div>
    <w:div w:id="349724678">
      <w:bodyDiv w:val="1"/>
      <w:marLeft w:val="0"/>
      <w:marRight w:val="0"/>
      <w:marTop w:val="0"/>
      <w:marBottom w:val="0"/>
      <w:divBdr>
        <w:top w:val="none" w:sz="0" w:space="0" w:color="auto"/>
        <w:left w:val="none" w:sz="0" w:space="0" w:color="auto"/>
        <w:bottom w:val="none" w:sz="0" w:space="0" w:color="auto"/>
        <w:right w:val="none" w:sz="0" w:space="0" w:color="auto"/>
      </w:divBdr>
    </w:div>
    <w:div w:id="369844094">
      <w:bodyDiv w:val="1"/>
      <w:marLeft w:val="0"/>
      <w:marRight w:val="0"/>
      <w:marTop w:val="0"/>
      <w:marBottom w:val="0"/>
      <w:divBdr>
        <w:top w:val="none" w:sz="0" w:space="0" w:color="auto"/>
        <w:left w:val="none" w:sz="0" w:space="0" w:color="auto"/>
        <w:bottom w:val="none" w:sz="0" w:space="0" w:color="auto"/>
        <w:right w:val="none" w:sz="0" w:space="0" w:color="auto"/>
      </w:divBdr>
    </w:div>
    <w:div w:id="376467532">
      <w:bodyDiv w:val="1"/>
      <w:marLeft w:val="0"/>
      <w:marRight w:val="0"/>
      <w:marTop w:val="0"/>
      <w:marBottom w:val="0"/>
      <w:divBdr>
        <w:top w:val="none" w:sz="0" w:space="0" w:color="auto"/>
        <w:left w:val="none" w:sz="0" w:space="0" w:color="auto"/>
        <w:bottom w:val="none" w:sz="0" w:space="0" w:color="auto"/>
        <w:right w:val="none" w:sz="0" w:space="0" w:color="auto"/>
      </w:divBdr>
    </w:div>
    <w:div w:id="385838767">
      <w:bodyDiv w:val="1"/>
      <w:marLeft w:val="0"/>
      <w:marRight w:val="0"/>
      <w:marTop w:val="0"/>
      <w:marBottom w:val="0"/>
      <w:divBdr>
        <w:top w:val="none" w:sz="0" w:space="0" w:color="auto"/>
        <w:left w:val="none" w:sz="0" w:space="0" w:color="auto"/>
        <w:bottom w:val="none" w:sz="0" w:space="0" w:color="auto"/>
        <w:right w:val="none" w:sz="0" w:space="0" w:color="auto"/>
      </w:divBdr>
    </w:div>
    <w:div w:id="403451922">
      <w:bodyDiv w:val="1"/>
      <w:marLeft w:val="0"/>
      <w:marRight w:val="0"/>
      <w:marTop w:val="0"/>
      <w:marBottom w:val="0"/>
      <w:divBdr>
        <w:top w:val="none" w:sz="0" w:space="0" w:color="auto"/>
        <w:left w:val="none" w:sz="0" w:space="0" w:color="auto"/>
        <w:bottom w:val="none" w:sz="0" w:space="0" w:color="auto"/>
        <w:right w:val="none" w:sz="0" w:space="0" w:color="auto"/>
      </w:divBdr>
    </w:div>
    <w:div w:id="409085435">
      <w:bodyDiv w:val="1"/>
      <w:marLeft w:val="0"/>
      <w:marRight w:val="0"/>
      <w:marTop w:val="0"/>
      <w:marBottom w:val="0"/>
      <w:divBdr>
        <w:top w:val="none" w:sz="0" w:space="0" w:color="auto"/>
        <w:left w:val="none" w:sz="0" w:space="0" w:color="auto"/>
        <w:bottom w:val="none" w:sz="0" w:space="0" w:color="auto"/>
        <w:right w:val="none" w:sz="0" w:space="0" w:color="auto"/>
      </w:divBdr>
    </w:div>
    <w:div w:id="412433408">
      <w:bodyDiv w:val="1"/>
      <w:marLeft w:val="0"/>
      <w:marRight w:val="0"/>
      <w:marTop w:val="0"/>
      <w:marBottom w:val="0"/>
      <w:divBdr>
        <w:top w:val="none" w:sz="0" w:space="0" w:color="auto"/>
        <w:left w:val="none" w:sz="0" w:space="0" w:color="auto"/>
        <w:bottom w:val="none" w:sz="0" w:space="0" w:color="auto"/>
        <w:right w:val="none" w:sz="0" w:space="0" w:color="auto"/>
      </w:divBdr>
    </w:div>
    <w:div w:id="414471170">
      <w:bodyDiv w:val="1"/>
      <w:marLeft w:val="0"/>
      <w:marRight w:val="0"/>
      <w:marTop w:val="0"/>
      <w:marBottom w:val="0"/>
      <w:divBdr>
        <w:top w:val="none" w:sz="0" w:space="0" w:color="auto"/>
        <w:left w:val="none" w:sz="0" w:space="0" w:color="auto"/>
        <w:bottom w:val="none" w:sz="0" w:space="0" w:color="auto"/>
        <w:right w:val="none" w:sz="0" w:space="0" w:color="auto"/>
      </w:divBdr>
    </w:div>
    <w:div w:id="425079461">
      <w:bodyDiv w:val="1"/>
      <w:marLeft w:val="0"/>
      <w:marRight w:val="0"/>
      <w:marTop w:val="0"/>
      <w:marBottom w:val="0"/>
      <w:divBdr>
        <w:top w:val="none" w:sz="0" w:space="0" w:color="auto"/>
        <w:left w:val="none" w:sz="0" w:space="0" w:color="auto"/>
        <w:bottom w:val="none" w:sz="0" w:space="0" w:color="auto"/>
        <w:right w:val="none" w:sz="0" w:space="0" w:color="auto"/>
      </w:divBdr>
    </w:div>
    <w:div w:id="433669036">
      <w:bodyDiv w:val="1"/>
      <w:marLeft w:val="0"/>
      <w:marRight w:val="0"/>
      <w:marTop w:val="0"/>
      <w:marBottom w:val="0"/>
      <w:divBdr>
        <w:top w:val="none" w:sz="0" w:space="0" w:color="auto"/>
        <w:left w:val="none" w:sz="0" w:space="0" w:color="auto"/>
        <w:bottom w:val="none" w:sz="0" w:space="0" w:color="auto"/>
        <w:right w:val="none" w:sz="0" w:space="0" w:color="auto"/>
      </w:divBdr>
    </w:div>
    <w:div w:id="443036346">
      <w:bodyDiv w:val="1"/>
      <w:marLeft w:val="0"/>
      <w:marRight w:val="0"/>
      <w:marTop w:val="0"/>
      <w:marBottom w:val="0"/>
      <w:divBdr>
        <w:top w:val="none" w:sz="0" w:space="0" w:color="auto"/>
        <w:left w:val="none" w:sz="0" w:space="0" w:color="auto"/>
        <w:bottom w:val="none" w:sz="0" w:space="0" w:color="auto"/>
        <w:right w:val="none" w:sz="0" w:space="0" w:color="auto"/>
      </w:divBdr>
    </w:div>
    <w:div w:id="447629309">
      <w:bodyDiv w:val="1"/>
      <w:marLeft w:val="0"/>
      <w:marRight w:val="0"/>
      <w:marTop w:val="0"/>
      <w:marBottom w:val="0"/>
      <w:divBdr>
        <w:top w:val="none" w:sz="0" w:space="0" w:color="auto"/>
        <w:left w:val="none" w:sz="0" w:space="0" w:color="auto"/>
        <w:bottom w:val="none" w:sz="0" w:space="0" w:color="auto"/>
        <w:right w:val="none" w:sz="0" w:space="0" w:color="auto"/>
      </w:divBdr>
    </w:div>
    <w:div w:id="452599282">
      <w:bodyDiv w:val="1"/>
      <w:marLeft w:val="0"/>
      <w:marRight w:val="0"/>
      <w:marTop w:val="0"/>
      <w:marBottom w:val="0"/>
      <w:divBdr>
        <w:top w:val="none" w:sz="0" w:space="0" w:color="auto"/>
        <w:left w:val="none" w:sz="0" w:space="0" w:color="auto"/>
        <w:bottom w:val="none" w:sz="0" w:space="0" w:color="auto"/>
        <w:right w:val="none" w:sz="0" w:space="0" w:color="auto"/>
      </w:divBdr>
    </w:div>
    <w:div w:id="466439232">
      <w:bodyDiv w:val="1"/>
      <w:marLeft w:val="0"/>
      <w:marRight w:val="0"/>
      <w:marTop w:val="0"/>
      <w:marBottom w:val="0"/>
      <w:divBdr>
        <w:top w:val="none" w:sz="0" w:space="0" w:color="auto"/>
        <w:left w:val="none" w:sz="0" w:space="0" w:color="auto"/>
        <w:bottom w:val="none" w:sz="0" w:space="0" w:color="auto"/>
        <w:right w:val="none" w:sz="0" w:space="0" w:color="auto"/>
      </w:divBdr>
    </w:div>
    <w:div w:id="470831019">
      <w:bodyDiv w:val="1"/>
      <w:marLeft w:val="0"/>
      <w:marRight w:val="0"/>
      <w:marTop w:val="0"/>
      <w:marBottom w:val="0"/>
      <w:divBdr>
        <w:top w:val="none" w:sz="0" w:space="0" w:color="auto"/>
        <w:left w:val="none" w:sz="0" w:space="0" w:color="auto"/>
        <w:bottom w:val="none" w:sz="0" w:space="0" w:color="auto"/>
        <w:right w:val="none" w:sz="0" w:space="0" w:color="auto"/>
      </w:divBdr>
    </w:div>
    <w:div w:id="475144590">
      <w:bodyDiv w:val="1"/>
      <w:marLeft w:val="0"/>
      <w:marRight w:val="0"/>
      <w:marTop w:val="0"/>
      <w:marBottom w:val="0"/>
      <w:divBdr>
        <w:top w:val="none" w:sz="0" w:space="0" w:color="auto"/>
        <w:left w:val="none" w:sz="0" w:space="0" w:color="auto"/>
        <w:bottom w:val="none" w:sz="0" w:space="0" w:color="auto"/>
        <w:right w:val="none" w:sz="0" w:space="0" w:color="auto"/>
      </w:divBdr>
    </w:div>
    <w:div w:id="475533516">
      <w:bodyDiv w:val="1"/>
      <w:marLeft w:val="0"/>
      <w:marRight w:val="0"/>
      <w:marTop w:val="0"/>
      <w:marBottom w:val="0"/>
      <w:divBdr>
        <w:top w:val="none" w:sz="0" w:space="0" w:color="auto"/>
        <w:left w:val="none" w:sz="0" w:space="0" w:color="auto"/>
        <w:bottom w:val="none" w:sz="0" w:space="0" w:color="auto"/>
        <w:right w:val="none" w:sz="0" w:space="0" w:color="auto"/>
      </w:divBdr>
    </w:div>
    <w:div w:id="477573741">
      <w:bodyDiv w:val="1"/>
      <w:marLeft w:val="0"/>
      <w:marRight w:val="0"/>
      <w:marTop w:val="0"/>
      <w:marBottom w:val="0"/>
      <w:divBdr>
        <w:top w:val="none" w:sz="0" w:space="0" w:color="auto"/>
        <w:left w:val="none" w:sz="0" w:space="0" w:color="auto"/>
        <w:bottom w:val="none" w:sz="0" w:space="0" w:color="auto"/>
        <w:right w:val="none" w:sz="0" w:space="0" w:color="auto"/>
      </w:divBdr>
    </w:div>
    <w:div w:id="479616199">
      <w:bodyDiv w:val="1"/>
      <w:marLeft w:val="0"/>
      <w:marRight w:val="0"/>
      <w:marTop w:val="0"/>
      <w:marBottom w:val="0"/>
      <w:divBdr>
        <w:top w:val="none" w:sz="0" w:space="0" w:color="auto"/>
        <w:left w:val="none" w:sz="0" w:space="0" w:color="auto"/>
        <w:bottom w:val="none" w:sz="0" w:space="0" w:color="auto"/>
        <w:right w:val="none" w:sz="0" w:space="0" w:color="auto"/>
      </w:divBdr>
    </w:div>
    <w:div w:id="488450523">
      <w:bodyDiv w:val="1"/>
      <w:marLeft w:val="0"/>
      <w:marRight w:val="0"/>
      <w:marTop w:val="0"/>
      <w:marBottom w:val="0"/>
      <w:divBdr>
        <w:top w:val="none" w:sz="0" w:space="0" w:color="auto"/>
        <w:left w:val="none" w:sz="0" w:space="0" w:color="auto"/>
        <w:bottom w:val="none" w:sz="0" w:space="0" w:color="auto"/>
        <w:right w:val="none" w:sz="0" w:space="0" w:color="auto"/>
      </w:divBdr>
    </w:div>
    <w:div w:id="491141981">
      <w:bodyDiv w:val="1"/>
      <w:marLeft w:val="0"/>
      <w:marRight w:val="0"/>
      <w:marTop w:val="0"/>
      <w:marBottom w:val="0"/>
      <w:divBdr>
        <w:top w:val="none" w:sz="0" w:space="0" w:color="auto"/>
        <w:left w:val="none" w:sz="0" w:space="0" w:color="auto"/>
        <w:bottom w:val="none" w:sz="0" w:space="0" w:color="auto"/>
        <w:right w:val="none" w:sz="0" w:space="0" w:color="auto"/>
      </w:divBdr>
    </w:div>
    <w:div w:id="537591932">
      <w:bodyDiv w:val="1"/>
      <w:marLeft w:val="0"/>
      <w:marRight w:val="0"/>
      <w:marTop w:val="0"/>
      <w:marBottom w:val="0"/>
      <w:divBdr>
        <w:top w:val="none" w:sz="0" w:space="0" w:color="auto"/>
        <w:left w:val="none" w:sz="0" w:space="0" w:color="auto"/>
        <w:bottom w:val="none" w:sz="0" w:space="0" w:color="auto"/>
        <w:right w:val="none" w:sz="0" w:space="0" w:color="auto"/>
      </w:divBdr>
    </w:div>
    <w:div w:id="560408594">
      <w:bodyDiv w:val="1"/>
      <w:marLeft w:val="0"/>
      <w:marRight w:val="0"/>
      <w:marTop w:val="0"/>
      <w:marBottom w:val="0"/>
      <w:divBdr>
        <w:top w:val="none" w:sz="0" w:space="0" w:color="auto"/>
        <w:left w:val="none" w:sz="0" w:space="0" w:color="auto"/>
        <w:bottom w:val="none" w:sz="0" w:space="0" w:color="auto"/>
        <w:right w:val="none" w:sz="0" w:space="0" w:color="auto"/>
      </w:divBdr>
    </w:div>
    <w:div w:id="576862011">
      <w:bodyDiv w:val="1"/>
      <w:marLeft w:val="0"/>
      <w:marRight w:val="0"/>
      <w:marTop w:val="0"/>
      <w:marBottom w:val="0"/>
      <w:divBdr>
        <w:top w:val="none" w:sz="0" w:space="0" w:color="auto"/>
        <w:left w:val="none" w:sz="0" w:space="0" w:color="auto"/>
        <w:bottom w:val="none" w:sz="0" w:space="0" w:color="auto"/>
        <w:right w:val="none" w:sz="0" w:space="0" w:color="auto"/>
      </w:divBdr>
    </w:div>
    <w:div w:id="593592312">
      <w:bodyDiv w:val="1"/>
      <w:marLeft w:val="0"/>
      <w:marRight w:val="0"/>
      <w:marTop w:val="0"/>
      <w:marBottom w:val="0"/>
      <w:divBdr>
        <w:top w:val="none" w:sz="0" w:space="0" w:color="auto"/>
        <w:left w:val="none" w:sz="0" w:space="0" w:color="auto"/>
        <w:bottom w:val="none" w:sz="0" w:space="0" w:color="auto"/>
        <w:right w:val="none" w:sz="0" w:space="0" w:color="auto"/>
      </w:divBdr>
    </w:div>
    <w:div w:id="598097164">
      <w:bodyDiv w:val="1"/>
      <w:marLeft w:val="0"/>
      <w:marRight w:val="0"/>
      <w:marTop w:val="0"/>
      <w:marBottom w:val="0"/>
      <w:divBdr>
        <w:top w:val="none" w:sz="0" w:space="0" w:color="auto"/>
        <w:left w:val="none" w:sz="0" w:space="0" w:color="auto"/>
        <w:bottom w:val="none" w:sz="0" w:space="0" w:color="auto"/>
        <w:right w:val="none" w:sz="0" w:space="0" w:color="auto"/>
      </w:divBdr>
    </w:div>
    <w:div w:id="613051696">
      <w:bodyDiv w:val="1"/>
      <w:marLeft w:val="0"/>
      <w:marRight w:val="0"/>
      <w:marTop w:val="0"/>
      <w:marBottom w:val="0"/>
      <w:divBdr>
        <w:top w:val="none" w:sz="0" w:space="0" w:color="auto"/>
        <w:left w:val="none" w:sz="0" w:space="0" w:color="auto"/>
        <w:bottom w:val="none" w:sz="0" w:space="0" w:color="auto"/>
        <w:right w:val="none" w:sz="0" w:space="0" w:color="auto"/>
      </w:divBdr>
    </w:div>
    <w:div w:id="621498737">
      <w:bodyDiv w:val="1"/>
      <w:marLeft w:val="0"/>
      <w:marRight w:val="0"/>
      <w:marTop w:val="0"/>
      <w:marBottom w:val="0"/>
      <w:divBdr>
        <w:top w:val="none" w:sz="0" w:space="0" w:color="auto"/>
        <w:left w:val="none" w:sz="0" w:space="0" w:color="auto"/>
        <w:bottom w:val="none" w:sz="0" w:space="0" w:color="auto"/>
        <w:right w:val="none" w:sz="0" w:space="0" w:color="auto"/>
      </w:divBdr>
    </w:div>
    <w:div w:id="621544611">
      <w:bodyDiv w:val="1"/>
      <w:marLeft w:val="0"/>
      <w:marRight w:val="0"/>
      <w:marTop w:val="0"/>
      <w:marBottom w:val="0"/>
      <w:divBdr>
        <w:top w:val="none" w:sz="0" w:space="0" w:color="auto"/>
        <w:left w:val="none" w:sz="0" w:space="0" w:color="auto"/>
        <w:bottom w:val="none" w:sz="0" w:space="0" w:color="auto"/>
        <w:right w:val="none" w:sz="0" w:space="0" w:color="auto"/>
      </w:divBdr>
    </w:div>
    <w:div w:id="649752290">
      <w:bodyDiv w:val="1"/>
      <w:marLeft w:val="0"/>
      <w:marRight w:val="0"/>
      <w:marTop w:val="0"/>
      <w:marBottom w:val="0"/>
      <w:divBdr>
        <w:top w:val="none" w:sz="0" w:space="0" w:color="auto"/>
        <w:left w:val="none" w:sz="0" w:space="0" w:color="auto"/>
        <w:bottom w:val="none" w:sz="0" w:space="0" w:color="auto"/>
        <w:right w:val="none" w:sz="0" w:space="0" w:color="auto"/>
      </w:divBdr>
    </w:div>
    <w:div w:id="660742436">
      <w:bodyDiv w:val="1"/>
      <w:marLeft w:val="0"/>
      <w:marRight w:val="0"/>
      <w:marTop w:val="0"/>
      <w:marBottom w:val="0"/>
      <w:divBdr>
        <w:top w:val="none" w:sz="0" w:space="0" w:color="auto"/>
        <w:left w:val="none" w:sz="0" w:space="0" w:color="auto"/>
        <w:bottom w:val="none" w:sz="0" w:space="0" w:color="auto"/>
        <w:right w:val="none" w:sz="0" w:space="0" w:color="auto"/>
      </w:divBdr>
    </w:div>
    <w:div w:id="702445179">
      <w:bodyDiv w:val="1"/>
      <w:marLeft w:val="0"/>
      <w:marRight w:val="0"/>
      <w:marTop w:val="0"/>
      <w:marBottom w:val="0"/>
      <w:divBdr>
        <w:top w:val="none" w:sz="0" w:space="0" w:color="auto"/>
        <w:left w:val="none" w:sz="0" w:space="0" w:color="auto"/>
        <w:bottom w:val="none" w:sz="0" w:space="0" w:color="auto"/>
        <w:right w:val="none" w:sz="0" w:space="0" w:color="auto"/>
      </w:divBdr>
    </w:div>
    <w:div w:id="706025891">
      <w:bodyDiv w:val="1"/>
      <w:marLeft w:val="0"/>
      <w:marRight w:val="0"/>
      <w:marTop w:val="0"/>
      <w:marBottom w:val="0"/>
      <w:divBdr>
        <w:top w:val="none" w:sz="0" w:space="0" w:color="auto"/>
        <w:left w:val="none" w:sz="0" w:space="0" w:color="auto"/>
        <w:bottom w:val="none" w:sz="0" w:space="0" w:color="auto"/>
        <w:right w:val="none" w:sz="0" w:space="0" w:color="auto"/>
      </w:divBdr>
    </w:div>
    <w:div w:id="714356390">
      <w:bodyDiv w:val="1"/>
      <w:marLeft w:val="0"/>
      <w:marRight w:val="0"/>
      <w:marTop w:val="0"/>
      <w:marBottom w:val="0"/>
      <w:divBdr>
        <w:top w:val="none" w:sz="0" w:space="0" w:color="auto"/>
        <w:left w:val="none" w:sz="0" w:space="0" w:color="auto"/>
        <w:bottom w:val="none" w:sz="0" w:space="0" w:color="auto"/>
        <w:right w:val="none" w:sz="0" w:space="0" w:color="auto"/>
      </w:divBdr>
    </w:div>
    <w:div w:id="714932285">
      <w:bodyDiv w:val="1"/>
      <w:marLeft w:val="0"/>
      <w:marRight w:val="0"/>
      <w:marTop w:val="0"/>
      <w:marBottom w:val="0"/>
      <w:divBdr>
        <w:top w:val="none" w:sz="0" w:space="0" w:color="auto"/>
        <w:left w:val="none" w:sz="0" w:space="0" w:color="auto"/>
        <w:bottom w:val="none" w:sz="0" w:space="0" w:color="auto"/>
        <w:right w:val="none" w:sz="0" w:space="0" w:color="auto"/>
      </w:divBdr>
    </w:div>
    <w:div w:id="727731992">
      <w:bodyDiv w:val="1"/>
      <w:marLeft w:val="0"/>
      <w:marRight w:val="0"/>
      <w:marTop w:val="0"/>
      <w:marBottom w:val="0"/>
      <w:divBdr>
        <w:top w:val="none" w:sz="0" w:space="0" w:color="auto"/>
        <w:left w:val="none" w:sz="0" w:space="0" w:color="auto"/>
        <w:bottom w:val="none" w:sz="0" w:space="0" w:color="auto"/>
        <w:right w:val="none" w:sz="0" w:space="0" w:color="auto"/>
      </w:divBdr>
    </w:div>
    <w:div w:id="761072423">
      <w:bodyDiv w:val="1"/>
      <w:marLeft w:val="0"/>
      <w:marRight w:val="0"/>
      <w:marTop w:val="0"/>
      <w:marBottom w:val="0"/>
      <w:divBdr>
        <w:top w:val="none" w:sz="0" w:space="0" w:color="auto"/>
        <w:left w:val="none" w:sz="0" w:space="0" w:color="auto"/>
        <w:bottom w:val="none" w:sz="0" w:space="0" w:color="auto"/>
        <w:right w:val="none" w:sz="0" w:space="0" w:color="auto"/>
      </w:divBdr>
    </w:div>
    <w:div w:id="772092901">
      <w:bodyDiv w:val="1"/>
      <w:marLeft w:val="0"/>
      <w:marRight w:val="0"/>
      <w:marTop w:val="0"/>
      <w:marBottom w:val="0"/>
      <w:divBdr>
        <w:top w:val="none" w:sz="0" w:space="0" w:color="auto"/>
        <w:left w:val="none" w:sz="0" w:space="0" w:color="auto"/>
        <w:bottom w:val="none" w:sz="0" w:space="0" w:color="auto"/>
        <w:right w:val="none" w:sz="0" w:space="0" w:color="auto"/>
      </w:divBdr>
    </w:div>
    <w:div w:id="786628942">
      <w:bodyDiv w:val="1"/>
      <w:marLeft w:val="0"/>
      <w:marRight w:val="0"/>
      <w:marTop w:val="0"/>
      <w:marBottom w:val="0"/>
      <w:divBdr>
        <w:top w:val="none" w:sz="0" w:space="0" w:color="auto"/>
        <w:left w:val="none" w:sz="0" w:space="0" w:color="auto"/>
        <w:bottom w:val="none" w:sz="0" w:space="0" w:color="auto"/>
        <w:right w:val="none" w:sz="0" w:space="0" w:color="auto"/>
      </w:divBdr>
    </w:div>
    <w:div w:id="838739843">
      <w:bodyDiv w:val="1"/>
      <w:marLeft w:val="0"/>
      <w:marRight w:val="0"/>
      <w:marTop w:val="0"/>
      <w:marBottom w:val="0"/>
      <w:divBdr>
        <w:top w:val="none" w:sz="0" w:space="0" w:color="auto"/>
        <w:left w:val="none" w:sz="0" w:space="0" w:color="auto"/>
        <w:bottom w:val="none" w:sz="0" w:space="0" w:color="auto"/>
        <w:right w:val="none" w:sz="0" w:space="0" w:color="auto"/>
      </w:divBdr>
    </w:div>
    <w:div w:id="894004462">
      <w:bodyDiv w:val="1"/>
      <w:marLeft w:val="0"/>
      <w:marRight w:val="0"/>
      <w:marTop w:val="0"/>
      <w:marBottom w:val="0"/>
      <w:divBdr>
        <w:top w:val="none" w:sz="0" w:space="0" w:color="auto"/>
        <w:left w:val="none" w:sz="0" w:space="0" w:color="auto"/>
        <w:bottom w:val="none" w:sz="0" w:space="0" w:color="auto"/>
        <w:right w:val="none" w:sz="0" w:space="0" w:color="auto"/>
      </w:divBdr>
    </w:div>
    <w:div w:id="905526508">
      <w:bodyDiv w:val="1"/>
      <w:marLeft w:val="0"/>
      <w:marRight w:val="0"/>
      <w:marTop w:val="0"/>
      <w:marBottom w:val="0"/>
      <w:divBdr>
        <w:top w:val="none" w:sz="0" w:space="0" w:color="auto"/>
        <w:left w:val="none" w:sz="0" w:space="0" w:color="auto"/>
        <w:bottom w:val="none" w:sz="0" w:space="0" w:color="auto"/>
        <w:right w:val="none" w:sz="0" w:space="0" w:color="auto"/>
      </w:divBdr>
    </w:div>
    <w:div w:id="908736855">
      <w:bodyDiv w:val="1"/>
      <w:marLeft w:val="0"/>
      <w:marRight w:val="0"/>
      <w:marTop w:val="0"/>
      <w:marBottom w:val="0"/>
      <w:divBdr>
        <w:top w:val="none" w:sz="0" w:space="0" w:color="auto"/>
        <w:left w:val="none" w:sz="0" w:space="0" w:color="auto"/>
        <w:bottom w:val="none" w:sz="0" w:space="0" w:color="auto"/>
        <w:right w:val="none" w:sz="0" w:space="0" w:color="auto"/>
      </w:divBdr>
    </w:div>
    <w:div w:id="925576160">
      <w:bodyDiv w:val="1"/>
      <w:marLeft w:val="0"/>
      <w:marRight w:val="0"/>
      <w:marTop w:val="0"/>
      <w:marBottom w:val="0"/>
      <w:divBdr>
        <w:top w:val="none" w:sz="0" w:space="0" w:color="auto"/>
        <w:left w:val="none" w:sz="0" w:space="0" w:color="auto"/>
        <w:bottom w:val="none" w:sz="0" w:space="0" w:color="auto"/>
        <w:right w:val="none" w:sz="0" w:space="0" w:color="auto"/>
      </w:divBdr>
    </w:div>
    <w:div w:id="954367514">
      <w:bodyDiv w:val="1"/>
      <w:marLeft w:val="0"/>
      <w:marRight w:val="0"/>
      <w:marTop w:val="0"/>
      <w:marBottom w:val="0"/>
      <w:divBdr>
        <w:top w:val="none" w:sz="0" w:space="0" w:color="auto"/>
        <w:left w:val="none" w:sz="0" w:space="0" w:color="auto"/>
        <w:bottom w:val="none" w:sz="0" w:space="0" w:color="auto"/>
        <w:right w:val="none" w:sz="0" w:space="0" w:color="auto"/>
      </w:divBdr>
    </w:div>
    <w:div w:id="958798086">
      <w:bodyDiv w:val="1"/>
      <w:marLeft w:val="0"/>
      <w:marRight w:val="0"/>
      <w:marTop w:val="0"/>
      <w:marBottom w:val="0"/>
      <w:divBdr>
        <w:top w:val="none" w:sz="0" w:space="0" w:color="auto"/>
        <w:left w:val="none" w:sz="0" w:space="0" w:color="auto"/>
        <w:bottom w:val="none" w:sz="0" w:space="0" w:color="auto"/>
        <w:right w:val="none" w:sz="0" w:space="0" w:color="auto"/>
      </w:divBdr>
    </w:div>
    <w:div w:id="959802826">
      <w:bodyDiv w:val="1"/>
      <w:marLeft w:val="0"/>
      <w:marRight w:val="0"/>
      <w:marTop w:val="0"/>
      <w:marBottom w:val="0"/>
      <w:divBdr>
        <w:top w:val="none" w:sz="0" w:space="0" w:color="auto"/>
        <w:left w:val="none" w:sz="0" w:space="0" w:color="auto"/>
        <w:bottom w:val="none" w:sz="0" w:space="0" w:color="auto"/>
        <w:right w:val="none" w:sz="0" w:space="0" w:color="auto"/>
      </w:divBdr>
    </w:div>
    <w:div w:id="964656894">
      <w:bodyDiv w:val="1"/>
      <w:marLeft w:val="0"/>
      <w:marRight w:val="0"/>
      <w:marTop w:val="0"/>
      <w:marBottom w:val="0"/>
      <w:divBdr>
        <w:top w:val="none" w:sz="0" w:space="0" w:color="auto"/>
        <w:left w:val="none" w:sz="0" w:space="0" w:color="auto"/>
        <w:bottom w:val="none" w:sz="0" w:space="0" w:color="auto"/>
        <w:right w:val="none" w:sz="0" w:space="0" w:color="auto"/>
      </w:divBdr>
    </w:div>
    <w:div w:id="973020069">
      <w:bodyDiv w:val="1"/>
      <w:marLeft w:val="0"/>
      <w:marRight w:val="0"/>
      <w:marTop w:val="0"/>
      <w:marBottom w:val="0"/>
      <w:divBdr>
        <w:top w:val="none" w:sz="0" w:space="0" w:color="auto"/>
        <w:left w:val="none" w:sz="0" w:space="0" w:color="auto"/>
        <w:bottom w:val="none" w:sz="0" w:space="0" w:color="auto"/>
        <w:right w:val="none" w:sz="0" w:space="0" w:color="auto"/>
      </w:divBdr>
    </w:div>
    <w:div w:id="983118725">
      <w:bodyDiv w:val="1"/>
      <w:marLeft w:val="0"/>
      <w:marRight w:val="0"/>
      <w:marTop w:val="0"/>
      <w:marBottom w:val="0"/>
      <w:divBdr>
        <w:top w:val="none" w:sz="0" w:space="0" w:color="auto"/>
        <w:left w:val="none" w:sz="0" w:space="0" w:color="auto"/>
        <w:bottom w:val="none" w:sz="0" w:space="0" w:color="auto"/>
        <w:right w:val="none" w:sz="0" w:space="0" w:color="auto"/>
      </w:divBdr>
    </w:div>
    <w:div w:id="999845609">
      <w:bodyDiv w:val="1"/>
      <w:marLeft w:val="0"/>
      <w:marRight w:val="0"/>
      <w:marTop w:val="0"/>
      <w:marBottom w:val="0"/>
      <w:divBdr>
        <w:top w:val="none" w:sz="0" w:space="0" w:color="auto"/>
        <w:left w:val="none" w:sz="0" w:space="0" w:color="auto"/>
        <w:bottom w:val="none" w:sz="0" w:space="0" w:color="auto"/>
        <w:right w:val="none" w:sz="0" w:space="0" w:color="auto"/>
      </w:divBdr>
    </w:div>
    <w:div w:id="1004891780">
      <w:bodyDiv w:val="1"/>
      <w:marLeft w:val="0"/>
      <w:marRight w:val="0"/>
      <w:marTop w:val="0"/>
      <w:marBottom w:val="0"/>
      <w:divBdr>
        <w:top w:val="none" w:sz="0" w:space="0" w:color="auto"/>
        <w:left w:val="none" w:sz="0" w:space="0" w:color="auto"/>
        <w:bottom w:val="none" w:sz="0" w:space="0" w:color="auto"/>
        <w:right w:val="none" w:sz="0" w:space="0" w:color="auto"/>
      </w:divBdr>
    </w:div>
    <w:div w:id="1016153656">
      <w:bodyDiv w:val="1"/>
      <w:marLeft w:val="0"/>
      <w:marRight w:val="0"/>
      <w:marTop w:val="0"/>
      <w:marBottom w:val="0"/>
      <w:divBdr>
        <w:top w:val="none" w:sz="0" w:space="0" w:color="auto"/>
        <w:left w:val="none" w:sz="0" w:space="0" w:color="auto"/>
        <w:bottom w:val="none" w:sz="0" w:space="0" w:color="auto"/>
        <w:right w:val="none" w:sz="0" w:space="0" w:color="auto"/>
      </w:divBdr>
    </w:div>
    <w:div w:id="1056276215">
      <w:bodyDiv w:val="1"/>
      <w:marLeft w:val="0"/>
      <w:marRight w:val="0"/>
      <w:marTop w:val="0"/>
      <w:marBottom w:val="0"/>
      <w:divBdr>
        <w:top w:val="none" w:sz="0" w:space="0" w:color="auto"/>
        <w:left w:val="none" w:sz="0" w:space="0" w:color="auto"/>
        <w:bottom w:val="none" w:sz="0" w:space="0" w:color="auto"/>
        <w:right w:val="none" w:sz="0" w:space="0" w:color="auto"/>
      </w:divBdr>
    </w:div>
    <w:div w:id="1060321784">
      <w:bodyDiv w:val="1"/>
      <w:marLeft w:val="0"/>
      <w:marRight w:val="0"/>
      <w:marTop w:val="0"/>
      <w:marBottom w:val="0"/>
      <w:divBdr>
        <w:top w:val="none" w:sz="0" w:space="0" w:color="auto"/>
        <w:left w:val="none" w:sz="0" w:space="0" w:color="auto"/>
        <w:bottom w:val="none" w:sz="0" w:space="0" w:color="auto"/>
        <w:right w:val="none" w:sz="0" w:space="0" w:color="auto"/>
      </w:divBdr>
    </w:div>
    <w:div w:id="1061833797">
      <w:bodyDiv w:val="1"/>
      <w:marLeft w:val="0"/>
      <w:marRight w:val="0"/>
      <w:marTop w:val="0"/>
      <w:marBottom w:val="0"/>
      <w:divBdr>
        <w:top w:val="none" w:sz="0" w:space="0" w:color="auto"/>
        <w:left w:val="none" w:sz="0" w:space="0" w:color="auto"/>
        <w:bottom w:val="none" w:sz="0" w:space="0" w:color="auto"/>
        <w:right w:val="none" w:sz="0" w:space="0" w:color="auto"/>
      </w:divBdr>
    </w:div>
    <w:div w:id="1070271266">
      <w:bodyDiv w:val="1"/>
      <w:marLeft w:val="0"/>
      <w:marRight w:val="0"/>
      <w:marTop w:val="0"/>
      <w:marBottom w:val="0"/>
      <w:divBdr>
        <w:top w:val="none" w:sz="0" w:space="0" w:color="auto"/>
        <w:left w:val="none" w:sz="0" w:space="0" w:color="auto"/>
        <w:bottom w:val="none" w:sz="0" w:space="0" w:color="auto"/>
        <w:right w:val="none" w:sz="0" w:space="0" w:color="auto"/>
      </w:divBdr>
    </w:div>
    <w:div w:id="1081682380">
      <w:bodyDiv w:val="1"/>
      <w:marLeft w:val="0"/>
      <w:marRight w:val="0"/>
      <w:marTop w:val="0"/>
      <w:marBottom w:val="0"/>
      <w:divBdr>
        <w:top w:val="none" w:sz="0" w:space="0" w:color="auto"/>
        <w:left w:val="none" w:sz="0" w:space="0" w:color="auto"/>
        <w:bottom w:val="none" w:sz="0" w:space="0" w:color="auto"/>
        <w:right w:val="none" w:sz="0" w:space="0" w:color="auto"/>
      </w:divBdr>
    </w:div>
    <w:div w:id="1095780869">
      <w:bodyDiv w:val="1"/>
      <w:marLeft w:val="0"/>
      <w:marRight w:val="0"/>
      <w:marTop w:val="0"/>
      <w:marBottom w:val="0"/>
      <w:divBdr>
        <w:top w:val="none" w:sz="0" w:space="0" w:color="auto"/>
        <w:left w:val="none" w:sz="0" w:space="0" w:color="auto"/>
        <w:bottom w:val="none" w:sz="0" w:space="0" w:color="auto"/>
        <w:right w:val="none" w:sz="0" w:space="0" w:color="auto"/>
      </w:divBdr>
    </w:div>
    <w:div w:id="1106969692">
      <w:bodyDiv w:val="1"/>
      <w:marLeft w:val="0"/>
      <w:marRight w:val="0"/>
      <w:marTop w:val="0"/>
      <w:marBottom w:val="0"/>
      <w:divBdr>
        <w:top w:val="none" w:sz="0" w:space="0" w:color="auto"/>
        <w:left w:val="none" w:sz="0" w:space="0" w:color="auto"/>
        <w:bottom w:val="none" w:sz="0" w:space="0" w:color="auto"/>
        <w:right w:val="none" w:sz="0" w:space="0" w:color="auto"/>
      </w:divBdr>
    </w:div>
    <w:div w:id="1114440021">
      <w:bodyDiv w:val="1"/>
      <w:marLeft w:val="0"/>
      <w:marRight w:val="0"/>
      <w:marTop w:val="0"/>
      <w:marBottom w:val="0"/>
      <w:divBdr>
        <w:top w:val="none" w:sz="0" w:space="0" w:color="auto"/>
        <w:left w:val="none" w:sz="0" w:space="0" w:color="auto"/>
        <w:bottom w:val="none" w:sz="0" w:space="0" w:color="auto"/>
        <w:right w:val="none" w:sz="0" w:space="0" w:color="auto"/>
      </w:divBdr>
    </w:div>
    <w:div w:id="1123768748">
      <w:bodyDiv w:val="1"/>
      <w:marLeft w:val="0"/>
      <w:marRight w:val="0"/>
      <w:marTop w:val="0"/>
      <w:marBottom w:val="0"/>
      <w:divBdr>
        <w:top w:val="none" w:sz="0" w:space="0" w:color="auto"/>
        <w:left w:val="none" w:sz="0" w:space="0" w:color="auto"/>
        <w:bottom w:val="none" w:sz="0" w:space="0" w:color="auto"/>
        <w:right w:val="none" w:sz="0" w:space="0" w:color="auto"/>
      </w:divBdr>
    </w:div>
    <w:div w:id="1124232925">
      <w:bodyDiv w:val="1"/>
      <w:marLeft w:val="0"/>
      <w:marRight w:val="0"/>
      <w:marTop w:val="0"/>
      <w:marBottom w:val="0"/>
      <w:divBdr>
        <w:top w:val="none" w:sz="0" w:space="0" w:color="auto"/>
        <w:left w:val="none" w:sz="0" w:space="0" w:color="auto"/>
        <w:bottom w:val="none" w:sz="0" w:space="0" w:color="auto"/>
        <w:right w:val="none" w:sz="0" w:space="0" w:color="auto"/>
      </w:divBdr>
    </w:div>
    <w:div w:id="1135175050">
      <w:bodyDiv w:val="1"/>
      <w:marLeft w:val="0"/>
      <w:marRight w:val="0"/>
      <w:marTop w:val="0"/>
      <w:marBottom w:val="0"/>
      <w:divBdr>
        <w:top w:val="none" w:sz="0" w:space="0" w:color="auto"/>
        <w:left w:val="none" w:sz="0" w:space="0" w:color="auto"/>
        <w:bottom w:val="none" w:sz="0" w:space="0" w:color="auto"/>
        <w:right w:val="none" w:sz="0" w:space="0" w:color="auto"/>
      </w:divBdr>
    </w:div>
    <w:div w:id="1140417586">
      <w:bodyDiv w:val="1"/>
      <w:marLeft w:val="0"/>
      <w:marRight w:val="0"/>
      <w:marTop w:val="0"/>
      <w:marBottom w:val="0"/>
      <w:divBdr>
        <w:top w:val="none" w:sz="0" w:space="0" w:color="auto"/>
        <w:left w:val="none" w:sz="0" w:space="0" w:color="auto"/>
        <w:bottom w:val="none" w:sz="0" w:space="0" w:color="auto"/>
        <w:right w:val="none" w:sz="0" w:space="0" w:color="auto"/>
      </w:divBdr>
      <w:divsChild>
        <w:div w:id="84150234">
          <w:marLeft w:val="0"/>
          <w:marRight w:val="0"/>
          <w:marTop w:val="0"/>
          <w:marBottom w:val="0"/>
          <w:divBdr>
            <w:top w:val="none" w:sz="0" w:space="0" w:color="auto"/>
            <w:left w:val="none" w:sz="0" w:space="0" w:color="auto"/>
            <w:bottom w:val="none" w:sz="0" w:space="0" w:color="auto"/>
            <w:right w:val="none" w:sz="0" w:space="0" w:color="auto"/>
          </w:divBdr>
        </w:div>
        <w:div w:id="344482178">
          <w:marLeft w:val="0"/>
          <w:marRight w:val="0"/>
          <w:marTop w:val="0"/>
          <w:marBottom w:val="0"/>
          <w:divBdr>
            <w:top w:val="none" w:sz="0" w:space="0" w:color="auto"/>
            <w:left w:val="none" w:sz="0" w:space="0" w:color="auto"/>
            <w:bottom w:val="none" w:sz="0" w:space="0" w:color="auto"/>
            <w:right w:val="none" w:sz="0" w:space="0" w:color="auto"/>
          </w:divBdr>
        </w:div>
        <w:div w:id="455178861">
          <w:marLeft w:val="0"/>
          <w:marRight w:val="0"/>
          <w:marTop w:val="0"/>
          <w:marBottom w:val="0"/>
          <w:divBdr>
            <w:top w:val="none" w:sz="0" w:space="0" w:color="auto"/>
            <w:left w:val="none" w:sz="0" w:space="0" w:color="auto"/>
            <w:bottom w:val="none" w:sz="0" w:space="0" w:color="auto"/>
            <w:right w:val="none" w:sz="0" w:space="0" w:color="auto"/>
          </w:divBdr>
        </w:div>
        <w:div w:id="719207301">
          <w:marLeft w:val="0"/>
          <w:marRight w:val="0"/>
          <w:marTop w:val="0"/>
          <w:marBottom w:val="0"/>
          <w:divBdr>
            <w:top w:val="none" w:sz="0" w:space="0" w:color="auto"/>
            <w:left w:val="none" w:sz="0" w:space="0" w:color="auto"/>
            <w:bottom w:val="none" w:sz="0" w:space="0" w:color="auto"/>
            <w:right w:val="none" w:sz="0" w:space="0" w:color="auto"/>
          </w:divBdr>
        </w:div>
        <w:div w:id="784083979">
          <w:marLeft w:val="0"/>
          <w:marRight w:val="0"/>
          <w:marTop w:val="0"/>
          <w:marBottom w:val="0"/>
          <w:divBdr>
            <w:top w:val="none" w:sz="0" w:space="0" w:color="auto"/>
            <w:left w:val="none" w:sz="0" w:space="0" w:color="auto"/>
            <w:bottom w:val="none" w:sz="0" w:space="0" w:color="auto"/>
            <w:right w:val="none" w:sz="0" w:space="0" w:color="auto"/>
          </w:divBdr>
        </w:div>
        <w:div w:id="1159888654">
          <w:marLeft w:val="0"/>
          <w:marRight w:val="0"/>
          <w:marTop w:val="0"/>
          <w:marBottom w:val="0"/>
          <w:divBdr>
            <w:top w:val="none" w:sz="0" w:space="0" w:color="auto"/>
            <w:left w:val="none" w:sz="0" w:space="0" w:color="auto"/>
            <w:bottom w:val="none" w:sz="0" w:space="0" w:color="auto"/>
            <w:right w:val="none" w:sz="0" w:space="0" w:color="auto"/>
          </w:divBdr>
        </w:div>
        <w:div w:id="1331835932">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 w:id="1386294259">
          <w:marLeft w:val="0"/>
          <w:marRight w:val="0"/>
          <w:marTop w:val="0"/>
          <w:marBottom w:val="0"/>
          <w:divBdr>
            <w:top w:val="none" w:sz="0" w:space="0" w:color="auto"/>
            <w:left w:val="none" w:sz="0" w:space="0" w:color="auto"/>
            <w:bottom w:val="none" w:sz="0" w:space="0" w:color="auto"/>
            <w:right w:val="none" w:sz="0" w:space="0" w:color="auto"/>
          </w:divBdr>
        </w:div>
        <w:div w:id="1672290406">
          <w:marLeft w:val="0"/>
          <w:marRight w:val="0"/>
          <w:marTop w:val="0"/>
          <w:marBottom w:val="0"/>
          <w:divBdr>
            <w:top w:val="none" w:sz="0" w:space="0" w:color="auto"/>
            <w:left w:val="none" w:sz="0" w:space="0" w:color="auto"/>
            <w:bottom w:val="none" w:sz="0" w:space="0" w:color="auto"/>
            <w:right w:val="none" w:sz="0" w:space="0" w:color="auto"/>
          </w:divBdr>
        </w:div>
        <w:div w:id="1673095481">
          <w:marLeft w:val="0"/>
          <w:marRight w:val="0"/>
          <w:marTop w:val="0"/>
          <w:marBottom w:val="0"/>
          <w:divBdr>
            <w:top w:val="none" w:sz="0" w:space="0" w:color="auto"/>
            <w:left w:val="none" w:sz="0" w:space="0" w:color="auto"/>
            <w:bottom w:val="none" w:sz="0" w:space="0" w:color="auto"/>
            <w:right w:val="none" w:sz="0" w:space="0" w:color="auto"/>
          </w:divBdr>
        </w:div>
        <w:div w:id="1791314372">
          <w:marLeft w:val="0"/>
          <w:marRight w:val="0"/>
          <w:marTop w:val="0"/>
          <w:marBottom w:val="0"/>
          <w:divBdr>
            <w:top w:val="none" w:sz="0" w:space="0" w:color="auto"/>
            <w:left w:val="none" w:sz="0" w:space="0" w:color="auto"/>
            <w:bottom w:val="none" w:sz="0" w:space="0" w:color="auto"/>
            <w:right w:val="none" w:sz="0" w:space="0" w:color="auto"/>
          </w:divBdr>
        </w:div>
        <w:div w:id="1796484829">
          <w:marLeft w:val="0"/>
          <w:marRight w:val="0"/>
          <w:marTop w:val="0"/>
          <w:marBottom w:val="0"/>
          <w:divBdr>
            <w:top w:val="none" w:sz="0" w:space="0" w:color="auto"/>
            <w:left w:val="none" w:sz="0" w:space="0" w:color="auto"/>
            <w:bottom w:val="none" w:sz="0" w:space="0" w:color="auto"/>
            <w:right w:val="none" w:sz="0" w:space="0" w:color="auto"/>
          </w:divBdr>
        </w:div>
        <w:div w:id="1947154018">
          <w:marLeft w:val="0"/>
          <w:marRight w:val="0"/>
          <w:marTop w:val="0"/>
          <w:marBottom w:val="0"/>
          <w:divBdr>
            <w:top w:val="none" w:sz="0" w:space="0" w:color="auto"/>
            <w:left w:val="none" w:sz="0" w:space="0" w:color="auto"/>
            <w:bottom w:val="none" w:sz="0" w:space="0" w:color="auto"/>
            <w:right w:val="none" w:sz="0" w:space="0" w:color="auto"/>
          </w:divBdr>
        </w:div>
        <w:div w:id="1950579612">
          <w:marLeft w:val="0"/>
          <w:marRight w:val="0"/>
          <w:marTop w:val="0"/>
          <w:marBottom w:val="0"/>
          <w:divBdr>
            <w:top w:val="none" w:sz="0" w:space="0" w:color="auto"/>
            <w:left w:val="none" w:sz="0" w:space="0" w:color="auto"/>
            <w:bottom w:val="none" w:sz="0" w:space="0" w:color="auto"/>
            <w:right w:val="none" w:sz="0" w:space="0" w:color="auto"/>
          </w:divBdr>
        </w:div>
        <w:div w:id="2000574250">
          <w:marLeft w:val="0"/>
          <w:marRight w:val="0"/>
          <w:marTop w:val="0"/>
          <w:marBottom w:val="0"/>
          <w:divBdr>
            <w:top w:val="none" w:sz="0" w:space="0" w:color="auto"/>
            <w:left w:val="none" w:sz="0" w:space="0" w:color="auto"/>
            <w:bottom w:val="none" w:sz="0" w:space="0" w:color="auto"/>
            <w:right w:val="none" w:sz="0" w:space="0" w:color="auto"/>
          </w:divBdr>
        </w:div>
        <w:div w:id="2028945899">
          <w:marLeft w:val="0"/>
          <w:marRight w:val="0"/>
          <w:marTop w:val="0"/>
          <w:marBottom w:val="0"/>
          <w:divBdr>
            <w:top w:val="none" w:sz="0" w:space="0" w:color="auto"/>
            <w:left w:val="none" w:sz="0" w:space="0" w:color="auto"/>
            <w:bottom w:val="none" w:sz="0" w:space="0" w:color="auto"/>
            <w:right w:val="none" w:sz="0" w:space="0" w:color="auto"/>
          </w:divBdr>
        </w:div>
      </w:divsChild>
    </w:div>
    <w:div w:id="1169516876">
      <w:bodyDiv w:val="1"/>
      <w:marLeft w:val="0"/>
      <w:marRight w:val="0"/>
      <w:marTop w:val="0"/>
      <w:marBottom w:val="0"/>
      <w:divBdr>
        <w:top w:val="none" w:sz="0" w:space="0" w:color="auto"/>
        <w:left w:val="none" w:sz="0" w:space="0" w:color="auto"/>
        <w:bottom w:val="none" w:sz="0" w:space="0" w:color="auto"/>
        <w:right w:val="none" w:sz="0" w:space="0" w:color="auto"/>
      </w:divBdr>
    </w:div>
    <w:div w:id="1172643162">
      <w:bodyDiv w:val="1"/>
      <w:marLeft w:val="0"/>
      <w:marRight w:val="0"/>
      <w:marTop w:val="0"/>
      <w:marBottom w:val="0"/>
      <w:divBdr>
        <w:top w:val="none" w:sz="0" w:space="0" w:color="auto"/>
        <w:left w:val="none" w:sz="0" w:space="0" w:color="auto"/>
        <w:bottom w:val="none" w:sz="0" w:space="0" w:color="auto"/>
        <w:right w:val="none" w:sz="0" w:space="0" w:color="auto"/>
      </w:divBdr>
    </w:div>
    <w:div w:id="1209803726">
      <w:bodyDiv w:val="1"/>
      <w:marLeft w:val="0"/>
      <w:marRight w:val="0"/>
      <w:marTop w:val="0"/>
      <w:marBottom w:val="0"/>
      <w:divBdr>
        <w:top w:val="none" w:sz="0" w:space="0" w:color="auto"/>
        <w:left w:val="none" w:sz="0" w:space="0" w:color="auto"/>
        <w:bottom w:val="none" w:sz="0" w:space="0" w:color="auto"/>
        <w:right w:val="none" w:sz="0" w:space="0" w:color="auto"/>
      </w:divBdr>
    </w:div>
    <w:div w:id="1222450253">
      <w:bodyDiv w:val="1"/>
      <w:marLeft w:val="0"/>
      <w:marRight w:val="0"/>
      <w:marTop w:val="0"/>
      <w:marBottom w:val="0"/>
      <w:divBdr>
        <w:top w:val="none" w:sz="0" w:space="0" w:color="auto"/>
        <w:left w:val="none" w:sz="0" w:space="0" w:color="auto"/>
        <w:bottom w:val="none" w:sz="0" w:space="0" w:color="auto"/>
        <w:right w:val="none" w:sz="0" w:space="0" w:color="auto"/>
      </w:divBdr>
    </w:div>
    <w:div w:id="1254779000">
      <w:bodyDiv w:val="1"/>
      <w:marLeft w:val="0"/>
      <w:marRight w:val="0"/>
      <w:marTop w:val="0"/>
      <w:marBottom w:val="0"/>
      <w:divBdr>
        <w:top w:val="none" w:sz="0" w:space="0" w:color="auto"/>
        <w:left w:val="none" w:sz="0" w:space="0" w:color="auto"/>
        <w:bottom w:val="none" w:sz="0" w:space="0" w:color="auto"/>
        <w:right w:val="none" w:sz="0" w:space="0" w:color="auto"/>
      </w:divBdr>
    </w:div>
    <w:div w:id="1260717986">
      <w:bodyDiv w:val="1"/>
      <w:marLeft w:val="0"/>
      <w:marRight w:val="0"/>
      <w:marTop w:val="0"/>
      <w:marBottom w:val="0"/>
      <w:divBdr>
        <w:top w:val="none" w:sz="0" w:space="0" w:color="auto"/>
        <w:left w:val="none" w:sz="0" w:space="0" w:color="auto"/>
        <w:bottom w:val="none" w:sz="0" w:space="0" w:color="auto"/>
        <w:right w:val="none" w:sz="0" w:space="0" w:color="auto"/>
      </w:divBdr>
    </w:div>
    <w:div w:id="1264455967">
      <w:bodyDiv w:val="1"/>
      <w:marLeft w:val="0"/>
      <w:marRight w:val="0"/>
      <w:marTop w:val="0"/>
      <w:marBottom w:val="0"/>
      <w:divBdr>
        <w:top w:val="none" w:sz="0" w:space="0" w:color="auto"/>
        <w:left w:val="none" w:sz="0" w:space="0" w:color="auto"/>
        <w:bottom w:val="none" w:sz="0" w:space="0" w:color="auto"/>
        <w:right w:val="none" w:sz="0" w:space="0" w:color="auto"/>
      </w:divBdr>
      <w:divsChild>
        <w:div w:id="340012125">
          <w:marLeft w:val="0"/>
          <w:marRight w:val="0"/>
          <w:marTop w:val="0"/>
          <w:marBottom w:val="0"/>
          <w:divBdr>
            <w:top w:val="none" w:sz="0" w:space="0" w:color="auto"/>
            <w:left w:val="none" w:sz="0" w:space="0" w:color="auto"/>
            <w:bottom w:val="none" w:sz="0" w:space="0" w:color="auto"/>
            <w:right w:val="none" w:sz="0" w:space="0" w:color="auto"/>
          </w:divBdr>
        </w:div>
        <w:div w:id="724715178">
          <w:marLeft w:val="0"/>
          <w:marRight w:val="0"/>
          <w:marTop w:val="0"/>
          <w:marBottom w:val="0"/>
          <w:divBdr>
            <w:top w:val="none" w:sz="0" w:space="0" w:color="auto"/>
            <w:left w:val="none" w:sz="0" w:space="0" w:color="auto"/>
            <w:bottom w:val="none" w:sz="0" w:space="0" w:color="auto"/>
            <w:right w:val="none" w:sz="0" w:space="0" w:color="auto"/>
          </w:divBdr>
        </w:div>
        <w:div w:id="1848248782">
          <w:marLeft w:val="0"/>
          <w:marRight w:val="0"/>
          <w:marTop w:val="0"/>
          <w:marBottom w:val="0"/>
          <w:divBdr>
            <w:top w:val="none" w:sz="0" w:space="0" w:color="auto"/>
            <w:left w:val="none" w:sz="0" w:space="0" w:color="auto"/>
            <w:bottom w:val="none" w:sz="0" w:space="0" w:color="auto"/>
            <w:right w:val="none" w:sz="0" w:space="0" w:color="auto"/>
          </w:divBdr>
        </w:div>
      </w:divsChild>
    </w:div>
    <w:div w:id="1273126707">
      <w:bodyDiv w:val="1"/>
      <w:marLeft w:val="0"/>
      <w:marRight w:val="0"/>
      <w:marTop w:val="0"/>
      <w:marBottom w:val="0"/>
      <w:divBdr>
        <w:top w:val="none" w:sz="0" w:space="0" w:color="auto"/>
        <w:left w:val="none" w:sz="0" w:space="0" w:color="auto"/>
        <w:bottom w:val="none" w:sz="0" w:space="0" w:color="auto"/>
        <w:right w:val="none" w:sz="0" w:space="0" w:color="auto"/>
      </w:divBdr>
    </w:div>
    <w:div w:id="1281768120">
      <w:bodyDiv w:val="1"/>
      <w:marLeft w:val="0"/>
      <w:marRight w:val="0"/>
      <w:marTop w:val="0"/>
      <w:marBottom w:val="0"/>
      <w:divBdr>
        <w:top w:val="none" w:sz="0" w:space="0" w:color="auto"/>
        <w:left w:val="none" w:sz="0" w:space="0" w:color="auto"/>
        <w:bottom w:val="none" w:sz="0" w:space="0" w:color="auto"/>
        <w:right w:val="none" w:sz="0" w:space="0" w:color="auto"/>
      </w:divBdr>
    </w:div>
    <w:div w:id="1285308466">
      <w:bodyDiv w:val="1"/>
      <w:marLeft w:val="0"/>
      <w:marRight w:val="0"/>
      <w:marTop w:val="0"/>
      <w:marBottom w:val="0"/>
      <w:divBdr>
        <w:top w:val="none" w:sz="0" w:space="0" w:color="auto"/>
        <w:left w:val="none" w:sz="0" w:space="0" w:color="auto"/>
        <w:bottom w:val="none" w:sz="0" w:space="0" w:color="auto"/>
        <w:right w:val="none" w:sz="0" w:space="0" w:color="auto"/>
      </w:divBdr>
    </w:div>
    <w:div w:id="1294554473">
      <w:bodyDiv w:val="1"/>
      <w:marLeft w:val="0"/>
      <w:marRight w:val="0"/>
      <w:marTop w:val="0"/>
      <w:marBottom w:val="0"/>
      <w:divBdr>
        <w:top w:val="none" w:sz="0" w:space="0" w:color="auto"/>
        <w:left w:val="none" w:sz="0" w:space="0" w:color="auto"/>
        <w:bottom w:val="none" w:sz="0" w:space="0" w:color="auto"/>
        <w:right w:val="none" w:sz="0" w:space="0" w:color="auto"/>
      </w:divBdr>
    </w:div>
    <w:div w:id="1309743530">
      <w:bodyDiv w:val="1"/>
      <w:marLeft w:val="0"/>
      <w:marRight w:val="0"/>
      <w:marTop w:val="0"/>
      <w:marBottom w:val="0"/>
      <w:divBdr>
        <w:top w:val="none" w:sz="0" w:space="0" w:color="auto"/>
        <w:left w:val="none" w:sz="0" w:space="0" w:color="auto"/>
        <w:bottom w:val="none" w:sz="0" w:space="0" w:color="auto"/>
        <w:right w:val="none" w:sz="0" w:space="0" w:color="auto"/>
      </w:divBdr>
    </w:div>
    <w:div w:id="1310136485">
      <w:bodyDiv w:val="1"/>
      <w:marLeft w:val="0"/>
      <w:marRight w:val="0"/>
      <w:marTop w:val="0"/>
      <w:marBottom w:val="0"/>
      <w:divBdr>
        <w:top w:val="none" w:sz="0" w:space="0" w:color="auto"/>
        <w:left w:val="none" w:sz="0" w:space="0" w:color="auto"/>
        <w:bottom w:val="none" w:sz="0" w:space="0" w:color="auto"/>
        <w:right w:val="none" w:sz="0" w:space="0" w:color="auto"/>
      </w:divBdr>
    </w:div>
    <w:div w:id="1314021054">
      <w:bodyDiv w:val="1"/>
      <w:marLeft w:val="0"/>
      <w:marRight w:val="0"/>
      <w:marTop w:val="0"/>
      <w:marBottom w:val="0"/>
      <w:divBdr>
        <w:top w:val="none" w:sz="0" w:space="0" w:color="auto"/>
        <w:left w:val="none" w:sz="0" w:space="0" w:color="auto"/>
        <w:bottom w:val="none" w:sz="0" w:space="0" w:color="auto"/>
        <w:right w:val="none" w:sz="0" w:space="0" w:color="auto"/>
      </w:divBdr>
    </w:div>
    <w:div w:id="1319575338">
      <w:bodyDiv w:val="1"/>
      <w:marLeft w:val="0"/>
      <w:marRight w:val="0"/>
      <w:marTop w:val="0"/>
      <w:marBottom w:val="0"/>
      <w:divBdr>
        <w:top w:val="none" w:sz="0" w:space="0" w:color="auto"/>
        <w:left w:val="none" w:sz="0" w:space="0" w:color="auto"/>
        <w:bottom w:val="none" w:sz="0" w:space="0" w:color="auto"/>
        <w:right w:val="none" w:sz="0" w:space="0" w:color="auto"/>
      </w:divBdr>
    </w:div>
    <w:div w:id="1321152612">
      <w:bodyDiv w:val="1"/>
      <w:marLeft w:val="0"/>
      <w:marRight w:val="0"/>
      <w:marTop w:val="0"/>
      <w:marBottom w:val="0"/>
      <w:divBdr>
        <w:top w:val="none" w:sz="0" w:space="0" w:color="auto"/>
        <w:left w:val="none" w:sz="0" w:space="0" w:color="auto"/>
        <w:bottom w:val="none" w:sz="0" w:space="0" w:color="auto"/>
        <w:right w:val="none" w:sz="0" w:space="0" w:color="auto"/>
      </w:divBdr>
    </w:div>
    <w:div w:id="1347251217">
      <w:bodyDiv w:val="1"/>
      <w:marLeft w:val="0"/>
      <w:marRight w:val="0"/>
      <w:marTop w:val="0"/>
      <w:marBottom w:val="0"/>
      <w:divBdr>
        <w:top w:val="none" w:sz="0" w:space="0" w:color="auto"/>
        <w:left w:val="none" w:sz="0" w:space="0" w:color="auto"/>
        <w:bottom w:val="none" w:sz="0" w:space="0" w:color="auto"/>
        <w:right w:val="none" w:sz="0" w:space="0" w:color="auto"/>
      </w:divBdr>
    </w:div>
    <w:div w:id="1361857363">
      <w:bodyDiv w:val="1"/>
      <w:marLeft w:val="0"/>
      <w:marRight w:val="0"/>
      <w:marTop w:val="0"/>
      <w:marBottom w:val="0"/>
      <w:divBdr>
        <w:top w:val="none" w:sz="0" w:space="0" w:color="auto"/>
        <w:left w:val="none" w:sz="0" w:space="0" w:color="auto"/>
        <w:bottom w:val="none" w:sz="0" w:space="0" w:color="auto"/>
        <w:right w:val="none" w:sz="0" w:space="0" w:color="auto"/>
      </w:divBdr>
    </w:div>
    <w:div w:id="1367487866">
      <w:bodyDiv w:val="1"/>
      <w:marLeft w:val="0"/>
      <w:marRight w:val="0"/>
      <w:marTop w:val="0"/>
      <w:marBottom w:val="0"/>
      <w:divBdr>
        <w:top w:val="none" w:sz="0" w:space="0" w:color="auto"/>
        <w:left w:val="none" w:sz="0" w:space="0" w:color="auto"/>
        <w:bottom w:val="none" w:sz="0" w:space="0" w:color="auto"/>
        <w:right w:val="none" w:sz="0" w:space="0" w:color="auto"/>
      </w:divBdr>
    </w:div>
    <w:div w:id="1394044911">
      <w:bodyDiv w:val="1"/>
      <w:marLeft w:val="0"/>
      <w:marRight w:val="0"/>
      <w:marTop w:val="0"/>
      <w:marBottom w:val="0"/>
      <w:divBdr>
        <w:top w:val="none" w:sz="0" w:space="0" w:color="auto"/>
        <w:left w:val="none" w:sz="0" w:space="0" w:color="auto"/>
        <w:bottom w:val="none" w:sz="0" w:space="0" w:color="auto"/>
        <w:right w:val="none" w:sz="0" w:space="0" w:color="auto"/>
      </w:divBdr>
    </w:div>
    <w:div w:id="1399205922">
      <w:bodyDiv w:val="1"/>
      <w:marLeft w:val="0"/>
      <w:marRight w:val="0"/>
      <w:marTop w:val="0"/>
      <w:marBottom w:val="0"/>
      <w:divBdr>
        <w:top w:val="none" w:sz="0" w:space="0" w:color="auto"/>
        <w:left w:val="none" w:sz="0" w:space="0" w:color="auto"/>
        <w:bottom w:val="none" w:sz="0" w:space="0" w:color="auto"/>
        <w:right w:val="none" w:sz="0" w:space="0" w:color="auto"/>
      </w:divBdr>
    </w:div>
    <w:div w:id="1429497489">
      <w:bodyDiv w:val="1"/>
      <w:marLeft w:val="0"/>
      <w:marRight w:val="0"/>
      <w:marTop w:val="0"/>
      <w:marBottom w:val="0"/>
      <w:divBdr>
        <w:top w:val="none" w:sz="0" w:space="0" w:color="auto"/>
        <w:left w:val="none" w:sz="0" w:space="0" w:color="auto"/>
        <w:bottom w:val="none" w:sz="0" w:space="0" w:color="auto"/>
        <w:right w:val="none" w:sz="0" w:space="0" w:color="auto"/>
      </w:divBdr>
    </w:div>
    <w:div w:id="1434672228">
      <w:bodyDiv w:val="1"/>
      <w:marLeft w:val="0"/>
      <w:marRight w:val="0"/>
      <w:marTop w:val="0"/>
      <w:marBottom w:val="0"/>
      <w:divBdr>
        <w:top w:val="none" w:sz="0" w:space="0" w:color="auto"/>
        <w:left w:val="none" w:sz="0" w:space="0" w:color="auto"/>
        <w:bottom w:val="none" w:sz="0" w:space="0" w:color="auto"/>
        <w:right w:val="none" w:sz="0" w:space="0" w:color="auto"/>
      </w:divBdr>
    </w:div>
    <w:div w:id="1461798919">
      <w:bodyDiv w:val="1"/>
      <w:marLeft w:val="0"/>
      <w:marRight w:val="0"/>
      <w:marTop w:val="0"/>
      <w:marBottom w:val="0"/>
      <w:divBdr>
        <w:top w:val="none" w:sz="0" w:space="0" w:color="auto"/>
        <w:left w:val="none" w:sz="0" w:space="0" w:color="auto"/>
        <w:bottom w:val="none" w:sz="0" w:space="0" w:color="auto"/>
        <w:right w:val="none" w:sz="0" w:space="0" w:color="auto"/>
      </w:divBdr>
    </w:div>
    <w:div w:id="1470898753">
      <w:bodyDiv w:val="1"/>
      <w:marLeft w:val="0"/>
      <w:marRight w:val="0"/>
      <w:marTop w:val="0"/>
      <w:marBottom w:val="0"/>
      <w:divBdr>
        <w:top w:val="none" w:sz="0" w:space="0" w:color="auto"/>
        <w:left w:val="none" w:sz="0" w:space="0" w:color="auto"/>
        <w:bottom w:val="none" w:sz="0" w:space="0" w:color="auto"/>
        <w:right w:val="none" w:sz="0" w:space="0" w:color="auto"/>
      </w:divBdr>
    </w:div>
    <w:div w:id="1477575550">
      <w:bodyDiv w:val="1"/>
      <w:marLeft w:val="0"/>
      <w:marRight w:val="0"/>
      <w:marTop w:val="0"/>
      <w:marBottom w:val="0"/>
      <w:divBdr>
        <w:top w:val="none" w:sz="0" w:space="0" w:color="auto"/>
        <w:left w:val="none" w:sz="0" w:space="0" w:color="auto"/>
        <w:bottom w:val="none" w:sz="0" w:space="0" w:color="auto"/>
        <w:right w:val="none" w:sz="0" w:space="0" w:color="auto"/>
      </w:divBdr>
    </w:div>
    <w:div w:id="1481967065">
      <w:bodyDiv w:val="1"/>
      <w:marLeft w:val="0"/>
      <w:marRight w:val="0"/>
      <w:marTop w:val="0"/>
      <w:marBottom w:val="0"/>
      <w:divBdr>
        <w:top w:val="none" w:sz="0" w:space="0" w:color="auto"/>
        <w:left w:val="none" w:sz="0" w:space="0" w:color="auto"/>
        <w:bottom w:val="none" w:sz="0" w:space="0" w:color="auto"/>
        <w:right w:val="none" w:sz="0" w:space="0" w:color="auto"/>
      </w:divBdr>
    </w:div>
    <w:div w:id="1487086178">
      <w:bodyDiv w:val="1"/>
      <w:marLeft w:val="0"/>
      <w:marRight w:val="0"/>
      <w:marTop w:val="0"/>
      <w:marBottom w:val="0"/>
      <w:divBdr>
        <w:top w:val="none" w:sz="0" w:space="0" w:color="auto"/>
        <w:left w:val="none" w:sz="0" w:space="0" w:color="auto"/>
        <w:bottom w:val="none" w:sz="0" w:space="0" w:color="auto"/>
        <w:right w:val="none" w:sz="0" w:space="0" w:color="auto"/>
      </w:divBdr>
    </w:div>
    <w:div w:id="1494835596">
      <w:bodyDiv w:val="1"/>
      <w:marLeft w:val="0"/>
      <w:marRight w:val="0"/>
      <w:marTop w:val="0"/>
      <w:marBottom w:val="0"/>
      <w:divBdr>
        <w:top w:val="none" w:sz="0" w:space="0" w:color="auto"/>
        <w:left w:val="none" w:sz="0" w:space="0" w:color="auto"/>
        <w:bottom w:val="none" w:sz="0" w:space="0" w:color="auto"/>
        <w:right w:val="none" w:sz="0" w:space="0" w:color="auto"/>
      </w:divBdr>
      <w:divsChild>
        <w:div w:id="1230117078">
          <w:marLeft w:val="0"/>
          <w:marRight w:val="0"/>
          <w:marTop w:val="0"/>
          <w:marBottom w:val="0"/>
          <w:divBdr>
            <w:top w:val="none" w:sz="0" w:space="0" w:color="auto"/>
            <w:left w:val="none" w:sz="0" w:space="0" w:color="auto"/>
            <w:bottom w:val="none" w:sz="0" w:space="0" w:color="auto"/>
            <w:right w:val="none" w:sz="0" w:space="0" w:color="auto"/>
          </w:divBdr>
        </w:div>
      </w:divsChild>
    </w:div>
    <w:div w:id="1497064111">
      <w:bodyDiv w:val="1"/>
      <w:marLeft w:val="0"/>
      <w:marRight w:val="0"/>
      <w:marTop w:val="0"/>
      <w:marBottom w:val="0"/>
      <w:divBdr>
        <w:top w:val="none" w:sz="0" w:space="0" w:color="auto"/>
        <w:left w:val="none" w:sz="0" w:space="0" w:color="auto"/>
        <w:bottom w:val="none" w:sz="0" w:space="0" w:color="auto"/>
        <w:right w:val="none" w:sz="0" w:space="0" w:color="auto"/>
      </w:divBdr>
    </w:div>
    <w:div w:id="1535995004">
      <w:bodyDiv w:val="1"/>
      <w:marLeft w:val="0"/>
      <w:marRight w:val="0"/>
      <w:marTop w:val="0"/>
      <w:marBottom w:val="0"/>
      <w:divBdr>
        <w:top w:val="none" w:sz="0" w:space="0" w:color="auto"/>
        <w:left w:val="none" w:sz="0" w:space="0" w:color="auto"/>
        <w:bottom w:val="none" w:sz="0" w:space="0" w:color="auto"/>
        <w:right w:val="none" w:sz="0" w:space="0" w:color="auto"/>
      </w:divBdr>
    </w:div>
    <w:div w:id="1546135367">
      <w:bodyDiv w:val="1"/>
      <w:marLeft w:val="0"/>
      <w:marRight w:val="0"/>
      <w:marTop w:val="0"/>
      <w:marBottom w:val="0"/>
      <w:divBdr>
        <w:top w:val="none" w:sz="0" w:space="0" w:color="auto"/>
        <w:left w:val="none" w:sz="0" w:space="0" w:color="auto"/>
        <w:bottom w:val="none" w:sz="0" w:space="0" w:color="auto"/>
        <w:right w:val="none" w:sz="0" w:space="0" w:color="auto"/>
      </w:divBdr>
    </w:div>
    <w:div w:id="1550263554">
      <w:bodyDiv w:val="1"/>
      <w:marLeft w:val="0"/>
      <w:marRight w:val="0"/>
      <w:marTop w:val="0"/>
      <w:marBottom w:val="0"/>
      <w:divBdr>
        <w:top w:val="none" w:sz="0" w:space="0" w:color="auto"/>
        <w:left w:val="none" w:sz="0" w:space="0" w:color="auto"/>
        <w:bottom w:val="none" w:sz="0" w:space="0" w:color="auto"/>
        <w:right w:val="none" w:sz="0" w:space="0" w:color="auto"/>
      </w:divBdr>
    </w:div>
    <w:div w:id="1563364193">
      <w:bodyDiv w:val="1"/>
      <w:marLeft w:val="0"/>
      <w:marRight w:val="0"/>
      <w:marTop w:val="0"/>
      <w:marBottom w:val="0"/>
      <w:divBdr>
        <w:top w:val="none" w:sz="0" w:space="0" w:color="auto"/>
        <w:left w:val="none" w:sz="0" w:space="0" w:color="auto"/>
        <w:bottom w:val="none" w:sz="0" w:space="0" w:color="auto"/>
        <w:right w:val="none" w:sz="0" w:space="0" w:color="auto"/>
      </w:divBdr>
    </w:div>
    <w:div w:id="1566211588">
      <w:bodyDiv w:val="1"/>
      <w:marLeft w:val="0"/>
      <w:marRight w:val="0"/>
      <w:marTop w:val="0"/>
      <w:marBottom w:val="0"/>
      <w:divBdr>
        <w:top w:val="none" w:sz="0" w:space="0" w:color="auto"/>
        <w:left w:val="none" w:sz="0" w:space="0" w:color="auto"/>
        <w:bottom w:val="none" w:sz="0" w:space="0" w:color="auto"/>
        <w:right w:val="none" w:sz="0" w:space="0" w:color="auto"/>
      </w:divBdr>
    </w:div>
    <w:div w:id="1566597900">
      <w:bodyDiv w:val="1"/>
      <w:marLeft w:val="0"/>
      <w:marRight w:val="0"/>
      <w:marTop w:val="0"/>
      <w:marBottom w:val="0"/>
      <w:divBdr>
        <w:top w:val="none" w:sz="0" w:space="0" w:color="auto"/>
        <w:left w:val="none" w:sz="0" w:space="0" w:color="auto"/>
        <w:bottom w:val="none" w:sz="0" w:space="0" w:color="auto"/>
        <w:right w:val="none" w:sz="0" w:space="0" w:color="auto"/>
      </w:divBdr>
    </w:div>
    <w:div w:id="1578705789">
      <w:bodyDiv w:val="1"/>
      <w:marLeft w:val="0"/>
      <w:marRight w:val="0"/>
      <w:marTop w:val="0"/>
      <w:marBottom w:val="0"/>
      <w:divBdr>
        <w:top w:val="none" w:sz="0" w:space="0" w:color="auto"/>
        <w:left w:val="none" w:sz="0" w:space="0" w:color="auto"/>
        <w:bottom w:val="none" w:sz="0" w:space="0" w:color="auto"/>
        <w:right w:val="none" w:sz="0" w:space="0" w:color="auto"/>
      </w:divBdr>
    </w:div>
    <w:div w:id="1584145749">
      <w:bodyDiv w:val="1"/>
      <w:marLeft w:val="0"/>
      <w:marRight w:val="0"/>
      <w:marTop w:val="0"/>
      <w:marBottom w:val="0"/>
      <w:divBdr>
        <w:top w:val="none" w:sz="0" w:space="0" w:color="auto"/>
        <w:left w:val="none" w:sz="0" w:space="0" w:color="auto"/>
        <w:bottom w:val="none" w:sz="0" w:space="0" w:color="auto"/>
        <w:right w:val="none" w:sz="0" w:space="0" w:color="auto"/>
      </w:divBdr>
    </w:div>
    <w:div w:id="1589804158">
      <w:bodyDiv w:val="1"/>
      <w:marLeft w:val="0"/>
      <w:marRight w:val="0"/>
      <w:marTop w:val="0"/>
      <w:marBottom w:val="0"/>
      <w:divBdr>
        <w:top w:val="none" w:sz="0" w:space="0" w:color="auto"/>
        <w:left w:val="none" w:sz="0" w:space="0" w:color="auto"/>
        <w:bottom w:val="none" w:sz="0" w:space="0" w:color="auto"/>
        <w:right w:val="none" w:sz="0" w:space="0" w:color="auto"/>
      </w:divBdr>
    </w:div>
    <w:div w:id="159370605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5116365">
      <w:bodyDiv w:val="1"/>
      <w:marLeft w:val="0"/>
      <w:marRight w:val="0"/>
      <w:marTop w:val="0"/>
      <w:marBottom w:val="0"/>
      <w:divBdr>
        <w:top w:val="none" w:sz="0" w:space="0" w:color="auto"/>
        <w:left w:val="none" w:sz="0" w:space="0" w:color="auto"/>
        <w:bottom w:val="none" w:sz="0" w:space="0" w:color="auto"/>
        <w:right w:val="none" w:sz="0" w:space="0" w:color="auto"/>
      </w:divBdr>
    </w:div>
    <w:div w:id="1638219175">
      <w:bodyDiv w:val="1"/>
      <w:marLeft w:val="0"/>
      <w:marRight w:val="0"/>
      <w:marTop w:val="0"/>
      <w:marBottom w:val="0"/>
      <w:divBdr>
        <w:top w:val="none" w:sz="0" w:space="0" w:color="auto"/>
        <w:left w:val="none" w:sz="0" w:space="0" w:color="auto"/>
        <w:bottom w:val="none" w:sz="0" w:space="0" w:color="auto"/>
        <w:right w:val="none" w:sz="0" w:space="0" w:color="auto"/>
      </w:divBdr>
    </w:div>
    <w:div w:id="1642537520">
      <w:bodyDiv w:val="1"/>
      <w:marLeft w:val="0"/>
      <w:marRight w:val="0"/>
      <w:marTop w:val="0"/>
      <w:marBottom w:val="0"/>
      <w:divBdr>
        <w:top w:val="none" w:sz="0" w:space="0" w:color="auto"/>
        <w:left w:val="none" w:sz="0" w:space="0" w:color="auto"/>
        <w:bottom w:val="none" w:sz="0" w:space="0" w:color="auto"/>
        <w:right w:val="none" w:sz="0" w:space="0" w:color="auto"/>
      </w:divBdr>
    </w:div>
    <w:div w:id="1673483549">
      <w:bodyDiv w:val="1"/>
      <w:marLeft w:val="0"/>
      <w:marRight w:val="0"/>
      <w:marTop w:val="0"/>
      <w:marBottom w:val="0"/>
      <w:divBdr>
        <w:top w:val="none" w:sz="0" w:space="0" w:color="auto"/>
        <w:left w:val="none" w:sz="0" w:space="0" w:color="auto"/>
        <w:bottom w:val="none" w:sz="0" w:space="0" w:color="auto"/>
        <w:right w:val="none" w:sz="0" w:space="0" w:color="auto"/>
      </w:divBdr>
    </w:div>
    <w:div w:id="1678967162">
      <w:bodyDiv w:val="1"/>
      <w:marLeft w:val="0"/>
      <w:marRight w:val="0"/>
      <w:marTop w:val="0"/>
      <w:marBottom w:val="0"/>
      <w:divBdr>
        <w:top w:val="none" w:sz="0" w:space="0" w:color="auto"/>
        <w:left w:val="none" w:sz="0" w:space="0" w:color="auto"/>
        <w:bottom w:val="none" w:sz="0" w:space="0" w:color="auto"/>
        <w:right w:val="none" w:sz="0" w:space="0" w:color="auto"/>
      </w:divBdr>
    </w:div>
    <w:div w:id="1679889120">
      <w:bodyDiv w:val="1"/>
      <w:marLeft w:val="0"/>
      <w:marRight w:val="0"/>
      <w:marTop w:val="0"/>
      <w:marBottom w:val="0"/>
      <w:divBdr>
        <w:top w:val="none" w:sz="0" w:space="0" w:color="auto"/>
        <w:left w:val="none" w:sz="0" w:space="0" w:color="auto"/>
        <w:bottom w:val="none" w:sz="0" w:space="0" w:color="auto"/>
        <w:right w:val="none" w:sz="0" w:space="0" w:color="auto"/>
      </w:divBdr>
    </w:div>
    <w:div w:id="1691178499">
      <w:bodyDiv w:val="1"/>
      <w:marLeft w:val="0"/>
      <w:marRight w:val="0"/>
      <w:marTop w:val="0"/>
      <w:marBottom w:val="0"/>
      <w:divBdr>
        <w:top w:val="none" w:sz="0" w:space="0" w:color="auto"/>
        <w:left w:val="none" w:sz="0" w:space="0" w:color="auto"/>
        <w:bottom w:val="none" w:sz="0" w:space="0" w:color="auto"/>
        <w:right w:val="none" w:sz="0" w:space="0" w:color="auto"/>
      </w:divBdr>
    </w:div>
    <w:div w:id="1694108724">
      <w:bodyDiv w:val="1"/>
      <w:marLeft w:val="0"/>
      <w:marRight w:val="0"/>
      <w:marTop w:val="0"/>
      <w:marBottom w:val="0"/>
      <w:divBdr>
        <w:top w:val="none" w:sz="0" w:space="0" w:color="auto"/>
        <w:left w:val="none" w:sz="0" w:space="0" w:color="auto"/>
        <w:bottom w:val="none" w:sz="0" w:space="0" w:color="auto"/>
        <w:right w:val="none" w:sz="0" w:space="0" w:color="auto"/>
      </w:divBdr>
    </w:div>
    <w:div w:id="1710959648">
      <w:bodyDiv w:val="1"/>
      <w:marLeft w:val="0"/>
      <w:marRight w:val="0"/>
      <w:marTop w:val="0"/>
      <w:marBottom w:val="0"/>
      <w:divBdr>
        <w:top w:val="none" w:sz="0" w:space="0" w:color="auto"/>
        <w:left w:val="none" w:sz="0" w:space="0" w:color="auto"/>
        <w:bottom w:val="none" w:sz="0" w:space="0" w:color="auto"/>
        <w:right w:val="none" w:sz="0" w:space="0" w:color="auto"/>
      </w:divBdr>
    </w:div>
    <w:div w:id="1752507800">
      <w:bodyDiv w:val="1"/>
      <w:marLeft w:val="0"/>
      <w:marRight w:val="0"/>
      <w:marTop w:val="0"/>
      <w:marBottom w:val="0"/>
      <w:divBdr>
        <w:top w:val="none" w:sz="0" w:space="0" w:color="auto"/>
        <w:left w:val="none" w:sz="0" w:space="0" w:color="auto"/>
        <w:bottom w:val="none" w:sz="0" w:space="0" w:color="auto"/>
        <w:right w:val="none" w:sz="0" w:space="0" w:color="auto"/>
      </w:divBdr>
    </w:div>
    <w:div w:id="1760640402">
      <w:bodyDiv w:val="1"/>
      <w:marLeft w:val="0"/>
      <w:marRight w:val="0"/>
      <w:marTop w:val="0"/>
      <w:marBottom w:val="0"/>
      <w:divBdr>
        <w:top w:val="none" w:sz="0" w:space="0" w:color="auto"/>
        <w:left w:val="none" w:sz="0" w:space="0" w:color="auto"/>
        <w:bottom w:val="none" w:sz="0" w:space="0" w:color="auto"/>
        <w:right w:val="none" w:sz="0" w:space="0" w:color="auto"/>
      </w:divBdr>
    </w:div>
    <w:div w:id="1779183383">
      <w:bodyDiv w:val="1"/>
      <w:marLeft w:val="0"/>
      <w:marRight w:val="0"/>
      <w:marTop w:val="0"/>
      <w:marBottom w:val="0"/>
      <w:divBdr>
        <w:top w:val="none" w:sz="0" w:space="0" w:color="auto"/>
        <w:left w:val="none" w:sz="0" w:space="0" w:color="auto"/>
        <w:bottom w:val="none" w:sz="0" w:space="0" w:color="auto"/>
        <w:right w:val="none" w:sz="0" w:space="0" w:color="auto"/>
      </w:divBdr>
    </w:div>
    <w:div w:id="1795514560">
      <w:bodyDiv w:val="1"/>
      <w:marLeft w:val="0"/>
      <w:marRight w:val="0"/>
      <w:marTop w:val="0"/>
      <w:marBottom w:val="0"/>
      <w:divBdr>
        <w:top w:val="none" w:sz="0" w:space="0" w:color="auto"/>
        <w:left w:val="none" w:sz="0" w:space="0" w:color="auto"/>
        <w:bottom w:val="none" w:sz="0" w:space="0" w:color="auto"/>
        <w:right w:val="none" w:sz="0" w:space="0" w:color="auto"/>
      </w:divBdr>
    </w:div>
    <w:div w:id="1803158469">
      <w:bodyDiv w:val="1"/>
      <w:marLeft w:val="0"/>
      <w:marRight w:val="0"/>
      <w:marTop w:val="0"/>
      <w:marBottom w:val="0"/>
      <w:divBdr>
        <w:top w:val="none" w:sz="0" w:space="0" w:color="auto"/>
        <w:left w:val="none" w:sz="0" w:space="0" w:color="auto"/>
        <w:bottom w:val="none" w:sz="0" w:space="0" w:color="auto"/>
        <w:right w:val="none" w:sz="0" w:space="0" w:color="auto"/>
      </w:divBdr>
    </w:div>
    <w:div w:id="1808007981">
      <w:bodyDiv w:val="1"/>
      <w:marLeft w:val="0"/>
      <w:marRight w:val="0"/>
      <w:marTop w:val="0"/>
      <w:marBottom w:val="0"/>
      <w:divBdr>
        <w:top w:val="none" w:sz="0" w:space="0" w:color="auto"/>
        <w:left w:val="none" w:sz="0" w:space="0" w:color="auto"/>
        <w:bottom w:val="none" w:sz="0" w:space="0" w:color="auto"/>
        <w:right w:val="none" w:sz="0" w:space="0" w:color="auto"/>
      </w:divBdr>
    </w:div>
    <w:div w:id="1810247313">
      <w:bodyDiv w:val="1"/>
      <w:marLeft w:val="0"/>
      <w:marRight w:val="0"/>
      <w:marTop w:val="0"/>
      <w:marBottom w:val="0"/>
      <w:divBdr>
        <w:top w:val="none" w:sz="0" w:space="0" w:color="auto"/>
        <w:left w:val="none" w:sz="0" w:space="0" w:color="auto"/>
        <w:bottom w:val="none" w:sz="0" w:space="0" w:color="auto"/>
        <w:right w:val="none" w:sz="0" w:space="0" w:color="auto"/>
      </w:divBdr>
    </w:div>
    <w:div w:id="1842309768">
      <w:bodyDiv w:val="1"/>
      <w:marLeft w:val="0"/>
      <w:marRight w:val="0"/>
      <w:marTop w:val="0"/>
      <w:marBottom w:val="0"/>
      <w:divBdr>
        <w:top w:val="none" w:sz="0" w:space="0" w:color="auto"/>
        <w:left w:val="none" w:sz="0" w:space="0" w:color="auto"/>
        <w:bottom w:val="none" w:sz="0" w:space="0" w:color="auto"/>
        <w:right w:val="none" w:sz="0" w:space="0" w:color="auto"/>
      </w:divBdr>
    </w:div>
    <w:div w:id="1849444430">
      <w:bodyDiv w:val="1"/>
      <w:marLeft w:val="0"/>
      <w:marRight w:val="0"/>
      <w:marTop w:val="0"/>
      <w:marBottom w:val="0"/>
      <w:divBdr>
        <w:top w:val="none" w:sz="0" w:space="0" w:color="auto"/>
        <w:left w:val="none" w:sz="0" w:space="0" w:color="auto"/>
        <w:bottom w:val="none" w:sz="0" w:space="0" w:color="auto"/>
        <w:right w:val="none" w:sz="0" w:space="0" w:color="auto"/>
      </w:divBdr>
    </w:div>
    <w:div w:id="1856453772">
      <w:bodyDiv w:val="1"/>
      <w:marLeft w:val="0"/>
      <w:marRight w:val="0"/>
      <w:marTop w:val="0"/>
      <w:marBottom w:val="0"/>
      <w:divBdr>
        <w:top w:val="none" w:sz="0" w:space="0" w:color="auto"/>
        <w:left w:val="none" w:sz="0" w:space="0" w:color="auto"/>
        <w:bottom w:val="none" w:sz="0" w:space="0" w:color="auto"/>
        <w:right w:val="none" w:sz="0" w:space="0" w:color="auto"/>
      </w:divBdr>
    </w:div>
    <w:div w:id="1888910867">
      <w:bodyDiv w:val="1"/>
      <w:marLeft w:val="0"/>
      <w:marRight w:val="0"/>
      <w:marTop w:val="0"/>
      <w:marBottom w:val="0"/>
      <w:divBdr>
        <w:top w:val="none" w:sz="0" w:space="0" w:color="auto"/>
        <w:left w:val="none" w:sz="0" w:space="0" w:color="auto"/>
        <w:bottom w:val="none" w:sz="0" w:space="0" w:color="auto"/>
        <w:right w:val="none" w:sz="0" w:space="0" w:color="auto"/>
      </w:divBdr>
    </w:div>
    <w:div w:id="1904753731">
      <w:bodyDiv w:val="1"/>
      <w:marLeft w:val="0"/>
      <w:marRight w:val="0"/>
      <w:marTop w:val="0"/>
      <w:marBottom w:val="0"/>
      <w:divBdr>
        <w:top w:val="none" w:sz="0" w:space="0" w:color="auto"/>
        <w:left w:val="none" w:sz="0" w:space="0" w:color="auto"/>
        <w:bottom w:val="none" w:sz="0" w:space="0" w:color="auto"/>
        <w:right w:val="none" w:sz="0" w:space="0" w:color="auto"/>
      </w:divBdr>
    </w:div>
    <w:div w:id="1917014680">
      <w:bodyDiv w:val="1"/>
      <w:marLeft w:val="0"/>
      <w:marRight w:val="0"/>
      <w:marTop w:val="0"/>
      <w:marBottom w:val="0"/>
      <w:divBdr>
        <w:top w:val="none" w:sz="0" w:space="0" w:color="auto"/>
        <w:left w:val="none" w:sz="0" w:space="0" w:color="auto"/>
        <w:bottom w:val="none" w:sz="0" w:space="0" w:color="auto"/>
        <w:right w:val="none" w:sz="0" w:space="0" w:color="auto"/>
      </w:divBdr>
    </w:div>
    <w:div w:id="1924606313">
      <w:bodyDiv w:val="1"/>
      <w:marLeft w:val="0"/>
      <w:marRight w:val="0"/>
      <w:marTop w:val="0"/>
      <w:marBottom w:val="0"/>
      <w:divBdr>
        <w:top w:val="none" w:sz="0" w:space="0" w:color="auto"/>
        <w:left w:val="none" w:sz="0" w:space="0" w:color="auto"/>
        <w:bottom w:val="none" w:sz="0" w:space="0" w:color="auto"/>
        <w:right w:val="none" w:sz="0" w:space="0" w:color="auto"/>
      </w:divBdr>
    </w:div>
    <w:div w:id="1925020822">
      <w:bodyDiv w:val="1"/>
      <w:marLeft w:val="0"/>
      <w:marRight w:val="0"/>
      <w:marTop w:val="0"/>
      <w:marBottom w:val="0"/>
      <w:divBdr>
        <w:top w:val="none" w:sz="0" w:space="0" w:color="auto"/>
        <w:left w:val="none" w:sz="0" w:space="0" w:color="auto"/>
        <w:bottom w:val="none" w:sz="0" w:space="0" w:color="auto"/>
        <w:right w:val="none" w:sz="0" w:space="0" w:color="auto"/>
      </w:divBdr>
    </w:div>
    <w:div w:id="1929267840">
      <w:bodyDiv w:val="1"/>
      <w:marLeft w:val="0"/>
      <w:marRight w:val="0"/>
      <w:marTop w:val="0"/>
      <w:marBottom w:val="0"/>
      <w:divBdr>
        <w:top w:val="none" w:sz="0" w:space="0" w:color="auto"/>
        <w:left w:val="none" w:sz="0" w:space="0" w:color="auto"/>
        <w:bottom w:val="none" w:sz="0" w:space="0" w:color="auto"/>
        <w:right w:val="none" w:sz="0" w:space="0" w:color="auto"/>
      </w:divBdr>
    </w:div>
    <w:div w:id="1944920730">
      <w:bodyDiv w:val="1"/>
      <w:marLeft w:val="0"/>
      <w:marRight w:val="0"/>
      <w:marTop w:val="0"/>
      <w:marBottom w:val="0"/>
      <w:divBdr>
        <w:top w:val="none" w:sz="0" w:space="0" w:color="auto"/>
        <w:left w:val="none" w:sz="0" w:space="0" w:color="auto"/>
        <w:bottom w:val="none" w:sz="0" w:space="0" w:color="auto"/>
        <w:right w:val="none" w:sz="0" w:space="0" w:color="auto"/>
      </w:divBdr>
    </w:div>
    <w:div w:id="1950160742">
      <w:bodyDiv w:val="1"/>
      <w:marLeft w:val="0"/>
      <w:marRight w:val="0"/>
      <w:marTop w:val="0"/>
      <w:marBottom w:val="0"/>
      <w:divBdr>
        <w:top w:val="none" w:sz="0" w:space="0" w:color="auto"/>
        <w:left w:val="none" w:sz="0" w:space="0" w:color="auto"/>
        <w:bottom w:val="none" w:sz="0" w:space="0" w:color="auto"/>
        <w:right w:val="none" w:sz="0" w:space="0" w:color="auto"/>
      </w:divBdr>
    </w:div>
    <w:div w:id="1955136805">
      <w:bodyDiv w:val="1"/>
      <w:marLeft w:val="0"/>
      <w:marRight w:val="0"/>
      <w:marTop w:val="0"/>
      <w:marBottom w:val="0"/>
      <w:divBdr>
        <w:top w:val="none" w:sz="0" w:space="0" w:color="auto"/>
        <w:left w:val="none" w:sz="0" w:space="0" w:color="auto"/>
        <w:bottom w:val="none" w:sz="0" w:space="0" w:color="auto"/>
        <w:right w:val="none" w:sz="0" w:space="0" w:color="auto"/>
      </w:divBdr>
    </w:div>
    <w:div w:id="1965386519">
      <w:bodyDiv w:val="1"/>
      <w:marLeft w:val="0"/>
      <w:marRight w:val="0"/>
      <w:marTop w:val="0"/>
      <w:marBottom w:val="0"/>
      <w:divBdr>
        <w:top w:val="none" w:sz="0" w:space="0" w:color="auto"/>
        <w:left w:val="none" w:sz="0" w:space="0" w:color="auto"/>
        <w:bottom w:val="none" w:sz="0" w:space="0" w:color="auto"/>
        <w:right w:val="none" w:sz="0" w:space="0" w:color="auto"/>
      </w:divBdr>
    </w:div>
    <w:div w:id="1997954144">
      <w:bodyDiv w:val="1"/>
      <w:marLeft w:val="0"/>
      <w:marRight w:val="0"/>
      <w:marTop w:val="0"/>
      <w:marBottom w:val="0"/>
      <w:divBdr>
        <w:top w:val="none" w:sz="0" w:space="0" w:color="auto"/>
        <w:left w:val="none" w:sz="0" w:space="0" w:color="auto"/>
        <w:bottom w:val="none" w:sz="0" w:space="0" w:color="auto"/>
        <w:right w:val="none" w:sz="0" w:space="0" w:color="auto"/>
      </w:divBdr>
    </w:div>
    <w:div w:id="2006198286">
      <w:bodyDiv w:val="1"/>
      <w:marLeft w:val="0"/>
      <w:marRight w:val="0"/>
      <w:marTop w:val="0"/>
      <w:marBottom w:val="0"/>
      <w:divBdr>
        <w:top w:val="none" w:sz="0" w:space="0" w:color="auto"/>
        <w:left w:val="none" w:sz="0" w:space="0" w:color="auto"/>
        <w:bottom w:val="none" w:sz="0" w:space="0" w:color="auto"/>
        <w:right w:val="none" w:sz="0" w:space="0" w:color="auto"/>
      </w:divBdr>
    </w:div>
    <w:div w:id="2008895541">
      <w:bodyDiv w:val="1"/>
      <w:marLeft w:val="0"/>
      <w:marRight w:val="0"/>
      <w:marTop w:val="0"/>
      <w:marBottom w:val="0"/>
      <w:divBdr>
        <w:top w:val="none" w:sz="0" w:space="0" w:color="auto"/>
        <w:left w:val="none" w:sz="0" w:space="0" w:color="auto"/>
        <w:bottom w:val="none" w:sz="0" w:space="0" w:color="auto"/>
        <w:right w:val="none" w:sz="0" w:space="0" w:color="auto"/>
      </w:divBdr>
    </w:div>
    <w:div w:id="2011174722">
      <w:bodyDiv w:val="1"/>
      <w:marLeft w:val="0"/>
      <w:marRight w:val="0"/>
      <w:marTop w:val="0"/>
      <w:marBottom w:val="0"/>
      <w:divBdr>
        <w:top w:val="none" w:sz="0" w:space="0" w:color="auto"/>
        <w:left w:val="none" w:sz="0" w:space="0" w:color="auto"/>
        <w:bottom w:val="none" w:sz="0" w:space="0" w:color="auto"/>
        <w:right w:val="none" w:sz="0" w:space="0" w:color="auto"/>
      </w:divBdr>
    </w:div>
    <w:div w:id="2019696582">
      <w:bodyDiv w:val="1"/>
      <w:marLeft w:val="0"/>
      <w:marRight w:val="0"/>
      <w:marTop w:val="0"/>
      <w:marBottom w:val="0"/>
      <w:divBdr>
        <w:top w:val="none" w:sz="0" w:space="0" w:color="auto"/>
        <w:left w:val="none" w:sz="0" w:space="0" w:color="auto"/>
        <w:bottom w:val="none" w:sz="0" w:space="0" w:color="auto"/>
        <w:right w:val="none" w:sz="0" w:space="0" w:color="auto"/>
      </w:divBdr>
    </w:div>
    <w:div w:id="2026326865">
      <w:bodyDiv w:val="1"/>
      <w:marLeft w:val="0"/>
      <w:marRight w:val="0"/>
      <w:marTop w:val="0"/>
      <w:marBottom w:val="0"/>
      <w:divBdr>
        <w:top w:val="none" w:sz="0" w:space="0" w:color="auto"/>
        <w:left w:val="none" w:sz="0" w:space="0" w:color="auto"/>
        <w:bottom w:val="none" w:sz="0" w:space="0" w:color="auto"/>
        <w:right w:val="none" w:sz="0" w:space="0" w:color="auto"/>
      </w:divBdr>
    </w:div>
    <w:div w:id="2030064732">
      <w:bodyDiv w:val="1"/>
      <w:marLeft w:val="0"/>
      <w:marRight w:val="0"/>
      <w:marTop w:val="0"/>
      <w:marBottom w:val="0"/>
      <w:divBdr>
        <w:top w:val="none" w:sz="0" w:space="0" w:color="auto"/>
        <w:left w:val="none" w:sz="0" w:space="0" w:color="auto"/>
        <w:bottom w:val="none" w:sz="0" w:space="0" w:color="auto"/>
        <w:right w:val="none" w:sz="0" w:space="0" w:color="auto"/>
      </w:divBdr>
    </w:div>
    <w:div w:id="2030909157">
      <w:bodyDiv w:val="1"/>
      <w:marLeft w:val="0"/>
      <w:marRight w:val="0"/>
      <w:marTop w:val="0"/>
      <w:marBottom w:val="0"/>
      <w:divBdr>
        <w:top w:val="none" w:sz="0" w:space="0" w:color="auto"/>
        <w:left w:val="none" w:sz="0" w:space="0" w:color="auto"/>
        <w:bottom w:val="none" w:sz="0" w:space="0" w:color="auto"/>
        <w:right w:val="none" w:sz="0" w:space="0" w:color="auto"/>
      </w:divBdr>
    </w:div>
    <w:div w:id="2033803993">
      <w:bodyDiv w:val="1"/>
      <w:marLeft w:val="0"/>
      <w:marRight w:val="0"/>
      <w:marTop w:val="0"/>
      <w:marBottom w:val="0"/>
      <w:divBdr>
        <w:top w:val="none" w:sz="0" w:space="0" w:color="auto"/>
        <w:left w:val="none" w:sz="0" w:space="0" w:color="auto"/>
        <w:bottom w:val="none" w:sz="0" w:space="0" w:color="auto"/>
        <w:right w:val="none" w:sz="0" w:space="0" w:color="auto"/>
      </w:divBdr>
    </w:div>
    <w:div w:id="2045982491">
      <w:bodyDiv w:val="1"/>
      <w:marLeft w:val="0"/>
      <w:marRight w:val="0"/>
      <w:marTop w:val="0"/>
      <w:marBottom w:val="0"/>
      <w:divBdr>
        <w:top w:val="none" w:sz="0" w:space="0" w:color="auto"/>
        <w:left w:val="none" w:sz="0" w:space="0" w:color="auto"/>
        <w:bottom w:val="none" w:sz="0" w:space="0" w:color="auto"/>
        <w:right w:val="none" w:sz="0" w:space="0" w:color="auto"/>
      </w:divBdr>
    </w:div>
    <w:div w:id="2051414183">
      <w:bodyDiv w:val="1"/>
      <w:marLeft w:val="0"/>
      <w:marRight w:val="0"/>
      <w:marTop w:val="0"/>
      <w:marBottom w:val="0"/>
      <w:divBdr>
        <w:top w:val="none" w:sz="0" w:space="0" w:color="auto"/>
        <w:left w:val="none" w:sz="0" w:space="0" w:color="auto"/>
        <w:bottom w:val="none" w:sz="0" w:space="0" w:color="auto"/>
        <w:right w:val="none" w:sz="0" w:space="0" w:color="auto"/>
      </w:divBdr>
    </w:div>
    <w:div w:id="2067726483">
      <w:bodyDiv w:val="1"/>
      <w:marLeft w:val="0"/>
      <w:marRight w:val="0"/>
      <w:marTop w:val="0"/>
      <w:marBottom w:val="0"/>
      <w:divBdr>
        <w:top w:val="none" w:sz="0" w:space="0" w:color="auto"/>
        <w:left w:val="none" w:sz="0" w:space="0" w:color="auto"/>
        <w:bottom w:val="none" w:sz="0" w:space="0" w:color="auto"/>
        <w:right w:val="none" w:sz="0" w:space="0" w:color="auto"/>
      </w:divBdr>
    </w:div>
    <w:div w:id="2081322325">
      <w:bodyDiv w:val="1"/>
      <w:marLeft w:val="0"/>
      <w:marRight w:val="0"/>
      <w:marTop w:val="0"/>
      <w:marBottom w:val="0"/>
      <w:divBdr>
        <w:top w:val="none" w:sz="0" w:space="0" w:color="auto"/>
        <w:left w:val="none" w:sz="0" w:space="0" w:color="auto"/>
        <w:bottom w:val="none" w:sz="0" w:space="0" w:color="auto"/>
        <w:right w:val="none" w:sz="0" w:space="0" w:color="auto"/>
      </w:divBdr>
    </w:div>
    <w:div w:id="2102099407">
      <w:bodyDiv w:val="1"/>
      <w:marLeft w:val="0"/>
      <w:marRight w:val="0"/>
      <w:marTop w:val="0"/>
      <w:marBottom w:val="0"/>
      <w:divBdr>
        <w:top w:val="none" w:sz="0" w:space="0" w:color="auto"/>
        <w:left w:val="none" w:sz="0" w:space="0" w:color="auto"/>
        <w:bottom w:val="none" w:sz="0" w:space="0" w:color="auto"/>
        <w:right w:val="none" w:sz="0" w:space="0" w:color="auto"/>
      </w:divBdr>
    </w:div>
    <w:div w:id="2107310228">
      <w:bodyDiv w:val="1"/>
      <w:marLeft w:val="0"/>
      <w:marRight w:val="0"/>
      <w:marTop w:val="0"/>
      <w:marBottom w:val="0"/>
      <w:divBdr>
        <w:top w:val="none" w:sz="0" w:space="0" w:color="auto"/>
        <w:left w:val="none" w:sz="0" w:space="0" w:color="auto"/>
        <w:bottom w:val="none" w:sz="0" w:space="0" w:color="auto"/>
        <w:right w:val="none" w:sz="0" w:space="0" w:color="auto"/>
      </w:divBdr>
    </w:div>
    <w:div w:id="2109155444">
      <w:bodyDiv w:val="1"/>
      <w:marLeft w:val="0"/>
      <w:marRight w:val="0"/>
      <w:marTop w:val="0"/>
      <w:marBottom w:val="0"/>
      <w:divBdr>
        <w:top w:val="none" w:sz="0" w:space="0" w:color="auto"/>
        <w:left w:val="none" w:sz="0" w:space="0" w:color="auto"/>
        <w:bottom w:val="none" w:sz="0" w:space="0" w:color="auto"/>
        <w:right w:val="none" w:sz="0" w:space="0" w:color="auto"/>
      </w:divBdr>
    </w:div>
    <w:div w:id="2115051516">
      <w:bodyDiv w:val="1"/>
      <w:marLeft w:val="0"/>
      <w:marRight w:val="0"/>
      <w:marTop w:val="0"/>
      <w:marBottom w:val="0"/>
      <w:divBdr>
        <w:top w:val="none" w:sz="0" w:space="0" w:color="auto"/>
        <w:left w:val="none" w:sz="0" w:space="0" w:color="auto"/>
        <w:bottom w:val="none" w:sz="0" w:space="0" w:color="auto"/>
        <w:right w:val="none" w:sz="0" w:space="0" w:color="auto"/>
      </w:divBdr>
    </w:div>
    <w:div w:id="2124879543">
      <w:bodyDiv w:val="1"/>
      <w:marLeft w:val="0"/>
      <w:marRight w:val="0"/>
      <w:marTop w:val="0"/>
      <w:marBottom w:val="0"/>
      <w:divBdr>
        <w:top w:val="none" w:sz="0" w:space="0" w:color="auto"/>
        <w:left w:val="none" w:sz="0" w:space="0" w:color="auto"/>
        <w:bottom w:val="none" w:sz="0" w:space="0" w:color="auto"/>
        <w:right w:val="none" w:sz="0" w:space="0" w:color="auto"/>
      </w:divBdr>
    </w:div>
    <w:div w:id="21305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mailto:dashre.info@iowa.gov" TargetMode="Externa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das.hre.iowa.gov/state_jobs.html"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hyperlink" Target="http://das.hre.iowa.gov/ms_manual.html"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das.hre.iowa.gov/documents/aaeeo/hr_program_standard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west@iowa.gov" TargetMode="External"/><Relationship Id="rId24" Type="http://schemas.openxmlformats.org/officeDocument/2006/relationships/header" Target="header7.xml"/><Relationship Id="rId32" Type="http://schemas.openxmlformats.org/officeDocument/2006/relationships/hyperlink" Target="http://das.hre.iowa.gov/wp_home.html" TargetMode="Externa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 TargetMode="External"/><Relationship Id="rId28" Type="http://schemas.openxmlformats.org/officeDocument/2006/relationships/hyperlink" Target="http://www.legis.state.ia.us/ACO/IAChtml/011.htm#chapter_11_68" TargetMode="External"/><Relationship Id="rId36" Type="http://schemas.openxmlformats.org/officeDocument/2006/relationships/hyperlink" Target="http://das.hre.iowa.gov/LearnAtPDS/traininghome.htm"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das.hre.iowa.gov/documents/aaeeo/low_cost_recruitment_stratagies.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das.hre.iowa.gov/documents/aaeeo/strategies.pdf" TargetMode="External"/><Relationship Id="rId35" Type="http://schemas.openxmlformats.org/officeDocument/2006/relationships/hyperlink" Target="http://das.hre.iowa.gov/documents/publications/applicant_screening_manual.pdf"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26685</Words>
  <Characters>152111</Characters>
  <Application>Microsoft Office Word</Application>
  <DocSecurity>4</DocSecurity>
  <Lines>1267</Lines>
  <Paragraphs>356</Paragraphs>
  <ScaleCrop>false</ScaleCrop>
  <HeadingPairs>
    <vt:vector size="2" baseType="variant">
      <vt:variant>
        <vt:lpstr>Title</vt:lpstr>
      </vt:variant>
      <vt:variant>
        <vt:i4>1</vt:i4>
      </vt:variant>
    </vt:vector>
  </HeadingPairs>
  <TitlesOfParts>
    <vt:vector size="1" baseType="lpstr">
      <vt:lpstr>Affirmative Action in Iowa Report - FY 2007</vt:lpstr>
    </vt:vector>
  </TitlesOfParts>
  <Company>DAS-HRE</Company>
  <LinksUpToDate>false</LinksUpToDate>
  <CharactersWithSpaces>178440</CharactersWithSpaces>
  <SharedDoc>false</SharedDoc>
  <HLinks>
    <vt:vector size="78" baseType="variant">
      <vt:variant>
        <vt:i4>8257582</vt:i4>
      </vt:variant>
      <vt:variant>
        <vt:i4>36</vt:i4>
      </vt:variant>
      <vt:variant>
        <vt:i4>0</vt:i4>
      </vt:variant>
      <vt:variant>
        <vt:i4>5</vt:i4>
      </vt:variant>
      <vt:variant>
        <vt:lpwstr>http://das.hre.iowa.gov/LearnAtPDS/traininghome.htm</vt:lpwstr>
      </vt:variant>
      <vt:variant>
        <vt:lpwstr/>
      </vt:variant>
      <vt:variant>
        <vt:i4>5767263</vt:i4>
      </vt:variant>
      <vt:variant>
        <vt:i4>33</vt:i4>
      </vt:variant>
      <vt:variant>
        <vt:i4>0</vt:i4>
      </vt:variant>
      <vt:variant>
        <vt:i4>5</vt:i4>
      </vt:variant>
      <vt:variant>
        <vt:lpwstr>http://das.hre.iowa.gov/documents/publications/applicant_screening_manual.pdf</vt:lpwstr>
      </vt:variant>
      <vt:variant>
        <vt:lpwstr/>
      </vt:variant>
      <vt:variant>
        <vt:i4>458784</vt:i4>
      </vt:variant>
      <vt:variant>
        <vt:i4>30</vt:i4>
      </vt:variant>
      <vt:variant>
        <vt:i4>0</vt:i4>
      </vt:variant>
      <vt:variant>
        <vt:i4>5</vt:i4>
      </vt:variant>
      <vt:variant>
        <vt:lpwstr>http://das.hre.iowa.gov/state_jobs.html</vt:lpwstr>
      </vt:variant>
      <vt:variant>
        <vt:lpwstr/>
      </vt:variant>
      <vt:variant>
        <vt:i4>6684746</vt:i4>
      </vt:variant>
      <vt:variant>
        <vt:i4>27</vt:i4>
      </vt:variant>
      <vt:variant>
        <vt:i4>0</vt:i4>
      </vt:variant>
      <vt:variant>
        <vt:i4>5</vt:i4>
      </vt:variant>
      <vt:variant>
        <vt:lpwstr>http://das.hre.iowa.gov/ms_manual.html</vt:lpwstr>
      </vt:variant>
      <vt:variant>
        <vt:lpwstr/>
      </vt:variant>
      <vt:variant>
        <vt:i4>131106</vt:i4>
      </vt:variant>
      <vt:variant>
        <vt:i4>24</vt:i4>
      </vt:variant>
      <vt:variant>
        <vt:i4>0</vt:i4>
      </vt:variant>
      <vt:variant>
        <vt:i4>5</vt:i4>
      </vt:variant>
      <vt:variant>
        <vt:lpwstr>http://das.hre.iowa.gov/wp_home.html</vt:lpwstr>
      </vt:variant>
      <vt:variant>
        <vt:lpwstr/>
      </vt:variant>
      <vt:variant>
        <vt:i4>5832817</vt:i4>
      </vt:variant>
      <vt:variant>
        <vt:i4>21</vt:i4>
      </vt:variant>
      <vt:variant>
        <vt:i4>0</vt:i4>
      </vt:variant>
      <vt:variant>
        <vt:i4>5</vt:i4>
      </vt:variant>
      <vt:variant>
        <vt:lpwstr>http://das.hre.iowa.gov/documents/aaeeo/low_cost_recruitment_stratagies.pdf</vt:lpwstr>
      </vt:variant>
      <vt:variant>
        <vt:lpwstr/>
      </vt:variant>
      <vt:variant>
        <vt:i4>3276836</vt:i4>
      </vt:variant>
      <vt:variant>
        <vt:i4>18</vt:i4>
      </vt:variant>
      <vt:variant>
        <vt:i4>0</vt:i4>
      </vt:variant>
      <vt:variant>
        <vt:i4>5</vt:i4>
      </vt:variant>
      <vt:variant>
        <vt:lpwstr>http://das.hre.iowa.gov/documents/aaeeo/strategies.pdf</vt:lpwstr>
      </vt:variant>
      <vt:variant>
        <vt:lpwstr/>
      </vt:variant>
      <vt:variant>
        <vt:i4>6094928</vt:i4>
      </vt:variant>
      <vt:variant>
        <vt:i4>15</vt:i4>
      </vt:variant>
      <vt:variant>
        <vt:i4>0</vt:i4>
      </vt:variant>
      <vt:variant>
        <vt:i4>5</vt:i4>
      </vt:variant>
      <vt:variant>
        <vt:lpwstr>http://das.hre.iowa.gov/documents/aaeeo/hr_program_standards.pdf</vt:lpwstr>
      </vt:variant>
      <vt:variant>
        <vt:lpwstr/>
      </vt:variant>
      <vt:variant>
        <vt:i4>2949217</vt:i4>
      </vt:variant>
      <vt:variant>
        <vt:i4>12</vt:i4>
      </vt:variant>
      <vt:variant>
        <vt:i4>0</vt:i4>
      </vt:variant>
      <vt:variant>
        <vt:i4>5</vt:i4>
      </vt:variant>
      <vt:variant>
        <vt:lpwstr>http://www.legis.state.ia.us/ACO/IAChtml/011.htm</vt:lpwstr>
      </vt:variant>
      <vt:variant>
        <vt:lpwstr>chapter_11_68</vt:lpwstr>
      </vt:variant>
      <vt:variant>
        <vt:i4>7798784</vt:i4>
      </vt:variant>
      <vt:variant>
        <vt:i4>9</vt:i4>
      </vt:variant>
      <vt:variant>
        <vt:i4>0</vt:i4>
      </vt:variant>
      <vt:variant>
        <vt:i4>5</vt:i4>
      </vt:variant>
      <vt:variant>
        <vt:lpwstr>mailto:dashre.info@iowa.gov</vt:lpwstr>
      </vt:variant>
      <vt:variant>
        <vt:lpwstr/>
      </vt:variant>
      <vt:variant>
        <vt:i4>6422640</vt:i4>
      </vt:variant>
      <vt:variant>
        <vt:i4>6</vt:i4>
      </vt:variant>
      <vt:variant>
        <vt:i4>0</vt:i4>
      </vt:variant>
      <vt:variant>
        <vt:i4>5</vt:i4>
      </vt:variant>
      <vt:variant>
        <vt:lpwstr>mailto:</vt:lpwstr>
      </vt:variant>
      <vt:variant>
        <vt:lpwstr/>
      </vt:variant>
      <vt:variant>
        <vt:i4>786530</vt:i4>
      </vt:variant>
      <vt:variant>
        <vt:i4>3</vt:i4>
      </vt:variant>
      <vt:variant>
        <vt:i4>0</vt:i4>
      </vt:variant>
      <vt:variant>
        <vt:i4>5</vt:i4>
      </vt:variant>
      <vt:variant>
        <vt:lpwstr>mailto:bill.west@iowa.gov</vt:lpwstr>
      </vt:variant>
      <vt:variant>
        <vt:lpwstr/>
      </vt:variant>
      <vt:variant>
        <vt:i4>2621457</vt:i4>
      </vt:variant>
      <vt:variant>
        <vt:i4>0</vt:i4>
      </vt:variant>
      <vt:variant>
        <vt:i4>0</vt:i4>
      </vt:variant>
      <vt:variant>
        <vt:i4>5</vt:i4>
      </vt:variant>
      <vt:variant>
        <vt:lpwstr>mailto:joe.ellis@ 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Iowa Report - FY 2007</dc:title>
  <dc:subject/>
  <dc:creator>Joe Ellis</dc:creator>
  <cp:keywords/>
  <dc:description/>
  <cp:lastModifiedBy>Margaret Noon</cp:lastModifiedBy>
  <cp:revision>2</cp:revision>
  <cp:lastPrinted>2007-10-01T14:19:00Z</cp:lastPrinted>
  <dcterms:created xsi:type="dcterms:W3CDTF">2009-11-04T20:52:00Z</dcterms:created>
  <dcterms:modified xsi:type="dcterms:W3CDTF">2009-11-04T20:52:00Z</dcterms:modified>
</cp:coreProperties>
</file>