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B3" w:rsidRDefault="009E6CB3">
      <w:pPr>
        <w:pStyle w:val="Title"/>
        <w:rPr>
          <w:rFonts w:ascii="Arial" w:hAnsi="Arial" w:cs="Arial"/>
        </w:rPr>
      </w:pPr>
    </w:p>
    <w:p w:rsidR="009E6CB3" w:rsidRDefault="009E6CB3">
      <w:pPr>
        <w:pStyle w:val="Title"/>
        <w:rPr>
          <w:rFonts w:ascii="Arial" w:hAnsi="Arial" w:cs="Arial"/>
        </w:rPr>
      </w:pPr>
    </w:p>
    <w:p w:rsidR="009E6CB3" w:rsidRDefault="009E6CB3">
      <w:pPr>
        <w:pStyle w:val="Title"/>
        <w:rPr>
          <w:rFonts w:ascii="Arial" w:hAnsi="Arial" w:cs="Arial"/>
        </w:rPr>
      </w:pPr>
    </w:p>
    <w:p w:rsidR="009E6CB3" w:rsidRDefault="009E6CB3">
      <w:pPr>
        <w:pStyle w:val="Title"/>
        <w:rPr>
          <w:rFonts w:ascii="Arial Black" w:hAnsi="Arial Black" w:cs="Arial"/>
        </w:rPr>
      </w:pPr>
      <w:r>
        <w:rPr>
          <w:rFonts w:ascii="Arial Black" w:hAnsi="Arial Black" w:cs="Arial"/>
        </w:rPr>
        <w:t>Iowa Department of Corrections</w:t>
      </w:r>
    </w:p>
    <w:p w:rsidR="009E6CB3" w:rsidRDefault="009E6CB3">
      <w:pPr>
        <w:pStyle w:val="Title"/>
        <w:rPr>
          <w:rFonts w:ascii="Arial" w:hAnsi="Arial" w:cs="Arial"/>
        </w:rPr>
      </w:pPr>
    </w:p>
    <w:p w:rsidR="009E6CB3" w:rsidRDefault="009E6CB3">
      <w:pPr>
        <w:jc w:val="center"/>
        <w:rPr>
          <w:rFonts w:ascii="Arial" w:hAnsi="Arial" w:cs="Arial"/>
          <w:b/>
          <w:bCs w:val="0"/>
          <w:sz w:val="40"/>
        </w:rPr>
      </w:pPr>
    </w:p>
    <w:p w:rsidR="009E6CB3" w:rsidRDefault="009E6CB3">
      <w:pPr>
        <w:jc w:val="center"/>
        <w:rPr>
          <w:rFonts w:ascii="Arial" w:hAnsi="Arial" w:cs="Arial"/>
          <w:b/>
          <w:bCs w:val="0"/>
          <w:sz w:val="40"/>
        </w:rPr>
      </w:pPr>
    </w:p>
    <w:p w:rsidR="009E6CB3" w:rsidRDefault="009E6CB3">
      <w:pPr>
        <w:jc w:val="center"/>
        <w:rPr>
          <w:rFonts w:ascii="Arial" w:hAnsi="Arial" w:cs="Arial"/>
          <w:b/>
          <w:bCs w:val="0"/>
          <w:sz w:val="40"/>
        </w:rPr>
      </w:pPr>
    </w:p>
    <w:p w:rsidR="009E6CB3" w:rsidRDefault="009E6CB3">
      <w:pPr>
        <w:jc w:val="center"/>
        <w:rPr>
          <w:rFonts w:ascii="Arial" w:hAnsi="Arial" w:cs="Arial"/>
          <w:b/>
          <w:bCs w:val="0"/>
          <w:sz w:val="40"/>
        </w:rPr>
      </w:pPr>
    </w:p>
    <w:p w:rsidR="009E6CB3" w:rsidRDefault="009E6CB3">
      <w:pPr>
        <w:jc w:val="center"/>
        <w:rPr>
          <w:rFonts w:ascii="Arial" w:hAnsi="Arial" w:cs="Arial"/>
          <w:b/>
          <w:bCs w:val="0"/>
          <w:sz w:val="40"/>
        </w:rPr>
      </w:pPr>
    </w:p>
    <w:p w:rsidR="009E6CB3" w:rsidRDefault="009E6CB3">
      <w:pPr>
        <w:jc w:val="center"/>
        <w:rPr>
          <w:rFonts w:ascii="Arial" w:hAnsi="Arial" w:cs="Arial"/>
          <w:b/>
          <w:bCs w:val="0"/>
          <w:sz w:val="40"/>
        </w:rPr>
      </w:pPr>
    </w:p>
    <w:p w:rsidR="009E6CB3" w:rsidRDefault="009E6CB3">
      <w:pPr>
        <w:pStyle w:val="Subtitle"/>
        <w:rPr>
          <w:rFonts w:ascii="Arial Black" w:hAnsi="Arial Black"/>
          <w:sz w:val="72"/>
        </w:rPr>
      </w:pPr>
      <w:r>
        <w:rPr>
          <w:rFonts w:ascii="Arial Black" w:hAnsi="Arial Black"/>
          <w:sz w:val="72"/>
        </w:rPr>
        <w:t xml:space="preserve">Annual </w:t>
      </w:r>
      <w:r>
        <w:rPr>
          <w:rFonts w:ascii="Arial Black" w:hAnsi="Arial Black"/>
          <w:sz w:val="72"/>
        </w:rPr>
        <w:br/>
        <w:t>Performance Report</w:t>
      </w:r>
    </w:p>
    <w:p w:rsidR="009E6CB3" w:rsidRDefault="009E6CB3">
      <w:pPr>
        <w:pStyle w:val="Subtitle"/>
      </w:pPr>
    </w:p>
    <w:p w:rsidR="009E6CB3" w:rsidRDefault="009E6CB3">
      <w:pPr>
        <w:jc w:val="center"/>
        <w:rPr>
          <w:rFonts w:ascii="Arial" w:hAnsi="Arial" w:cs="Arial"/>
          <w:b/>
          <w:bCs w:val="0"/>
          <w:sz w:val="40"/>
        </w:rPr>
      </w:pPr>
    </w:p>
    <w:p w:rsidR="009E6CB3" w:rsidRDefault="009E6CB3">
      <w:pPr>
        <w:jc w:val="center"/>
        <w:rPr>
          <w:rFonts w:ascii="Arial Black" w:hAnsi="Arial Black" w:cs="Arial"/>
          <w:b/>
          <w:bCs w:val="0"/>
          <w:sz w:val="52"/>
        </w:rPr>
      </w:pPr>
      <w:r>
        <w:rPr>
          <w:rFonts w:ascii="Arial Black" w:hAnsi="Arial Black" w:cs="Arial"/>
          <w:b/>
          <w:bCs w:val="0"/>
          <w:sz w:val="52"/>
        </w:rPr>
        <w:t>Fiscal Year 2005</w:t>
      </w:r>
    </w:p>
    <w:p w:rsidR="009E6CB3" w:rsidRDefault="009E6CB3">
      <w:pPr>
        <w:jc w:val="center"/>
        <w:rPr>
          <w:rFonts w:ascii="Arial Black" w:hAnsi="Arial Black" w:cs="Arial"/>
          <w:b/>
          <w:bCs w:val="0"/>
          <w:sz w:val="40"/>
        </w:rPr>
        <w:sectPr w:rsidR="009E6CB3">
          <w:pgSz w:w="12240" w:h="15840"/>
          <w:pgMar w:top="1440" w:right="1512" w:bottom="1440" w:left="1512" w:header="720" w:footer="720" w:gutter="0"/>
          <w:pgBorders w:display="firstPage" w:offsetFrom="page">
            <w:top w:val="twistedLines1" w:sz="22" w:space="24" w:color="0000FF"/>
            <w:left w:val="twistedLines1" w:sz="22" w:space="24" w:color="0000FF"/>
            <w:bottom w:val="twistedLines1" w:sz="22" w:space="24" w:color="0000FF"/>
            <w:right w:val="twistedLines1" w:sz="22" w:space="24" w:color="0000FF"/>
          </w:pgBorders>
          <w:cols w:space="720"/>
          <w:docGrid w:linePitch="360"/>
        </w:sectPr>
      </w:pPr>
    </w:p>
    <w:p w:rsidR="009E6CB3" w:rsidRDefault="009E6CB3">
      <w:pPr>
        <w:jc w:val="center"/>
        <w:rPr>
          <w:rFonts w:ascii="Arial" w:hAnsi="Arial" w:cs="Arial"/>
          <w:b/>
          <w:bCs w:val="0"/>
          <w:sz w:val="40"/>
        </w:rPr>
      </w:pPr>
    </w:p>
    <w:p w:rsidR="009E6CB3" w:rsidRDefault="009E6CB3">
      <w:pPr>
        <w:jc w:val="center"/>
        <w:rPr>
          <w:rFonts w:ascii="Arial Black" w:hAnsi="Arial Black" w:cs="Arial"/>
          <w:b/>
          <w:bCs w:val="0"/>
          <w:sz w:val="28"/>
        </w:rPr>
      </w:pPr>
      <w:r>
        <w:rPr>
          <w:rFonts w:ascii="Arial" w:hAnsi="Arial" w:cs="Arial"/>
          <w:b/>
          <w:bCs w:val="0"/>
          <w:noProof/>
          <w:sz w:val="20"/>
        </w:rPr>
        <w:pict>
          <v:shapetype id="_x0000_t202" coordsize="21600,21600" o:spt="202" path="m,l,21600r21600,l21600,xe">
            <v:stroke joinstyle="miter"/>
            <v:path gradientshapeok="t" o:connecttype="rect"/>
          </v:shapetype>
          <v:shape id="_x0000_s1042" type="#_x0000_t202" style="position:absolute;left:0;text-align:left;margin-left:156.75pt;margin-top:17.55pt;width:132.65pt;height:120.65pt;z-index:251653120" filled="f" stroked="f">
            <v:textbox style="mso-next-textbox:#_x0000_s1042">
              <w:txbxContent>
                <w:p w:rsidR="009E6CB3" w:rsidRDefault="009E6CB3">
                  <w:r>
                    <w:object w:dxaOrig="5296" w:dyaOrig="5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113.15pt" o:ole="">
                        <v:imagedata r:id="rId7" o:title=""/>
                      </v:shape>
                      <o:OLEObject Type="Embed" ProgID="MSPhotoEd.3" ShapeID="_x0000_i1025" DrawAspect="Content" ObjectID="_1289650782" r:id="rId8"/>
                    </w:object>
                  </w:r>
                </w:p>
              </w:txbxContent>
            </v:textbox>
          </v:shape>
        </w:pict>
      </w:r>
      <w:r>
        <w:rPr>
          <w:rFonts w:ascii="Arial" w:hAnsi="Arial" w:cs="Arial"/>
          <w:b/>
          <w:bCs w:val="0"/>
          <w:sz w:val="40"/>
        </w:rPr>
        <w:br w:type="page"/>
      </w:r>
      <w:r>
        <w:rPr>
          <w:rFonts w:ascii="Arial Black" w:hAnsi="Arial Black" w:cs="Arial"/>
          <w:b/>
          <w:bCs w:val="0"/>
          <w:sz w:val="28"/>
        </w:rPr>
        <w:lastRenderedPageBreak/>
        <w:t>Table of Contents</w:t>
      </w:r>
    </w:p>
    <w:p w:rsidR="009E6CB3" w:rsidRDefault="009E6CB3">
      <w:pPr>
        <w:rPr>
          <w:rFonts w:ascii="Arial" w:hAnsi="Arial" w:cs="Arial"/>
        </w:rPr>
      </w:pPr>
    </w:p>
    <w:p w:rsidR="009E6CB3" w:rsidRDefault="009E6CB3">
      <w:pPr>
        <w:tabs>
          <w:tab w:val="left" w:pos="1080"/>
          <w:tab w:val="right" w:pos="8640"/>
        </w:tabs>
        <w:ind w:left="360" w:right="576"/>
        <w:rPr>
          <w:rFonts w:ascii="Arial" w:hAnsi="Arial" w:cs="Arial"/>
          <w:b/>
          <w:bCs w:val="0"/>
          <w:u w:val="single"/>
        </w:rPr>
      </w:pPr>
      <w:r>
        <w:rPr>
          <w:rFonts w:ascii="Arial" w:hAnsi="Arial" w:cs="Arial"/>
          <w:b/>
          <w:bCs w:val="0"/>
          <w:sz w:val="28"/>
          <w:u w:val="single"/>
        </w:rPr>
        <w:t>Section</w:t>
      </w:r>
      <w:r>
        <w:rPr>
          <w:rFonts w:ascii="Arial" w:hAnsi="Arial" w:cs="Arial"/>
          <w:b/>
          <w:bCs w:val="0"/>
          <w:u w:val="single"/>
        </w:rPr>
        <w:tab/>
      </w:r>
      <w:r>
        <w:rPr>
          <w:rFonts w:ascii="Arial" w:hAnsi="Arial" w:cs="Arial"/>
          <w:b/>
          <w:bCs w:val="0"/>
          <w:sz w:val="28"/>
          <w:u w:val="single"/>
        </w:rPr>
        <w:t>Page</w:t>
      </w:r>
    </w:p>
    <w:p w:rsidR="009E6CB3" w:rsidRDefault="009E6CB3">
      <w:pPr>
        <w:tabs>
          <w:tab w:val="left" w:pos="1080"/>
          <w:tab w:val="left" w:pos="1440"/>
          <w:tab w:val="right" w:pos="8640"/>
        </w:tabs>
        <w:ind w:left="360" w:right="576"/>
        <w:rPr>
          <w:rFonts w:ascii="Arial" w:hAnsi="Arial" w:cs="Arial"/>
          <w:sz w:val="28"/>
        </w:rPr>
      </w:pPr>
    </w:p>
    <w:p w:rsidR="009E6CB3" w:rsidRDefault="009E6CB3">
      <w:pPr>
        <w:numPr>
          <w:ilvl w:val="0"/>
          <w:numId w:val="1"/>
        </w:numPr>
        <w:tabs>
          <w:tab w:val="clear" w:pos="720"/>
          <w:tab w:val="left" w:pos="1080"/>
          <w:tab w:val="left" w:pos="1440"/>
          <w:tab w:val="right" w:pos="8640"/>
        </w:tabs>
        <w:ind w:left="360" w:right="576" w:firstLine="0"/>
        <w:rPr>
          <w:rFonts w:ascii="Arial" w:hAnsi="Arial" w:cs="Arial"/>
          <w:sz w:val="28"/>
        </w:rPr>
      </w:pPr>
      <w:r>
        <w:rPr>
          <w:rFonts w:ascii="Arial" w:hAnsi="Arial" w:cs="Arial"/>
          <w:sz w:val="28"/>
        </w:rPr>
        <w:t>Introduction</w:t>
      </w:r>
      <w:r>
        <w:rPr>
          <w:rFonts w:ascii="Arial" w:hAnsi="Arial" w:cs="Arial"/>
          <w:sz w:val="28"/>
        </w:rPr>
        <w:tab/>
        <w:t>3</w:t>
      </w:r>
    </w:p>
    <w:p w:rsidR="009E6CB3" w:rsidRDefault="009E6CB3">
      <w:pPr>
        <w:tabs>
          <w:tab w:val="num" w:pos="720"/>
          <w:tab w:val="left" w:pos="1080"/>
          <w:tab w:val="left" w:pos="1440"/>
          <w:tab w:val="right" w:pos="8640"/>
        </w:tabs>
        <w:ind w:left="360" w:right="576"/>
        <w:rPr>
          <w:rFonts w:ascii="Arial" w:hAnsi="Arial" w:cs="Arial"/>
          <w:sz w:val="28"/>
        </w:rPr>
      </w:pPr>
    </w:p>
    <w:p w:rsidR="009E6CB3" w:rsidRDefault="009E6CB3">
      <w:pPr>
        <w:numPr>
          <w:ilvl w:val="0"/>
          <w:numId w:val="1"/>
        </w:numPr>
        <w:tabs>
          <w:tab w:val="clear" w:pos="720"/>
          <w:tab w:val="left" w:pos="1080"/>
          <w:tab w:val="left" w:pos="1440"/>
          <w:tab w:val="right" w:pos="8640"/>
        </w:tabs>
        <w:ind w:left="360" w:right="576" w:firstLine="0"/>
        <w:rPr>
          <w:rFonts w:ascii="Arial" w:hAnsi="Arial" w:cs="Arial"/>
          <w:sz w:val="28"/>
        </w:rPr>
      </w:pPr>
      <w:r>
        <w:rPr>
          <w:rFonts w:ascii="Arial" w:hAnsi="Arial" w:cs="Arial"/>
          <w:sz w:val="28"/>
        </w:rPr>
        <w:t>Agency Overview</w:t>
      </w:r>
      <w:r>
        <w:rPr>
          <w:rFonts w:ascii="Arial" w:hAnsi="Arial" w:cs="Arial"/>
          <w:sz w:val="28"/>
        </w:rPr>
        <w:tab/>
        <w:t>5</w:t>
      </w:r>
    </w:p>
    <w:p w:rsidR="009E6CB3" w:rsidRDefault="009E6CB3">
      <w:pPr>
        <w:tabs>
          <w:tab w:val="num" w:pos="720"/>
          <w:tab w:val="left" w:pos="1080"/>
          <w:tab w:val="left" w:pos="1440"/>
          <w:tab w:val="right" w:pos="8640"/>
        </w:tabs>
        <w:ind w:left="360" w:right="576"/>
        <w:rPr>
          <w:rFonts w:ascii="Arial" w:hAnsi="Arial" w:cs="Arial"/>
          <w:sz w:val="28"/>
        </w:rPr>
      </w:pPr>
    </w:p>
    <w:p w:rsidR="009E6CB3" w:rsidRDefault="009E6CB3">
      <w:pPr>
        <w:numPr>
          <w:ilvl w:val="0"/>
          <w:numId w:val="1"/>
        </w:numPr>
        <w:tabs>
          <w:tab w:val="clear" w:pos="720"/>
          <w:tab w:val="left" w:pos="1080"/>
          <w:tab w:val="left" w:pos="1440"/>
          <w:tab w:val="right" w:pos="8640"/>
        </w:tabs>
        <w:ind w:left="360" w:right="576" w:firstLine="0"/>
        <w:rPr>
          <w:rFonts w:ascii="Arial" w:hAnsi="Arial" w:cs="Arial"/>
          <w:sz w:val="28"/>
        </w:rPr>
      </w:pPr>
      <w:r>
        <w:rPr>
          <w:rFonts w:ascii="Arial" w:hAnsi="Arial" w:cs="Arial"/>
          <w:sz w:val="28"/>
        </w:rPr>
        <w:t>Key Results</w:t>
      </w:r>
      <w:r>
        <w:rPr>
          <w:rFonts w:ascii="Arial" w:hAnsi="Arial" w:cs="Arial"/>
          <w:sz w:val="28"/>
        </w:rPr>
        <w:tab/>
        <w:t>9</w:t>
      </w:r>
    </w:p>
    <w:p w:rsidR="009E6CB3" w:rsidRDefault="009E6CB3">
      <w:pPr>
        <w:tabs>
          <w:tab w:val="num" w:pos="720"/>
          <w:tab w:val="left" w:pos="1080"/>
          <w:tab w:val="left" w:pos="1440"/>
          <w:tab w:val="right" w:pos="8640"/>
        </w:tabs>
        <w:ind w:left="360" w:right="576"/>
        <w:rPr>
          <w:rFonts w:ascii="Arial" w:hAnsi="Arial" w:cs="Arial"/>
          <w:sz w:val="28"/>
        </w:rPr>
      </w:pPr>
    </w:p>
    <w:p w:rsidR="009E6CB3" w:rsidRDefault="009E6CB3">
      <w:pPr>
        <w:numPr>
          <w:ilvl w:val="0"/>
          <w:numId w:val="1"/>
        </w:numPr>
        <w:tabs>
          <w:tab w:val="clear" w:pos="720"/>
          <w:tab w:val="left" w:pos="1080"/>
          <w:tab w:val="left" w:pos="1440"/>
          <w:tab w:val="right" w:pos="8640"/>
        </w:tabs>
        <w:ind w:left="360" w:right="576" w:firstLine="0"/>
        <w:rPr>
          <w:rFonts w:ascii="Arial" w:hAnsi="Arial" w:cs="Arial"/>
          <w:sz w:val="28"/>
        </w:rPr>
      </w:pPr>
      <w:r>
        <w:rPr>
          <w:rFonts w:ascii="Arial" w:hAnsi="Arial" w:cs="Arial"/>
          <w:sz w:val="28"/>
        </w:rPr>
        <w:t>Agency Performance Plan Results</w:t>
      </w:r>
      <w:r>
        <w:rPr>
          <w:rFonts w:ascii="Arial" w:hAnsi="Arial" w:cs="Arial"/>
          <w:sz w:val="28"/>
        </w:rPr>
        <w:tab/>
        <w:t>14</w:t>
      </w:r>
    </w:p>
    <w:p w:rsidR="009E6CB3" w:rsidRDefault="009E6CB3">
      <w:pPr>
        <w:tabs>
          <w:tab w:val="num" w:pos="720"/>
          <w:tab w:val="left" w:pos="1080"/>
          <w:tab w:val="left" w:pos="1440"/>
          <w:tab w:val="right" w:pos="8640"/>
        </w:tabs>
        <w:ind w:left="360" w:right="576"/>
        <w:rPr>
          <w:rFonts w:ascii="Arial" w:hAnsi="Arial" w:cs="Arial"/>
          <w:sz w:val="28"/>
        </w:rPr>
      </w:pPr>
    </w:p>
    <w:p w:rsidR="009E6CB3" w:rsidRDefault="009E6CB3">
      <w:pPr>
        <w:numPr>
          <w:ilvl w:val="0"/>
          <w:numId w:val="1"/>
        </w:numPr>
        <w:tabs>
          <w:tab w:val="clear" w:pos="720"/>
          <w:tab w:val="left" w:pos="1080"/>
          <w:tab w:val="left" w:pos="1440"/>
          <w:tab w:val="right" w:pos="8640"/>
        </w:tabs>
        <w:ind w:left="360" w:right="576" w:firstLine="0"/>
        <w:rPr>
          <w:rFonts w:ascii="Arial" w:hAnsi="Arial" w:cs="Arial"/>
          <w:sz w:val="28"/>
        </w:rPr>
      </w:pPr>
      <w:r>
        <w:rPr>
          <w:rFonts w:ascii="Arial" w:hAnsi="Arial" w:cs="Arial"/>
          <w:sz w:val="28"/>
        </w:rPr>
        <w:t>Resource Reallocations</w:t>
      </w:r>
      <w:r>
        <w:rPr>
          <w:rFonts w:ascii="Arial" w:hAnsi="Arial" w:cs="Arial"/>
          <w:sz w:val="28"/>
        </w:rPr>
        <w:tab/>
        <w:t>19</w:t>
      </w:r>
    </w:p>
    <w:p w:rsidR="009E6CB3" w:rsidRDefault="009E6CB3">
      <w:pPr>
        <w:tabs>
          <w:tab w:val="left" w:pos="1080"/>
          <w:tab w:val="left" w:pos="1440"/>
          <w:tab w:val="right" w:pos="8640"/>
        </w:tabs>
        <w:ind w:left="360" w:right="576"/>
        <w:rPr>
          <w:rFonts w:ascii="Arial" w:hAnsi="Arial" w:cs="Arial"/>
          <w:sz w:val="28"/>
        </w:rPr>
      </w:pPr>
    </w:p>
    <w:p w:rsidR="009E6CB3" w:rsidRDefault="009E6CB3">
      <w:pPr>
        <w:numPr>
          <w:ilvl w:val="0"/>
          <w:numId w:val="1"/>
        </w:numPr>
        <w:tabs>
          <w:tab w:val="clear" w:pos="720"/>
          <w:tab w:val="left" w:pos="1080"/>
          <w:tab w:val="left" w:pos="1440"/>
          <w:tab w:val="right" w:pos="8640"/>
        </w:tabs>
        <w:ind w:left="360" w:right="576" w:firstLine="0"/>
        <w:rPr>
          <w:rFonts w:ascii="Arial" w:hAnsi="Arial" w:cs="Arial"/>
          <w:sz w:val="28"/>
        </w:rPr>
      </w:pPr>
      <w:r>
        <w:rPr>
          <w:rFonts w:ascii="Arial" w:hAnsi="Arial" w:cs="Arial"/>
          <w:sz w:val="28"/>
        </w:rPr>
        <w:t>Agency Contacts</w:t>
      </w:r>
      <w:r>
        <w:rPr>
          <w:rFonts w:ascii="Arial" w:hAnsi="Arial" w:cs="Arial"/>
          <w:sz w:val="28"/>
        </w:rPr>
        <w:tab/>
        <w:t>19</w:t>
      </w:r>
    </w:p>
    <w:p w:rsidR="009E6CB3" w:rsidRDefault="009E6CB3">
      <w:pPr>
        <w:pStyle w:val="Heading1"/>
        <w:rPr>
          <w:rFonts w:ascii="Arial Black" w:hAnsi="Arial Black" w:cs="Arial"/>
        </w:rPr>
      </w:pPr>
      <w:r>
        <w:rPr>
          <w:rFonts w:ascii="Arial Black" w:hAnsi="Arial Black" w:cs="Arial"/>
          <w:b w:val="0"/>
          <w:bCs/>
        </w:rPr>
        <w:br w:type="page"/>
      </w:r>
      <w:r>
        <w:rPr>
          <w:rFonts w:ascii="Arial Black" w:hAnsi="Arial Black" w:cs="Arial"/>
        </w:rPr>
        <w:lastRenderedPageBreak/>
        <w:t>Introduction</w:t>
      </w:r>
    </w:p>
    <w:p w:rsidR="009E6CB3" w:rsidRDefault="009E6CB3">
      <w:pPr>
        <w:rPr>
          <w:rFonts w:ascii="Arial" w:hAnsi="Arial" w:cs="Arial"/>
        </w:rPr>
      </w:pPr>
    </w:p>
    <w:p w:rsidR="009E6CB3" w:rsidRDefault="009E6CB3">
      <w:pPr>
        <w:rPr>
          <w:rFonts w:ascii="Arial" w:hAnsi="Arial" w:cs="Arial"/>
        </w:rPr>
      </w:pPr>
    </w:p>
    <w:p w:rsidR="009E6CB3" w:rsidRDefault="009E6CB3">
      <w:pPr>
        <w:rPr>
          <w:rFonts w:ascii="Arial" w:hAnsi="Arial" w:cs="Arial"/>
        </w:rPr>
        <w:sectPr w:rsidR="009E6CB3">
          <w:footerReference w:type="default" r:id="rId9"/>
          <w:type w:val="continuous"/>
          <w:pgSz w:w="12240" w:h="15840"/>
          <w:pgMar w:top="1440" w:right="1512" w:bottom="1440" w:left="1512" w:header="720" w:footer="720" w:gutter="0"/>
          <w:cols w:space="720"/>
          <w:docGrid w:linePitch="360"/>
        </w:sectPr>
      </w:pPr>
    </w:p>
    <w:p w:rsidR="009E6CB3" w:rsidRDefault="009E6CB3">
      <w:pPr>
        <w:pStyle w:val="BodyText"/>
        <w:rPr>
          <w:rFonts w:ascii="Arial" w:hAnsi="Arial" w:cs="Arial"/>
        </w:rPr>
      </w:pPr>
      <w:r>
        <w:rPr>
          <w:rFonts w:ascii="Arial" w:hAnsi="Arial" w:cs="Arial"/>
        </w:rPr>
        <w:lastRenderedPageBreak/>
        <w:t xml:space="preserve">The Department of Corrections is pleased to provide its Annual Performance Report for fiscal year 2005 in compliance with requirements of the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’s Accountable Government Act.  The following pages outline the Department’s overall mission and purpose, key products and activities, Strategic Plan initiatives, Performance Plan results and highlights of services to Iowans during the last fiscal year.</w:t>
      </w:r>
    </w:p>
    <w:p w:rsidR="009E6CB3" w:rsidRDefault="009E6CB3">
      <w:pPr>
        <w:autoSpaceDE w:val="0"/>
        <w:autoSpaceDN w:val="0"/>
        <w:adjustRightInd w:val="0"/>
        <w:rPr>
          <w:rFonts w:ascii="Arial" w:hAnsi="Arial" w:cs="Arial"/>
          <w:color w:val="000000"/>
        </w:rPr>
      </w:pPr>
    </w:p>
    <w:p w:rsidR="009E6CB3" w:rsidRDefault="009E6CB3">
      <w:pPr>
        <w:pStyle w:val="BodyText"/>
        <w:rPr>
          <w:rFonts w:ascii="Arial" w:hAnsi="Arial" w:cs="Arial"/>
        </w:rPr>
      </w:pPr>
      <w:r>
        <w:rPr>
          <w:rFonts w:ascii="Arial" w:hAnsi="Arial" w:cs="Arial"/>
        </w:rPr>
        <w:t>Over the past year the Department has formalized our approach to performance measurement and has developed processes for the regular review of performance results by Department leadership.  The Department has expanded its use of data in daily management and decision making at all levels of the organization, improved the accuracy of that data, and continues to fine-tune its ability to focus on indicators of those factors that enhance our ability to impact offender outcomes.</w:t>
      </w:r>
    </w:p>
    <w:p w:rsidR="009E6CB3" w:rsidRDefault="009E6CB3">
      <w:pPr>
        <w:autoSpaceDE w:val="0"/>
        <w:autoSpaceDN w:val="0"/>
        <w:adjustRightInd w:val="0"/>
        <w:rPr>
          <w:rFonts w:ascii="Arial" w:hAnsi="Arial" w:cs="Arial"/>
          <w:color w:val="000000"/>
        </w:rPr>
      </w:pPr>
    </w:p>
    <w:p w:rsidR="009E6CB3" w:rsidRDefault="009E6CB3">
      <w:pPr>
        <w:autoSpaceDE w:val="0"/>
        <w:autoSpaceDN w:val="0"/>
        <w:adjustRightInd w:val="0"/>
        <w:rPr>
          <w:rFonts w:ascii="Arial" w:hAnsi="Arial" w:cs="Arial"/>
          <w:color w:val="000000"/>
        </w:rPr>
      </w:pPr>
      <w:r>
        <w:rPr>
          <w:rFonts w:ascii="Arial" w:hAnsi="Arial" w:cs="Arial"/>
          <w:color w:val="000000"/>
        </w:rPr>
        <w:t xml:space="preserve">The Department is committed to the goals and principles of accountable government, embracing the concept that accountability and responsiveness to the people of </w:t>
      </w:r>
      <w:smartTag w:uri="urn:schemas-microsoft-com:office:smarttags" w:element="State">
        <w:smartTag w:uri="urn:schemas-microsoft-com:office:smarttags" w:element="place">
          <w:r>
            <w:rPr>
              <w:rFonts w:ascii="Arial" w:hAnsi="Arial" w:cs="Arial"/>
              <w:color w:val="000000"/>
            </w:rPr>
            <w:t>Iowa</w:t>
          </w:r>
        </w:smartTag>
      </w:smartTag>
      <w:r>
        <w:rPr>
          <w:rFonts w:ascii="Arial" w:hAnsi="Arial" w:cs="Arial"/>
          <w:color w:val="000000"/>
        </w:rPr>
        <w:t xml:space="preserve"> are central to achieving our mission.  The responsibility for the safety and well being of our ultimate customers, the citizens of </w:t>
      </w:r>
      <w:smartTag w:uri="urn:schemas-microsoft-com:office:smarttags" w:element="State">
        <w:smartTag w:uri="urn:schemas-microsoft-com:office:smarttags" w:element="place">
          <w:r>
            <w:rPr>
              <w:rFonts w:ascii="Arial" w:hAnsi="Arial" w:cs="Arial"/>
              <w:color w:val="000000"/>
            </w:rPr>
            <w:t>Iowa</w:t>
          </w:r>
        </w:smartTag>
      </w:smartTag>
      <w:r>
        <w:rPr>
          <w:rFonts w:ascii="Arial" w:hAnsi="Arial" w:cs="Arial"/>
          <w:color w:val="000000"/>
        </w:rPr>
        <w:t>, is of foremost consideration.</w:t>
      </w:r>
    </w:p>
    <w:p w:rsidR="009E6CB3" w:rsidRDefault="009E6CB3">
      <w:pPr>
        <w:pStyle w:val="Header"/>
        <w:tabs>
          <w:tab w:val="clear" w:pos="4320"/>
          <w:tab w:val="clear" w:pos="8640"/>
        </w:tabs>
        <w:rPr>
          <w:rFonts w:ascii="Arial" w:hAnsi="Arial" w:cs="Arial"/>
        </w:rPr>
      </w:pPr>
    </w:p>
    <w:p w:rsidR="009E6CB3" w:rsidRDefault="009E6CB3">
      <w:pPr>
        <w:rPr>
          <w:rFonts w:ascii="Arial" w:hAnsi="Arial" w:cs="Arial"/>
        </w:rPr>
      </w:pPr>
      <w:r>
        <w:rPr>
          <w:rFonts w:ascii="Arial" w:hAnsi="Arial" w:cs="Arial"/>
        </w:rPr>
        <w:t xml:space="preserve">The Departments’ key services include: the assessment and identification of the risk offenders pose to the community; the effective management of individual offender risk and offender accountability; the reduction of future risk from supervised offenders through the use of </w:t>
      </w:r>
      <w:r>
        <w:rPr>
          <w:rFonts w:ascii="Arial" w:hAnsi="Arial" w:cs="Arial"/>
        </w:rPr>
        <w:lastRenderedPageBreak/>
        <w:t>intervention and treatment programs that have been shown to impact criminal behavior; and management of the facilities and resources that provide for healthy, safe and humane environment for staff and offenders.</w:t>
      </w:r>
    </w:p>
    <w:p w:rsidR="009E6CB3" w:rsidRDefault="009E6CB3">
      <w:pPr>
        <w:pStyle w:val="Header"/>
        <w:tabs>
          <w:tab w:val="clear" w:pos="4320"/>
          <w:tab w:val="clear" w:pos="8640"/>
        </w:tabs>
        <w:autoSpaceDE w:val="0"/>
        <w:autoSpaceDN w:val="0"/>
        <w:adjustRightInd w:val="0"/>
        <w:rPr>
          <w:rFonts w:ascii="Arial" w:hAnsi="Arial" w:cs="Arial"/>
        </w:rPr>
      </w:pPr>
    </w:p>
    <w:p w:rsidR="009E6CB3" w:rsidRDefault="009E6CB3">
      <w:pPr>
        <w:pStyle w:val="Heading7"/>
        <w:rPr>
          <w:rFonts w:ascii="Arial" w:hAnsi="Arial" w:cs="Arial"/>
          <w:b w:val="0"/>
          <w:bCs/>
          <w:color w:val="auto"/>
          <w:sz w:val="24"/>
        </w:rPr>
      </w:pPr>
      <w:r>
        <w:rPr>
          <w:rFonts w:ascii="Arial" w:hAnsi="Arial" w:cs="Arial"/>
          <w:b w:val="0"/>
          <w:bCs/>
          <w:color w:val="auto"/>
          <w:sz w:val="24"/>
        </w:rPr>
        <w:t xml:space="preserve">The Departments’ key strategic initiatives focused on the areas of: enhancing public and staff safety; controlling prison population growth through offender case planning and reentry initiatives; utilizing “best practices” in operations and programming to achieve the departments mission; and reinventing the way the Department does business to manage resources in the most cost effective manner. </w:t>
      </w:r>
    </w:p>
    <w:p w:rsidR="009E6CB3" w:rsidRDefault="009E6CB3">
      <w:pPr>
        <w:pStyle w:val="Heading7"/>
        <w:rPr>
          <w:rFonts w:ascii="Arial" w:hAnsi="Arial" w:cs="Arial"/>
          <w:b w:val="0"/>
          <w:bCs/>
          <w:color w:val="auto"/>
          <w:sz w:val="24"/>
        </w:rPr>
      </w:pPr>
    </w:p>
    <w:p w:rsidR="009E6CB3" w:rsidRDefault="009E6CB3">
      <w:pPr>
        <w:pStyle w:val="Heading7"/>
        <w:rPr>
          <w:rFonts w:ascii="Arial" w:hAnsi="Arial" w:cs="Arial"/>
          <w:b w:val="0"/>
          <w:bCs/>
          <w:color w:val="auto"/>
          <w:sz w:val="24"/>
        </w:rPr>
      </w:pPr>
      <w:r>
        <w:rPr>
          <w:rFonts w:ascii="Arial" w:hAnsi="Arial" w:cs="Arial"/>
          <w:b w:val="0"/>
          <w:bCs/>
          <w:color w:val="auto"/>
          <w:sz w:val="24"/>
        </w:rPr>
        <w:t xml:space="preserve">The Department's key accomplishments include the progress made in its ability to collect and analyze performance data on an outcome, rather than output, level.  The continued development and expansion of the ICON offender data system enhances the ability to use data to better manage local and statewide operations on a daily basis.  ICON’s linkage with the Criminal Justice Data Warehouse has provided an opportunity to link corrections data with data from the Iowa Courts.  This capability will provide key outcome data relative to offender recidivism, offender compliance with court directives, and offender reparation to victims and society. </w:t>
      </w:r>
    </w:p>
    <w:p w:rsidR="009E6CB3" w:rsidRDefault="009E6CB3">
      <w:pPr>
        <w:rPr>
          <w:rFonts w:ascii="Arial" w:hAnsi="Arial" w:cs="Arial"/>
        </w:rPr>
      </w:pPr>
    </w:p>
    <w:p w:rsidR="009E6CB3" w:rsidRDefault="009E6CB3">
      <w:pPr>
        <w:pStyle w:val="Heading7"/>
        <w:rPr>
          <w:rFonts w:ascii="Arial" w:hAnsi="Arial" w:cs="Arial"/>
          <w:b w:val="0"/>
          <w:bCs/>
          <w:color w:val="auto"/>
          <w:sz w:val="24"/>
        </w:rPr>
      </w:pPr>
      <w:r>
        <w:rPr>
          <w:rFonts w:ascii="Arial" w:hAnsi="Arial" w:cs="Arial"/>
          <w:b w:val="0"/>
          <w:bCs/>
          <w:color w:val="auto"/>
          <w:sz w:val="24"/>
        </w:rPr>
        <w:t xml:space="preserve">The Department met or exceeded 48% of its 2005 performance targets, and did not meet 36%.  14 % of the performance measure areas produced baseline data, </w:t>
      </w:r>
      <w:r>
        <w:rPr>
          <w:rFonts w:ascii="Arial" w:hAnsi="Arial" w:cs="Arial"/>
          <w:b w:val="0"/>
          <w:bCs/>
          <w:color w:val="auto"/>
          <w:sz w:val="24"/>
        </w:rPr>
        <w:lastRenderedPageBreak/>
        <w:t xml:space="preserve">which will provide the foundation for future performance analysis. </w:t>
      </w:r>
    </w:p>
    <w:p w:rsidR="009E6CB3" w:rsidRDefault="009E6CB3">
      <w:pPr>
        <w:pStyle w:val="Heading7"/>
        <w:rPr>
          <w:rFonts w:ascii="Arial" w:hAnsi="Arial" w:cs="Arial"/>
          <w:b w:val="0"/>
          <w:bCs/>
          <w:color w:val="auto"/>
          <w:sz w:val="24"/>
        </w:rPr>
      </w:pPr>
    </w:p>
    <w:p w:rsidR="009E6CB3" w:rsidRDefault="009E6CB3">
      <w:pPr>
        <w:pStyle w:val="Heading7"/>
        <w:rPr>
          <w:rFonts w:ascii="Arial" w:hAnsi="Arial" w:cs="Arial"/>
          <w:color w:val="auto"/>
          <w:sz w:val="24"/>
        </w:rPr>
      </w:pPr>
      <w:r>
        <w:rPr>
          <w:rFonts w:ascii="Arial" w:hAnsi="Arial" w:cs="Arial"/>
          <w:color w:val="auto"/>
          <w:sz w:val="24"/>
        </w:rPr>
        <w:t>Key strategic initiative results include:</w:t>
      </w:r>
    </w:p>
    <w:p w:rsidR="009E6CB3" w:rsidRDefault="009E6CB3">
      <w:pPr>
        <w:rPr>
          <w:rFonts w:ascii="Arial" w:hAnsi="Arial" w:cs="Arial"/>
        </w:rPr>
      </w:pPr>
    </w:p>
    <w:p w:rsidR="009E6CB3" w:rsidRDefault="009E6CB3">
      <w:pPr>
        <w:pStyle w:val="Heading7"/>
        <w:rPr>
          <w:rFonts w:ascii="Arial" w:hAnsi="Arial" w:cs="Arial"/>
          <w:b w:val="0"/>
          <w:bCs/>
          <w:color w:val="auto"/>
          <w:sz w:val="24"/>
        </w:rPr>
      </w:pPr>
      <w:r>
        <w:rPr>
          <w:rFonts w:ascii="Arial" w:hAnsi="Arial" w:cs="Arial"/>
          <w:color w:val="auto"/>
          <w:sz w:val="24"/>
        </w:rPr>
        <w:t>Enhancing public &amp; staff safety:</w:t>
      </w:r>
      <w:r>
        <w:rPr>
          <w:rFonts w:ascii="Arial" w:hAnsi="Arial" w:cs="Arial"/>
          <w:b w:val="0"/>
          <w:bCs/>
          <w:color w:val="auto"/>
          <w:sz w:val="24"/>
        </w:rPr>
        <w:t xml:space="preserve"> The Department has maintained a safe and constitutional system as evidenced by the limited number of critical incidents, escapes, injuries to staff, and adverse court findings.  While the number of inmate suicides was higher than anticipated, the Department has responded with major initiatives to better manage and treat mentally ill offenders.</w:t>
      </w:r>
    </w:p>
    <w:p w:rsidR="009E6CB3" w:rsidRDefault="009E6CB3">
      <w:pPr>
        <w:rPr>
          <w:rFonts w:ascii="Arial" w:hAnsi="Arial" w:cs="Arial"/>
        </w:rPr>
      </w:pPr>
    </w:p>
    <w:p w:rsidR="009E6CB3" w:rsidRDefault="009E6CB3">
      <w:pPr>
        <w:rPr>
          <w:rFonts w:ascii="Arial" w:hAnsi="Arial" w:cs="Arial"/>
        </w:rPr>
      </w:pPr>
      <w:r>
        <w:rPr>
          <w:rFonts w:ascii="Arial" w:hAnsi="Arial" w:cs="Arial"/>
          <w:b/>
          <w:bCs w:val="0"/>
        </w:rPr>
        <w:t xml:space="preserve">Controlling prison population growth: </w:t>
      </w:r>
      <w:r>
        <w:rPr>
          <w:rFonts w:ascii="Arial" w:hAnsi="Arial" w:cs="Arial"/>
        </w:rPr>
        <w:t>While the Department continued</w:t>
      </w:r>
      <w:r>
        <w:rPr>
          <w:rFonts w:ascii="Arial" w:hAnsi="Arial" w:cs="Arial"/>
          <w:b/>
          <w:bCs w:val="0"/>
        </w:rPr>
        <w:t xml:space="preserve"> </w:t>
      </w:r>
      <w:r>
        <w:rPr>
          <w:rFonts w:ascii="Arial" w:hAnsi="Arial" w:cs="Arial"/>
        </w:rPr>
        <w:t>to experience prison populations that exceeded capacity, efforts to stabilize that population were successful.  The delayed development of the offender Re- Entry Case Plan impeded the ability to meet initial targets.  The Department initiated a Kaizen improvement process that expanded the scope of the initiative but has resulted in reengineering of the offender release and reentry process that begins at the point an offender enters the corrections system.  These changes are anticipated to not only reduce length of stay, and therefore prison populations, but should also enhance the Department's ability to manage its housing and treatment program resources.</w:t>
      </w:r>
    </w:p>
    <w:p w:rsidR="009E6CB3" w:rsidRDefault="009E6CB3">
      <w:pPr>
        <w:rPr>
          <w:rFonts w:ascii="Arial" w:hAnsi="Arial" w:cs="Arial"/>
        </w:rPr>
      </w:pPr>
    </w:p>
    <w:p w:rsidR="009E6CB3" w:rsidRDefault="009E6CB3">
      <w:pPr>
        <w:pStyle w:val="Heading7"/>
        <w:rPr>
          <w:rFonts w:ascii="Arial" w:hAnsi="Arial" w:cs="Arial"/>
          <w:b w:val="0"/>
          <w:bCs/>
          <w:color w:val="auto"/>
          <w:sz w:val="24"/>
        </w:rPr>
      </w:pPr>
      <w:r>
        <w:rPr>
          <w:rFonts w:ascii="Arial" w:hAnsi="Arial" w:cs="Arial"/>
          <w:color w:val="auto"/>
          <w:sz w:val="24"/>
        </w:rPr>
        <w:t>Utilizing Best Practices</w:t>
      </w:r>
      <w:r>
        <w:rPr>
          <w:rFonts w:ascii="Arial" w:hAnsi="Arial" w:cs="Arial"/>
          <w:b w:val="0"/>
          <w:bCs/>
          <w:color w:val="auto"/>
          <w:sz w:val="24"/>
        </w:rPr>
        <w:t>:</w:t>
      </w:r>
      <w:r>
        <w:rPr>
          <w:rFonts w:ascii="Arial" w:hAnsi="Arial" w:cs="Arial"/>
          <w:b w:val="0"/>
          <w:bCs/>
          <w:sz w:val="24"/>
        </w:rPr>
        <w:t xml:space="preserve"> </w:t>
      </w:r>
      <w:r>
        <w:rPr>
          <w:rFonts w:ascii="Arial" w:hAnsi="Arial" w:cs="Arial"/>
          <w:b w:val="0"/>
          <w:bCs/>
          <w:color w:val="auto"/>
          <w:sz w:val="24"/>
        </w:rPr>
        <w:t xml:space="preserve">Analysis of the use of validated risk assessment tools, a best practice, has indicated that the tools of custody classification, LSI-R, and Iowa Risk Assessment are being applied within acceptable parameters and </w:t>
      </w:r>
      <w:r>
        <w:rPr>
          <w:rFonts w:ascii="Arial" w:hAnsi="Arial" w:cs="Arial"/>
          <w:b w:val="0"/>
          <w:bCs/>
          <w:color w:val="auto"/>
          <w:sz w:val="24"/>
        </w:rPr>
        <w:lastRenderedPageBreak/>
        <w:t>indicate the corrections system finds them credible in identifying offender risk and need.  Our ability to examine our success at linking correctional interventions with offenders’ criminogenic needs was limited by the delayed development of the offender Re-Entry Case Plan.  When finalized, this plan will reside on the ICON automated offender record and not only be utilized by all components of the corrections system but will link the plan with the LSI- R, another best practice tool, that will identify and prioritize offender need.  This will for the first time, enable the department to analyze our effectiveness in correctly linking our intervention efforts with criminogenic needs  (those that contribute to criminal behavior) in a comprehensive way.</w:t>
      </w:r>
    </w:p>
    <w:p w:rsidR="009E6CB3" w:rsidRDefault="009E6CB3">
      <w:pPr>
        <w:rPr>
          <w:rFonts w:ascii="Arial" w:hAnsi="Arial" w:cs="Arial"/>
        </w:rPr>
      </w:pPr>
    </w:p>
    <w:p w:rsidR="009E6CB3" w:rsidRDefault="009E6CB3">
      <w:pPr>
        <w:pStyle w:val="Heading7"/>
        <w:rPr>
          <w:rFonts w:ascii="Arial" w:hAnsi="Arial" w:cs="Arial"/>
          <w:b w:val="0"/>
          <w:bCs/>
          <w:color w:val="auto"/>
          <w:sz w:val="24"/>
        </w:rPr>
        <w:sectPr w:rsidR="009E6CB3">
          <w:type w:val="continuous"/>
          <w:pgSz w:w="12240" w:h="15840"/>
          <w:pgMar w:top="1440" w:right="1512" w:bottom="1440" w:left="1512" w:header="720" w:footer="720" w:gutter="0"/>
          <w:cols w:num="2" w:space="504"/>
          <w:docGrid w:linePitch="360"/>
        </w:sectPr>
      </w:pPr>
      <w:r>
        <w:rPr>
          <w:rFonts w:ascii="Arial" w:hAnsi="Arial" w:cs="Arial"/>
          <w:color w:val="auto"/>
          <w:sz w:val="24"/>
        </w:rPr>
        <w:t xml:space="preserve">Reinventing Government: </w:t>
      </w:r>
      <w:r>
        <w:rPr>
          <w:rFonts w:ascii="Arial" w:hAnsi="Arial" w:cs="Arial"/>
          <w:b w:val="0"/>
          <w:bCs/>
          <w:color w:val="auto"/>
          <w:sz w:val="24"/>
        </w:rPr>
        <w:t>The Department volunteered to become a Charter Agency.  Through utilization of Charter Agency flexibilities, DOC met its goal of reducing operating cost by $500,000.  It also achieved the goal of increasing the amount of non-general funds into the DOC operating budget by 2% or $175,000.  The Department was not able to reduce the amount of salary dollars redirected to support expenditures due to fixed costs such as food, and fuel.  The Department was, however, successful in generating significant savings in the cost of pharmaceuticals.  A Charter Agency pilot program in which four institutions participated in a pharmaceutical purchasing contract resulted in those institutions not experiencing cost increases and instead spending only 74% of the total amount spent the prior year.</w:t>
      </w:r>
    </w:p>
    <w:p w:rsidR="009E6CB3" w:rsidRDefault="009E6CB3">
      <w:pPr>
        <w:pStyle w:val="Heading7"/>
        <w:rPr>
          <w:rFonts w:ascii="Arial" w:hAnsi="Arial" w:cs="Arial"/>
          <w:b w:val="0"/>
          <w:bCs/>
          <w:color w:val="auto"/>
          <w:sz w:val="24"/>
        </w:rPr>
      </w:pPr>
    </w:p>
    <w:p w:rsidR="009E6CB3" w:rsidRDefault="009E6CB3">
      <w:pPr>
        <w:jc w:val="center"/>
        <w:rPr>
          <w:rFonts w:ascii="Arial Black" w:hAnsi="Arial Black"/>
          <w:sz w:val="28"/>
        </w:rPr>
      </w:pPr>
      <w:r>
        <w:rPr>
          <w:b/>
          <w:bCs w:val="0"/>
        </w:rPr>
        <w:br w:type="page"/>
      </w:r>
      <w:r>
        <w:rPr>
          <w:rFonts w:ascii="Arial Black" w:hAnsi="Arial Black"/>
          <w:sz w:val="28"/>
        </w:rPr>
        <w:lastRenderedPageBreak/>
        <w:t>Agency Overview</w:t>
      </w:r>
    </w:p>
    <w:p w:rsidR="009E6CB3" w:rsidRDefault="009E6CB3">
      <w:pPr>
        <w:jc w:val="center"/>
        <w:rPr>
          <w:rFonts w:ascii="Arial" w:hAnsi="Arial" w:cs="Arial"/>
        </w:rPr>
      </w:pPr>
    </w:p>
    <w:p w:rsidR="009E6CB3" w:rsidRDefault="009E6CB3">
      <w:pPr>
        <w:jc w:val="center"/>
        <w:rPr>
          <w:rFonts w:ascii="Arial" w:hAnsi="Arial" w:cs="Arial"/>
        </w:rPr>
      </w:pPr>
    </w:p>
    <w:p w:rsidR="009E6CB3" w:rsidRDefault="009E6CB3">
      <w:pPr>
        <w:jc w:val="center"/>
        <w:rPr>
          <w:rFonts w:ascii="Arial" w:hAnsi="Arial" w:cs="Arial"/>
        </w:rPr>
        <w:sectPr w:rsidR="009E6CB3">
          <w:type w:val="continuous"/>
          <w:pgSz w:w="12240" w:h="15840"/>
          <w:pgMar w:top="1440" w:right="1512" w:bottom="1440" w:left="1512" w:header="720" w:footer="720" w:gutter="0"/>
          <w:cols w:space="504"/>
          <w:docGrid w:linePitch="360"/>
        </w:sectPr>
      </w:pPr>
    </w:p>
    <w:p w:rsidR="009E6CB3" w:rsidRDefault="009E6CB3">
      <w:pPr>
        <w:pStyle w:val="Heading1"/>
        <w:rPr>
          <w:rFonts w:ascii="Arial" w:hAnsi="Arial" w:cs="Arial"/>
        </w:rPr>
      </w:pPr>
      <w:r>
        <w:rPr>
          <w:rFonts w:ascii="Arial" w:hAnsi="Arial" w:cs="Arial"/>
        </w:rPr>
        <w:lastRenderedPageBreak/>
        <w:t>Mission Statement</w:t>
      </w:r>
    </w:p>
    <w:p w:rsidR="009E6CB3" w:rsidRDefault="009E6CB3">
      <w:pPr>
        <w:rPr>
          <w:rFonts w:ascii="Arial" w:hAnsi="Arial" w:cs="Arial"/>
        </w:rPr>
      </w:pPr>
    </w:p>
    <w:p w:rsidR="009E6CB3" w:rsidRDefault="009E6CB3">
      <w:pPr>
        <w:autoSpaceDE w:val="0"/>
        <w:autoSpaceDN w:val="0"/>
        <w:adjustRightInd w:val="0"/>
        <w:rPr>
          <w:rFonts w:ascii="Arial" w:hAnsi="Arial" w:cs="Arial"/>
          <w:b/>
          <w:bCs w:val="0"/>
          <w:color w:val="000000"/>
        </w:rPr>
      </w:pPr>
      <w:r>
        <w:rPr>
          <w:rFonts w:ascii="Arial" w:hAnsi="Arial" w:cs="Arial"/>
          <w:b/>
          <w:bCs w:val="0"/>
          <w:color w:val="000000"/>
        </w:rPr>
        <w:t xml:space="preserve">The mission of the Iowa Department of Corrections is to: Protect the Public, the Employees, and the Offenders. </w:t>
      </w:r>
    </w:p>
    <w:p w:rsidR="009E6CB3" w:rsidRDefault="009E6CB3">
      <w:pPr>
        <w:autoSpaceDE w:val="0"/>
        <w:autoSpaceDN w:val="0"/>
        <w:adjustRightInd w:val="0"/>
        <w:rPr>
          <w:rFonts w:ascii="Arial" w:hAnsi="Arial" w:cs="Arial"/>
          <w:b/>
          <w:bCs w:val="0"/>
          <w:color w:val="000000"/>
        </w:rPr>
      </w:pPr>
    </w:p>
    <w:p w:rsidR="009E6CB3" w:rsidRDefault="009E6CB3">
      <w:pPr>
        <w:pStyle w:val="Heading5"/>
      </w:pPr>
      <w:r>
        <w:t xml:space="preserve">Public </w:t>
      </w:r>
    </w:p>
    <w:p w:rsidR="009E6CB3" w:rsidRDefault="009E6CB3">
      <w:pPr>
        <w:numPr>
          <w:ilvl w:val="0"/>
          <w:numId w:val="5"/>
        </w:numPr>
        <w:autoSpaceDE w:val="0"/>
        <w:autoSpaceDN w:val="0"/>
        <w:adjustRightInd w:val="0"/>
        <w:rPr>
          <w:rFonts w:ascii="Arial" w:hAnsi="Arial" w:cs="Arial"/>
          <w:color w:val="000000"/>
        </w:rPr>
      </w:pPr>
      <w:r>
        <w:rPr>
          <w:rFonts w:ascii="Arial" w:hAnsi="Arial" w:cs="Arial"/>
          <w:color w:val="000000"/>
        </w:rPr>
        <w:t>Prevent escapes and maintain accountability of offenders in the community</w:t>
      </w:r>
    </w:p>
    <w:p w:rsidR="009E6CB3" w:rsidRDefault="009E6CB3">
      <w:pPr>
        <w:numPr>
          <w:ilvl w:val="0"/>
          <w:numId w:val="5"/>
        </w:numPr>
        <w:autoSpaceDE w:val="0"/>
        <w:autoSpaceDN w:val="0"/>
        <w:adjustRightInd w:val="0"/>
        <w:rPr>
          <w:rFonts w:ascii="Arial" w:hAnsi="Arial" w:cs="Arial"/>
          <w:color w:val="000000"/>
        </w:rPr>
      </w:pPr>
      <w:r>
        <w:rPr>
          <w:rFonts w:ascii="Arial" w:hAnsi="Arial" w:cs="Arial"/>
          <w:color w:val="000000"/>
        </w:rPr>
        <w:t>Increase community safety in support of a vital economy</w:t>
      </w:r>
    </w:p>
    <w:p w:rsidR="009E6CB3" w:rsidRDefault="009E6CB3">
      <w:pPr>
        <w:numPr>
          <w:ilvl w:val="0"/>
          <w:numId w:val="5"/>
        </w:numPr>
        <w:autoSpaceDE w:val="0"/>
        <w:autoSpaceDN w:val="0"/>
        <w:adjustRightInd w:val="0"/>
        <w:rPr>
          <w:rFonts w:ascii="Arial" w:hAnsi="Arial" w:cs="Arial"/>
          <w:color w:val="000000"/>
        </w:rPr>
      </w:pPr>
      <w:r>
        <w:rPr>
          <w:rFonts w:ascii="Arial" w:hAnsi="Arial" w:cs="Arial"/>
          <w:color w:val="000000"/>
        </w:rPr>
        <w:t>Reduce recidivism and increase the self-responsibility of offenders</w:t>
      </w:r>
    </w:p>
    <w:p w:rsidR="009E6CB3" w:rsidRDefault="009E6CB3">
      <w:pPr>
        <w:numPr>
          <w:ilvl w:val="0"/>
          <w:numId w:val="5"/>
        </w:numPr>
        <w:autoSpaceDE w:val="0"/>
        <w:autoSpaceDN w:val="0"/>
        <w:adjustRightInd w:val="0"/>
        <w:rPr>
          <w:rFonts w:ascii="Arial" w:hAnsi="Arial" w:cs="Arial"/>
          <w:color w:val="000000"/>
        </w:rPr>
      </w:pPr>
      <w:r>
        <w:rPr>
          <w:rFonts w:ascii="Arial" w:hAnsi="Arial" w:cs="Arial"/>
          <w:color w:val="000000"/>
        </w:rPr>
        <w:t>Keep citizens informed about corrections issues and activities</w:t>
      </w:r>
    </w:p>
    <w:p w:rsidR="009E6CB3" w:rsidRDefault="009E6CB3">
      <w:pPr>
        <w:numPr>
          <w:ilvl w:val="0"/>
          <w:numId w:val="5"/>
        </w:numPr>
        <w:autoSpaceDE w:val="0"/>
        <w:autoSpaceDN w:val="0"/>
        <w:adjustRightInd w:val="0"/>
        <w:rPr>
          <w:rFonts w:ascii="Arial" w:hAnsi="Arial" w:cs="Arial"/>
          <w:color w:val="000000"/>
        </w:rPr>
      </w:pPr>
      <w:r>
        <w:rPr>
          <w:rFonts w:ascii="Arial" w:hAnsi="Arial" w:cs="Arial"/>
          <w:color w:val="000000"/>
        </w:rPr>
        <w:t>Make responsible decisions about the use of taxpayer dollars</w:t>
      </w:r>
    </w:p>
    <w:p w:rsidR="009E6CB3" w:rsidRDefault="009E6CB3">
      <w:pPr>
        <w:numPr>
          <w:ilvl w:val="0"/>
          <w:numId w:val="5"/>
        </w:numPr>
        <w:autoSpaceDE w:val="0"/>
        <w:autoSpaceDN w:val="0"/>
        <w:adjustRightInd w:val="0"/>
        <w:rPr>
          <w:rFonts w:ascii="Arial" w:hAnsi="Arial" w:cs="Arial"/>
          <w:color w:val="000000"/>
        </w:rPr>
      </w:pPr>
      <w:r>
        <w:rPr>
          <w:rFonts w:ascii="Arial" w:hAnsi="Arial" w:cs="Arial"/>
          <w:color w:val="000000"/>
        </w:rPr>
        <w:t>Attend to the needs and concerns of victims</w:t>
      </w:r>
    </w:p>
    <w:p w:rsidR="009E6CB3" w:rsidRDefault="009E6CB3">
      <w:pPr>
        <w:numPr>
          <w:ilvl w:val="0"/>
          <w:numId w:val="5"/>
        </w:numPr>
        <w:autoSpaceDE w:val="0"/>
        <w:autoSpaceDN w:val="0"/>
        <w:adjustRightInd w:val="0"/>
        <w:rPr>
          <w:rFonts w:ascii="Arial" w:hAnsi="Arial" w:cs="Arial"/>
          <w:color w:val="000000"/>
        </w:rPr>
      </w:pPr>
      <w:r>
        <w:rPr>
          <w:rFonts w:ascii="Arial" w:hAnsi="Arial" w:cs="Arial"/>
          <w:color w:val="000000"/>
        </w:rPr>
        <w:t>Treat members of the public with respect</w:t>
      </w:r>
    </w:p>
    <w:p w:rsidR="009E6CB3" w:rsidRDefault="009E6CB3">
      <w:pPr>
        <w:autoSpaceDE w:val="0"/>
        <w:autoSpaceDN w:val="0"/>
        <w:adjustRightInd w:val="0"/>
        <w:rPr>
          <w:rFonts w:ascii="Arial" w:hAnsi="Arial" w:cs="Arial"/>
          <w:b/>
          <w:bCs w:val="0"/>
          <w:color w:val="000000"/>
        </w:rPr>
      </w:pPr>
    </w:p>
    <w:p w:rsidR="009E6CB3" w:rsidRDefault="009E6CB3">
      <w:pPr>
        <w:autoSpaceDE w:val="0"/>
        <w:autoSpaceDN w:val="0"/>
        <w:adjustRightInd w:val="0"/>
        <w:rPr>
          <w:rFonts w:ascii="Arial" w:hAnsi="Arial" w:cs="Arial"/>
          <w:b/>
          <w:bCs w:val="0"/>
          <w:color w:val="000000"/>
        </w:rPr>
      </w:pPr>
      <w:r>
        <w:rPr>
          <w:rFonts w:ascii="Arial" w:hAnsi="Arial" w:cs="Arial"/>
          <w:b/>
          <w:bCs w:val="0"/>
          <w:color w:val="000000"/>
        </w:rPr>
        <w:t>Employees</w:t>
      </w:r>
    </w:p>
    <w:p w:rsidR="009E6CB3" w:rsidRDefault="009E6CB3">
      <w:pPr>
        <w:numPr>
          <w:ilvl w:val="0"/>
          <w:numId w:val="6"/>
        </w:numPr>
        <w:autoSpaceDE w:val="0"/>
        <w:autoSpaceDN w:val="0"/>
        <w:adjustRightInd w:val="0"/>
        <w:rPr>
          <w:rFonts w:ascii="Arial" w:hAnsi="Arial" w:cs="Arial"/>
          <w:color w:val="000000"/>
        </w:rPr>
      </w:pPr>
      <w:r>
        <w:rPr>
          <w:rFonts w:ascii="Arial" w:hAnsi="Arial" w:cs="Arial"/>
          <w:color w:val="000000"/>
        </w:rPr>
        <w:t>Provide current equipment and staffing to insure employee safety</w:t>
      </w:r>
    </w:p>
    <w:p w:rsidR="009E6CB3" w:rsidRDefault="009E6CB3">
      <w:pPr>
        <w:numPr>
          <w:ilvl w:val="0"/>
          <w:numId w:val="6"/>
        </w:numPr>
        <w:autoSpaceDE w:val="0"/>
        <w:autoSpaceDN w:val="0"/>
        <w:adjustRightInd w:val="0"/>
        <w:rPr>
          <w:rFonts w:ascii="Arial" w:hAnsi="Arial" w:cs="Arial"/>
          <w:color w:val="000000"/>
        </w:rPr>
      </w:pPr>
      <w:r>
        <w:rPr>
          <w:rFonts w:ascii="Arial" w:hAnsi="Arial" w:cs="Arial"/>
          <w:color w:val="000000"/>
        </w:rPr>
        <w:t>Provide for a safe working environment</w:t>
      </w:r>
    </w:p>
    <w:p w:rsidR="009E6CB3" w:rsidRDefault="009E6CB3">
      <w:pPr>
        <w:numPr>
          <w:ilvl w:val="0"/>
          <w:numId w:val="6"/>
        </w:numPr>
        <w:autoSpaceDE w:val="0"/>
        <w:autoSpaceDN w:val="0"/>
        <w:adjustRightInd w:val="0"/>
        <w:rPr>
          <w:rFonts w:ascii="Arial" w:hAnsi="Arial" w:cs="Arial"/>
          <w:color w:val="000000"/>
        </w:rPr>
      </w:pPr>
      <w:r>
        <w:rPr>
          <w:rFonts w:ascii="Arial" w:hAnsi="Arial" w:cs="Arial"/>
          <w:color w:val="000000"/>
        </w:rPr>
        <w:t>Attend to emotional and physical well being of employees</w:t>
      </w:r>
    </w:p>
    <w:p w:rsidR="009E6CB3" w:rsidRDefault="009E6CB3">
      <w:pPr>
        <w:numPr>
          <w:ilvl w:val="0"/>
          <w:numId w:val="6"/>
        </w:numPr>
        <w:autoSpaceDE w:val="0"/>
        <w:autoSpaceDN w:val="0"/>
        <w:adjustRightInd w:val="0"/>
        <w:rPr>
          <w:rFonts w:ascii="Arial" w:hAnsi="Arial" w:cs="Arial"/>
          <w:color w:val="000000"/>
        </w:rPr>
      </w:pPr>
      <w:r>
        <w:rPr>
          <w:rFonts w:ascii="Arial" w:hAnsi="Arial" w:cs="Arial"/>
          <w:color w:val="000000"/>
        </w:rPr>
        <w:t>Maintain high levels and standards for training</w:t>
      </w:r>
    </w:p>
    <w:p w:rsidR="009E6CB3" w:rsidRDefault="009E6CB3">
      <w:pPr>
        <w:numPr>
          <w:ilvl w:val="0"/>
          <w:numId w:val="6"/>
        </w:numPr>
        <w:autoSpaceDE w:val="0"/>
        <w:autoSpaceDN w:val="0"/>
        <w:adjustRightInd w:val="0"/>
        <w:rPr>
          <w:rFonts w:ascii="Arial" w:hAnsi="Arial" w:cs="Arial"/>
          <w:color w:val="000000"/>
        </w:rPr>
      </w:pPr>
      <w:r>
        <w:rPr>
          <w:rFonts w:ascii="Arial" w:hAnsi="Arial" w:cs="Arial"/>
          <w:color w:val="000000"/>
        </w:rPr>
        <w:t>Insure policies are sound, current, and consistently and fairly enforced</w:t>
      </w:r>
    </w:p>
    <w:p w:rsidR="009E6CB3" w:rsidRDefault="009E6CB3">
      <w:pPr>
        <w:numPr>
          <w:ilvl w:val="0"/>
          <w:numId w:val="6"/>
        </w:numPr>
        <w:autoSpaceDE w:val="0"/>
        <w:autoSpaceDN w:val="0"/>
        <w:adjustRightInd w:val="0"/>
        <w:rPr>
          <w:rFonts w:ascii="Arial" w:hAnsi="Arial" w:cs="Arial"/>
          <w:color w:val="000000"/>
        </w:rPr>
      </w:pPr>
      <w:r>
        <w:rPr>
          <w:rFonts w:ascii="Arial" w:hAnsi="Arial" w:cs="Arial"/>
          <w:color w:val="000000"/>
        </w:rPr>
        <w:t>Treat employees with respect</w:t>
      </w:r>
    </w:p>
    <w:p w:rsidR="009E6CB3" w:rsidRDefault="009E6CB3">
      <w:pPr>
        <w:autoSpaceDE w:val="0"/>
        <w:autoSpaceDN w:val="0"/>
        <w:adjustRightInd w:val="0"/>
        <w:rPr>
          <w:rFonts w:ascii="Arial" w:hAnsi="Arial" w:cs="Arial"/>
          <w:color w:val="000000"/>
        </w:rPr>
      </w:pPr>
    </w:p>
    <w:p w:rsidR="009E6CB3" w:rsidRDefault="009E6CB3">
      <w:pPr>
        <w:pStyle w:val="Heading6"/>
      </w:pPr>
      <w:r>
        <w:t>Offenders</w:t>
      </w:r>
    </w:p>
    <w:p w:rsidR="009E6CB3" w:rsidRDefault="009E6CB3">
      <w:pPr>
        <w:numPr>
          <w:ilvl w:val="0"/>
          <w:numId w:val="7"/>
        </w:numPr>
        <w:autoSpaceDE w:val="0"/>
        <w:autoSpaceDN w:val="0"/>
        <w:adjustRightInd w:val="0"/>
        <w:rPr>
          <w:rFonts w:ascii="Arial" w:hAnsi="Arial" w:cs="Arial"/>
          <w:color w:val="000000"/>
        </w:rPr>
      </w:pPr>
      <w:r>
        <w:rPr>
          <w:rFonts w:ascii="Arial" w:hAnsi="Arial" w:cs="Arial"/>
          <w:color w:val="000000"/>
        </w:rPr>
        <w:t>Provide a physically and mentally safe and healthy environment for offenders</w:t>
      </w:r>
    </w:p>
    <w:p w:rsidR="009E6CB3" w:rsidRDefault="009E6CB3">
      <w:pPr>
        <w:numPr>
          <w:ilvl w:val="0"/>
          <w:numId w:val="7"/>
        </w:numPr>
        <w:autoSpaceDE w:val="0"/>
        <w:autoSpaceDN w:val="0"/>
        <w:adjustRightInd w:val="0"/>
        <w:rPr>
          <w:rFonts w:ascii="Arial" w:hAnsi="Arial" w:cs="Arial"/>
          <w:color w:val="000000"/>
        </w:rPr>
      </w:pPr>
      <w:r>
        <w:rPr>
          <w:rFonts w:ascii="Arial" w:hAnsi="Arial" w:cs="Arial"/>
          <w:color w:val="000000"/>
        </w:rPr>
        <w:t>Manage offenders in a firm, fair and consistent manner</w:t>
      </w:r>
    </w:p>
    <w:p w:rsidR="009E6CB3" w:rsidRDefault="009E6CB3">
      <w:pPr>
        <w:numPr>
          <w:ilvl w:val="0"/>
          <w:numId w:val="8"/>
        </w:numPr>
        <w:autoSpaceDE w:val="0"/>
        <w:autoSpaceDN w:val="0"/>
        <w:adjustRightInd w:val="0"/>
        <w:rPr>
          <w:rFonts w:ascii="Arial" w:hAnsi="Arial" w:cs="Arial"/>
          <w:color w:val="000000"/>
        </w:rPr>
      </w:pPr>
      <w:r>
        <w:rPr>
          <w:rFonts w:ascii="Arial" w:hAnsi="Arial" w:cs="Arial"/>
          <w:color w:val="000000"/>
        </w:rPr>
        <w:lastRenderedPageBreak/>
        <w:t>Provide programming, training and education to encourage good work habits and pro-social interaction</w:t>
      </w:r>
    </w:p>
    <w:p w:rsidR="009E6CB3" w:rsidRDefault="009E6CB3">
      <w:pPr>
        <w:numPr>
          <w:ilvl w:val="0"/>
          <w:numId w:val="8"/>
        </w:numPr>
        <w:autoSpaceDE w:val="0"/>
        <w:autoSpaceDN w:val="0"/>
        <w:adjustRightInd w:val="0"/>
        <w:rPr>
          <w:rFonts w:ascii="Arial" w:hAnsi="Arial" w:cs="Arial"/>
          <w:color w:val="000000"/>
        </w:rPr>
      </w:pPr>
      <w:r>
        <w:rPr>
          <w:rFonts w:ascii="Arial" w:hAnsi="Arial" w:cs="Arial"/>
          <w:color w:val="000000"/>
        </w:rPr>
        <w:t>Promote pro-social thinking with contemporary programming</w:t>
      </w:r>
    </w:p>
    <w:p w:rsidR="009E6CB3" w:rsidRDefault="009E6CB3">
      <w:pPr>
        <w:numPr>
          <w:ilvl w:val="0"/>
          <w:numId w:val="8"/>
        </w:numPr>
        <w:autoSpaceDE w:val="0"/>
        <w:autoSpaceDN w:val="0"/>
        <w:adjustRightInd w:val="0"/>
        <w:rPr>
          <w:rFonts w:ascii="Arial" w:hAnsi="Arial" w:cs="Arial"/>
          <w:color w:val="000000"/>
        </w:rPr>
      </w:pPr>
      <w:r>
        <w:rPr>
          <w:rFonts w:ascii="Arial" w:hAnsi="Arial" w:cs="Arial"/>
          <w:color w:val="000000"/>
        </w:rPr>
        <w:t>Keep offenders informed about current corrections policies and procedures</w:t>
      </w:r>
    </w:p>
    <w:p w:rsidR="009E6CB3" w:rsidRDefault="009E6CB3">
      <w:pPr>
        <w:numPr>
          <w:ilvl w:val="0"/>
          <w:numId w:val="8"/>
        </w:numPr>
        <w:autoSpaceDE w:val="0"/>
        <w:autoSpaceDN w:val="0"/>
        <w:adjustRightInd w:val="0"/>
        <w:rPr>
          <w:rFonts w:ascii="Arial" w:hAnsi="Arial" w:cs="Arial"/>
          <w:color w:val="000000"/>
        </w:rPr>
      </w:pPr>
      <w:r>
        <w:rPr>
          <w:rFonts w:ascii="Arial" w:hAnsi="Arial" w:cs="Arial"/>
          <w:color w:val="000000"/>
        </w:rPr>
        <w:t>Develop community support and partnerships that foster reintegration</w:t>
      </w:r>
    </w:p>
    <w:p w:rsidR="009E6CB3" w:rsidRDefault="009E6CB3">
      <w:pPr>
        <w:numPr>
          <w:ilvl w:val="0"/>
          <w:numId w:val="8"/>
        </w:numPr>
        <w:autoSpaceDE w:val="0"/>
        <w:autoSpaceDN w:val="0"/>
        <w:adjustRightInd w:val="0"/>
        <w:rPr>
          <w:rFonts w:ascii="Arial" w:hAnsi="Arial" w:cs="Arial"/>
          <w:color w:val="000000"/>
        </w:rPr>
      </w:pPr>
      <w:r>
        <w:rPr>
          <w:rFonts w:ascii="Arial" w:hAnsi="Arial" w:cs="Arial"/>
          <w:color w:val="000000"/>
        </w:rPr>
        <w:t>Treat offenders with respect</w:t>
      </w:r>
    </w:p>
    <w:p w:rsidR="009E6CB3" w:rsidRDefault="009E6CB3">
      <w:pPr>
        <w:autoSpaceDE w:val="0"/>
        <w:autoSpaceDN w:val="0"/>
        <w:adjustRightInd w:val="0"/>
        <w:rPr>
          <w:rFonts w:ascii="Arial" w:hAnsi="Arial" w:cs="Arial"/>
          <w:b/>
          <w:bCs w:val="0"/>
          <w:color w:val="000000"/>
          <w:szCs w:val="32"/>
        </w:rPr>
      </w:pPr>
    </w:p>
    <w:p w:rsidR="009E6CB3" w:rsidRDefault="009E6CB3">
      <w:pPr>
        <w:pStyle w:val="Heading1"/>
        <w:rPr>
          <w:rFonts w:ascii="Arial" w:hAnsi="Arial" w:cs="Arial"/>
        </w:rPr>
      </w:pPr>
      <w:r>
        <w:rPr>
          <w:rFonts w:ascii="Arial" w:hAnsi="Arial" w:cs="Arial"/>
        </w:rPr>
        <w:t>Vision Statement</w:t>
      </w:r>
    </w:p>
    <w:p w:rsidR="009E6CB3" w:rsidRDefault="009E6CB3">
      <w:pPr>
        <w:rPr>
          <w:rFonts w:ascii="Arial" w:hAnsi="Arial" w:cs="Arial"/>
        </w:rPr>
      </w:pPr>
    </w:p>
    <w:p w:rsidR="009E6CB3" w:rsidRDefault="009E6CB3">
      <w:pPr>
        <w:autoSpaceDE w:val="0"/>
        <w:autoSpaceDN w:val="0"/>
        <w:adjustRightInd w:val="0"/>
        <w:rPr>
          <w:rFonts w:ascii="Arial" w:hAnsi="Arial" w:cs="Arial"/>
          <w:color w:val="000000"/>
        </w:rPr>
      </w:pPr>
      <w:r>
        <w:rPr>
          <w:rFonts w:ascii="Arial" w:hAnsi="Arial" w:cs="Arial"/>
          <w:color w:val="000000"/>
        </w:rPr>
        <w:t xml:space="preserve">The Iowa Department of Corrections will be recognized as a national leader in providing a </w:t>
      </w:r>
      <w:r>
        <w:rPr>
          <w:rFonts w:ascii="Arial" w:hAnsi="Arial" w:cs="Arial"/>
          <w:b/>
          <w:bCs w:val="0"/>
          <w:i/>
          <w:iCs/>
          <w:color w:val="000000"/>
        </w:rPr>
        <w:t>fully integrated corrections system.</w:t>
      </w:r>
      <w:r>
        <w:rPr>
          <w:rFonts w:ascii="Arial" w:hAnsi="Arial" w:cs="Arial"/>
          <w:color w:val="000000"/>
        </w:rPr>
        <w:t xml:space="preserve">  As the nation’s leader, we will provide the most sophisticated and strongly supported continuum of community and institution programs and services.</w:t>
      </w:r>
    </w:p>
    <w:p w:rsidR="009E6CB3" w:rsidRDefault="009E6CB3">
      <w:pPr>
        <w:autoSpaceDE w:val="0"/>
        <w:autoSpaceDN w:val="0"/>
        <w:adjustRightInd w:val="0"/>
        <w:rPr>
          <w:rFonts w:ascii="Arial" w:hAnsi="Arial" w:cs="Arial"/>
          <w:color w:val="000000"/>
        </w:rPr>
      </w:pPr>
    </w:p>
    <w:p w:rsidR="009E6CB3" w:rsidRDefault="009E6CB3">
      <w:pPr>
        <w:numPr>
          <w:ilvl w:val="0"/>
          <w:numId w:val="13"/>
        </w:numPr>
        <w:autoSpaceDE w:val="0"/>
        <w:autoSpaceDN w:val="0"/>
        <w:adjustRightInd w:val="0"/>
        <w:rPr>
          <w:rFonts w:ascii="Arial" w:hAnsi="Arial" w:cs="Arial"/>
          <w:color w:val="000000"/>
        </w:rPr>
      </w:pPr>
      <w:r>
        <w:rPr>
          <w:rFonts w:ascii="Arial" w:hAnsi="Arial" w:cs="Arial"/>
          <w:color w:val="000000"/>
        </w:rPr>
        <w:t xml:space="preserve">We will be seen as an organization that delivers </w:t>
      </w:r>
      <w:r>
        <w:rPr>
          <w:rFonts w:ascii="Arial" w:hAnsi="Arial" w:cs="Arial"/>
          <w:b/>
          <w:bCs w:val="0"/>
          <w:i/>
          <w:iCs/>
          <w:color w:val="000000"/>
        </w:rPr>
        <w:t>research-driven correctional programs</w:t>
      </w:r>
      <w:r>
        <w:rPr>
          <w:rFonts w:ascii="Arial" w:hAnsi="Arial" w:cs="Arial"/>
          <w:color w:val="000000"/>
        </w:rPr>
        <w:t xml:space="preserve"> of the highest quality while utilizing the most effective communication and technology resources to provide “best practices” management.</w:t>
      </w:r>
    </w:p>
    <w:p w:rsidR="009E6CB3" w:rsidRDefault="009E6CB3">
      <w:pPr>
        <w:autoSpaceDE w:val="0"/>
        <w:autoSpaceDN w:val="0"/>
        <w:adjustRightInd w:val="0"/>
        <w:rPr>
          <w:rFonts w:ascii="Arial" w:hAnsi="Arial" w:cs="Arial"/>
          <w:color w:val="000000"/>
        </w:rPr>
      </w:pPr>
    </w:p>
    <w:p w:rsidR="009E6CB3" w:rsidRDefault="009E6CB3">
      <w:pPr>
        <w:numPr>
          <w:ilvl w:val="0"/>
          <w:numId w:val="9"/>
        </w:numPr>
        <w:tabs>
          <w:tab w:val="clear" w:pos="720"/>
          <w:tab w:val="num" w:pos="360"/>
        </w:tabs>
        <w:ind w:left="360"/>
        <w:rPr>
          <w:rFonts w:ascii="Arial" w:hAnsi="Arial" w:cs="Arial"/>
        </w:rPr>
      </w:pPr>
      <w:r>
        <w:rPr>
          <w:rFonts w:ascii="Arial" w:hAnsi="Arial" w:cs="Arial"/>
        </w:rPr>
        <w:t xml:space="preserve">We will be known as an organization that is driven by a strong value system that recognizes the </w:t>
      </w:r>
      <w:r>
        <w:rPr>
          <w:rFonts w:ascii="Arial" w:hAnsi="Arial" w:cs="Arial"/>
          <w:b/>
          <w:bCs w:val="0"/>
          <w:i/>
          <w:iCs/>
        </w:rPr>
        <w:t>intrinsic worth of all human beings</w:t>
      </w:r>
      <w:r>
        <w:rPr>
          <w:rFonts w:ascii="Arial" w:hAnsi="Arial" w:cs="Arial"/>
        </w:rPr>
        <w:t xml:space="preserve">, respects and recognizes the needs of victims, and holds the belief that offenders can change their lives.  </w:t>
      </w:r>
    </w:p>
    <w:p w:rsidR="009E6CB3" w:rsidRDefault="009E6CB3">
      <w:pPr>
        <w:pStyle w:val="Header"/>
        <w:tabs>
          <w:tab w:val="clear" w:pos="4320"/>
          <w:tab w:val="clear" w:pos="8640"/>
        </w:tabs>
        <w:rPr>
          <w:rFonts w:ascii="Arial" w:hAnsi="Arial" w:cs="Arial"/>
        </w:rPr>
      </w:pPr>
    </w:p>
    <w:p w:rsidR="009E6CB3" w:rsidRDefault="009E6CB3">
      <w:pPr>
        <w:numPr>
          <w:ilvl w:val="0"/>
          <w:numId w:val="10"/>
        </w:numPr>
        <w:tabs>
          <w:tab w:val="clear" w:pos="720"/>
          <w:tab w:val="num" w:pos="360"/>
        </w:tabs>
        <w:ind w:left="360"/>
        <w:rPr>
          <w:rFonts w:ascii="Arial" w:hAnsi="Arial" w:cs="Arial"/>
        </w:rPr>
      </w:pPr>
      <w:r>
        <w:rPr>
          <w:rFonts w:ascii="Arial" w:hAnsi="Arial" w:cs="Arial"/>
        </w:rPr>
        <w:t xml:space="preserve">We will be known for our </w:t>
      </w:r>
      <w:r>
        <w:rPr>
          <w:rFonts w:ascii="Arial" w:hAnsi="Arial" w:cs="Arial"/>
          <w:b/>
          <w:bCs w:val="0"/>
          <w:i/>
          <w:iCs/>
        </w:rPr>
        <w:t>staff development and training programs</w:t>
      </w:r>
      <w:r>
        <w:rPr>
          <w:rFonts w:ascii="Arial" w:hAnsi="Arial" w:cs="Arial"/>
        </w:rPr>
        <w:t xml:space="preserve"> that engender the strong </w:t>
      </w:r>
      <w:r>
        <w:rPr>
          <w:rFonts w:ascii="Arial" w:hAnsi="Arial" w:cs="Arial"/>
        </w:rPr>
        <w:lastRenderedPageBreak/>
        <w:t>ethics, diversity, and professional nature of this Department.</w:t>
      </w:r>
    </w:p>
    <w:p w:rsidR="009E6CB3" w:rsidRDefault="009E6CB3">
      <w:pPr>
        <w:rPr>
          <w:rFonts w:ascii="Arial" w:hAnsi="Arial" w:cs="Arial"/>
        </w:rPr>
      </w:pPr>
    </w:p>
    <w:p w:rsidR="009E6CB3" w:rsidRDefault="009E6CB3">
      <w:pPr>
        <w:numPr>
          <w:ilvl w:val="0"/>
          <w:numId w:val="11"/>
        </w:numPr>
        <w:tabs>
          <w:tab w:val="clear" w:pos="720"/>
          <w:tab w:val="num" w:pos="360"/>
        </w:tabs>
        <w:ind w:left="360"/>
        <w:rPr>
          <w:rFonts w:ascii="Arial" w:hAnsi="Arial" w:cs="Arial"/>
        </w:rPr>
      </w:pPr>
      <w:r>
        <w:rPr>
          <w:rFonts w:ascii="Arial" w:hAnsi="Arial" w:cs="Arial"/>
        </w:rPr>
        <w:t xml:space="preserve">We will be known for keeping operational costs low, while </w:t>
      </w:r>
      <w:r>
        <w:rPr>
          <w:rFonts w:ascii="Arial" w:hAnsi="Arial" w:cs="Arial"/>
          <w:b/>
          <w:bCs w:val="0"/>
          <w:i/>
          <w:iCs/>
        </w:rPr>
        <w:t>providing high-quality programs</w:t>
      </w:r>
      <w:r>
        <w:rPr>
          <w:rFonts w:ascii="Arial" w:hAnsi="Arial" w:cs="Arial"/>
        </w:rPr>
        <w:t xml:space="preserve"> in a safe environment. </w:t>
      </w:r>
    </w:p>
    <w:p w:rsidR="009E6CB3" w:rsidRDefault="009E6CB3">
      <w:pPr>
        <w:rPr>
          <w:rFonts w:ascii="Arial" w:hAnsi="Arial" w:cs="Arial"/>
        </w:rPr>
      </w:pPr>
    </w:p>
    <w:p w:rsidR="009E6CB3" w:rsidRDefault="009E6CB3">
      <w:pPr>
        <w:numPr>
          <w:ilvl w:val="0"/>
          <w:numId w:val="12"/>
        </w:numPr>
        <w:tabs>
          <w:tab w:val="clear" w:pos="720"/>
          <w:tab w:val="num" w:pos="360"/>
        </w:tabs>
        <w:ind w:left="360"/>
        <w:rPr>
          <w:rFonts w:ascii="Tahoma" w:hAnsi="Tahoma" w:cs="Tahoma"/>
        </w:rPr>
      </w:pPr>
      <w:r>
        <w:rPr>
          <w:rFonts w:ascii="Arial" w:hAnsi="Arial" w:cs="Arial"/>
        </w:rPr>
        <w:t xml:space="preserve">We will be seen as a </w:t>
      </w:r>
      <w:r>
        <w:rPr>
          <w:rFonts w:ascii="Arial" w:hAnsi="Arial" w:cs="Arial"/>
          <w:b/>
          <w:bCs w:val="0"/>
          <w:i/>
          <w:iCs/>
        </w:rPr>
        <w:t>highly credible</w:t>
      </w:r>
      <w:r>
        <w:rPr>
          <w:rFonts w:ascii="Arial" w:hAnsi="Arial" w:cs="Arial"/>
        </w:rPr>
        <w:t xml:space="preserve"> Corrections Department that focuses on its mission, and takes care of its people.</w:t>
      </w:r>
    </w:p>
    <w:p w:rsidR="009E6CB3" w:rsidRDefault="009E6CB3">
      <w:pPr>
        <w:autoSpaceDE w:val="0"/>
        <w:autoSpaceDN w:val="0"/>
        <w:adjustRightInd w:val="0"/>
        <w:rPr>
          <w:rFonts w:ascii="Arial" w:hAnsi="Arial" w:cs="Arial"/>
          <w:color w:val="000000"/>
        </w:rPr>
      </w:pPr>
    </w:p>
    <w:p w:rsidR="009E6CB3" w:rsidRDefault="009E6CB3">
      <w:pPr>
        <w:pStyle w:val="Heading1"/>
        <w:rPr>
          <w:rFonts w:ascii="Arial" w:hAnsi="Arial" w:cs="Arial"/>
        </w:rPr>
      </w:pPr>
      <w:r>
        <w:rPr>
          <w:rFonts w:ascii="Arial" w:hAnsi="Arial" w:cs="Arial"/>
        </w:rPr>
        <w:t>Overview</w:t>
      </w:r>
    </w:p>
    <w:p w:rsidR="009E6CB3" w:rsidRDefault="009E6CB3">
      <w:pPr>
        <w:rPr>
          <w:rFonts w:ascii="Arial" w:hAnsi="Arial" w:cs="Arial"/>
        </w:rPr>
      </w:pPr>
    </w:p>
    <w:p w:rsidR="009E6CB3" w:rsidRDefault="009E6CB3">
      <w:pPr>
        <w:autoSpaceDE w:val="0"/>
        <w:autoSpaceDN w:val="0"/>
        <w:adjustRightInd w:val="0"/>
        <w:rPr>
          <w:rFonts w:ascii="Arial" w:hAnsi="Arial" w:cs="Arial"/>
          <w:color w:val="000000"/>
        </w:rPr>
      </w:pPr>
      <w:r>
        <w:rPr>
          <w:rFonts w:ascii="Arial" w:hAnsi="Arial" w:cs="Arial"/>
          <w:color w:val="000000"/>
        </w:rPr>
        <w:t>The Department of Corrections is a public safety agency within the Safe Communities enterprise of the executive branch of state government.  The Department is charged with the supervision, custody, and correctional programming of convicted adult offenders who are sentenced by the state Courts for a period of incarceration in State prisons.</w:t>
      </w:r>
    </w:p>
    <w:p w:rsidR="009E6CB3" w:rsidRDefault="009E6CB3">
      <w:pPr>
        <w:autoSpaceDE w:val="0"/>
        <w:autoSpaceDN w:val="0"/>
        <w:adjustRightInd w:val="0"/>
        <w:rPr>
          <w:rFonts w:ascii="Arial" w:hAnsi="Arial" w:cs="Arial"/>
          <w:color w:val="000000"/>
        </w:rPr>
      </w:pPr>
      <w:r>
        <w:rPr>
          <w:rFonts w:ascii="Arial" w:hAnsi="Arial" w:cs="Arial"/>
          <w:color w:val="000000"/>
        </w:rPr>
        <w:t>The Department has funding and oversight responsibilities for the state’s eight Judicial District Departments of Correctional Services, which provide the community supervision and correctional services component of Iowa’s adult correctional system across the state.  The legislatively appropriated budget is administered and allocated by the Department of Corrections, and the Department oversees the Districts’ compliance with requirements of the Iowa Administrative Code through an annual purchase of service agreement with the Department of Corrections which sets forth programming, administrative, financial, and operational requirements</w:t>
      </w:r>
    </w:p>
    <w:p w:rsidR="009E6CB3" w:rsidRDefault="009E6CB3">
      <w:pPr>
        <w:autoSpaceDE w:val="0"/>
        <w:autoSpaceDN w:val="0"/>
        <w:adjustRightInd w:val="0"/>
        <w:rPr>
          <w:rFonts w:ascii="Arial" w:hAnsi="Arial" w:cs="Arial"/>
          <w:color w:val="000000"/>
        </w:rPr>
      </w:pPr>
    </w:p>
    <w:p w:rsidR="009E6CB3" w:rsidRDefault="009E6CB3">
      <w:pPr>
        <w:autoSpaceDE w:val="0"/>
        <w:autoSpaceDN w:val="0"/>
        <w:adjustRightInd w:val="0"/>
        <w:rPr>
          <w:rFonts w:ascii="Arial" w:hAnsi="Arial" w:cs="Arial"/>
          <w:color w:val="000000"/>
        </w:rPr>
      </w:pPr>
      <w:r>
        <w:rPr>
          <w:rFonts w:ascii="Arial" w:hAnsi="Arial" w:cs="Arial"/>
          <w:color w:val="000000"/>
        </w:rPr>
        <w:t xml:space="preserve">Under the leadership of Gary D. Maynard, the Department is structured </w:t>
      </w:r>
      <w:r>
        <w:rPr>
          <w:rFonts w:ascii="Arial" w:hAnsi="Arial" w:cs="Arial"/>
          <w:color w:val="000000"/>
        </w:rPr>
        <w:lastRenderedPageBreak/>
        <w:t>into five main divisions: Administration, Western Region, Eastern Region, Offender Services and Iowa State Industries.  Support process operations include Policy and Legal, Training and Professional Development, Information Technology, and Human Resources.  The Department oversees a General Fund budget of over $292,000,000.</w:t>
      </w:r>
    </w:p>
    <w:p w:rsidR="009E6CB3" w:rsidRDefault="009E6CB3">
      <w:pPr>
        <w:autoSpaceDE w:val="0"/>
        <w:autoSpaceDN w:val="0"/>
        <w:adjustRightInd w:val="0"/>
        <w:rPr>
          <w:rFonts w:ascii="Arial" w:hAnsi="Arial" w:cs="Arial"/>
          <w:color w:val="000000"/>
        </w:rPr>
      </w:pPr>
    </w:p>
    <w:p w:rsidR="009E6CB3" w:rsidRDefault="009E6CB3">
      <w:pPr>
        <w:autoSpaceDE w:val="0"/>
        <w:autoSpaceDN w:val="0"/>
        <w:adjustRightInd w:val="0"/>
        <w:rPr>
          <w:rFonts w:ascii="Arial" w:hAnsi="Arial" w:cs="Arial"/>
          <w:color w:val="000000"/>
        </w:rPr>
      </w:pPr>
      <w:r>
        <w:rPr>
          <w:rFonts w:ascii="Arial" w:hAnsi="Arial" w:cs="Arial"/>
          <w:color w:val="000000"/>
        </w:rPr>
        <w:t>The Department operates nine major institutions that operate 24 hours a day throughout the year.  The Department is responsible for providing “control, treatment, and rehabilitation of offenders committed under law” to its institutions.</w:t>
      </w:r>
    </w:p>
    <w:p w:rsidR="009E6CB3" w:rsidRDefault="009E6CB3">
      <w:pPr>
        <w:autoSpaceDE w:val="0"/>
        <w:autoSpaceDN w:val="0"/>
        <w:adjustRightInd w:val="0"/>
        <w:rPr>
          <w:rFonts w:ascii="Arial" w:hAnsi="Arial" w:cs="Arial"/>
          <w:color w:val="000000"/>
        </w:rPr>
      </w:pPr>
      <w:r>
        <w:rPr>
          <w:rFonts w:ascii="Arial" w:hAnsi="Arial" w:cs="Arial"/>
          <w:color w:val="000000"/>
        </w:rPr>
        <w:t>This is accomplished by the classification of offenders to identify their security risk and their individual offender needs that contribute to their criminality, and assignment to supervision levels and correctional interventions that will address those needs.  Recognition of the ultimate release of most offenders makes release planning and transitioning a key component of institutional operations.</w:t>
      </w:r>
    </w:p>
    <w:p w:rsidR="009E6CB3" w:rsidRDefault="009E6CB3">
      <w:pPr>
        <w:autoSpaceDE w:val="0"/>
        <w:autoSpaceDN w:val="0"/>
        <w:adjustRightInd w:val="0"/>
        <w:rPr>
          <w:rFonts w:ascii="Arial" w:hAnsi="Arial" w:cs="Arial"/>
          <w:color w:val="000000"/>
        </w:rPr>
      </w:pPr>
    </w:p>
    <w:p w:rsidR="009E6CB3" w:rsidRDefault="009E6CB3">
      <w:pPr>
        <w:autoSpaceDE w:val="0"/>
        <w:autoSpaceDN w:val="0"/>
        <w:adjustRightInd w:val="0"/>
        <w:rPr>
          <w:rFonts w:ascii="Arial" w:hAnsi="Arial" w:cs="Arial"/>
          <w:color w:val="000000"/>
        </w:rPr>
      </w:pPr>
      <w:r>
        <w:rPr>
          <w:rFonts w:ascii="Arial" w:hAnsi="Arial" w:cs="Arial"/>
          <w:color w:val="000000"/>
        </w:rPr>
        <w:t>Iowa State Industries operates offender training and employment opportunities at Iowa’s institutions.  Work programs include furniture, farming, printing, and private sector employment projects.  Work programs enhance an offender’s ability to maintain employment upon release as well as in meeting their financial obligations to their families and victims of their crimes.</w:t>
      </w:r>
    </w:p>
    <w:p w:rsidR="009E6CB3" w:rsidRDefault="009E6CB3">
      <w:pPr>
        <w:autoSpaceDE w:val="0"/>
        <w:autoSpaceDN w:val="0"/>
        <w:adjustRightInd w:val="0"/>
        <w:rPr>
          <w:rFonts w:ascii="Arial" w:hAnsi="Arial" w:cs="Arial"/>
          <w:color w:val="000000"/>
        </w:rPr>
      </w:pPr>
    </w:p>
    <w:p w:rsidR="009E6CB3" w:rsidRDefault="009E6CB3">
      <w:pPr>
        <w:rPr>
          <w:rFonts w:ascii="Arial" w:hAnsi="Arial" w:cs="Arial"/>
          <w:color w:val="000000"/>
        </w:rPr>
      </w:pPr>
      <w:r>
        <w:rPr>
          <w:rFonts w:ascii="Arial" w:hAnsi="Arial" w:cs="Arial"/>
          <w:color w:val="000000"/>
        </w:rPr>
        <w:t xml:space="preserve">Iowa’s eight Judicial District Departments of Correctional services provide supervision and services to offenders in the community who are on pre trial release, probation, parole, or work release.  Each district has a number of satellite offices in </w:t>
      </w:r>
      <w:r>
        <w:rPr>
          <w:rFonts w:ascii="Arial" w:hAnsi="Arial" w:cs="Arial"/>
          <w:color w:val="000000"/>
        </w:rPr>
        <w:lastRenderedPageBreak/>
        <w:t xml:space="preserve">communities around the state and operates 23 residential facilities.  The charge to the Districts is to “provide pretrial release, pre sentence investigations, probation services, parole services, work release services, programs for offenders convicted under </w:t>
      </w:r>
      <w:r>
        <w:rPr>
          <w:rFonts w:ascii="Arial" w:hAnsi="Arial" w:cs="Arial"/>
          <w:i/>
          <w:iCs/>
          <w:color w:val="000000"/>
        </w:rPr>
        <w:t xml:space="preserve">Iowa Code </w:t>
      </w:r>
      <w:r>
        <w:rPr>
          <w:rFonts w:ascii="Arial" w:hAnsi="Arial" w:cs="Arial"/>
          <w:color w:val="000000"/>
        </w:rPr>
        <w:t>321J (OWI), and residential treatment centers throughout the district, as necessary”.  Community programs complete the seamless system of risk and need assessment, correctional supervision and interventions while also utilizing resources of partners (such as mental health, substance abuse, education) that exist in those communities.</w:t>
      </w:r>
    </w:p>
    <w:p w:rsidR="009E6CB3" w:rsidRDefault="009E6CB3">
      <w:pPr>
        <w:pStyle w:val="BodyText"/>
        <w:autoSpaceDE/>
        <w:autoSpaceDN/>
        <w:adjustRightInd/>
        <w:rPr>
          <w:rFonts w:ascii="Arial" w:hAnsi="Arial" w:cs="Arial"/>
        </w:rPr>
      </w:pPr>
      <w:r>
        <w:rPr>
          <w:rFonts w:ascii="Arial" w:hAnsi="Arial" w:cs="Arial"/>
        </w:rPr>
        <w:cr/>
        <w:t>Offender case planning creates the road map that guides the corrections system as the offender makes his / her way though the various components of the correctional continuum.  This Re-Entry Case Plan not only insures that each offender is managed and transitioned in a manner that is most effective for that offender but also insures that correctional resources are aligned where and when offenders most require them.</w:t>
      </w:r>
      <w:r>
        <w:rPr>
          <w:rFonts w:ascii="Arial" w:hAnsi="Arial" w:cs="Arial"/>
        </w:rPr>
        <w:cr/>
      </w:r>
      <w:r>
        <w:rPr>
          <w:rFonts w:ascii="Arial" w:hAnsi="Arial" w:cs="Arial"/>
        </w:rPr>
        <w:cr/>
        <w:t>Currently the system employs approximately 4,100 staff, houses approximately 8,700 offenders in prison, and supervises over 30,000 offenders in the community.</w:t>
      </w:r>
      <w:r>
        <w:rPr>
          <w:rFonts w:ascii="Arial" w:hAnsi="Arial" w:cs="Arial"/>
        </w:rPr>
        <w:cr/>
      </w:r>
      <w:r>
        <w:rPr>
          <w:rFonts w:ascii="Arial" w:hAnsi="Arial" w:cs="Arial"/>
        </w:rPr>
        <w:cr/>
        <w:t>DOC activities and operations are administered by a Director, appointed by the Governor and advised by the Corrections Board, and a DOC executive staff.  A Director appointed by the District Board administers each of the District Departments.</w:t>
      </w:r>
      <w:r>
        <w:rPr>
          <w:rFonts w:ascii="Arial" w:hAnsi="Arial" w:cs="Arial"/>
        </w:rPr>
        <w:cr/>
      </w:r>
    </w:p>
    <w:p w:rsidR="009E6CB3" w:rsidRDefault="009E6CB3">
      <w:pPr>
        <w:pStyle w:val="BodyText"/>
        <w:autoSpaceDE/>
        <w:autoSpaceDN/>
        <w:adjustRightInd/>
        <w:rPr>
          <w:rFonts w:ascii="Arial" w:hAnsi="Arial" w:cs="Arial"/>
        </w:rPr>
      </w:pPr>
    </w:p>
    <w:p w:rsidR="009E6CB3" w:rsidRDefault="009E6CB3">
      <w:pPr>
        <w:pStyle w:val="BodyText"/>
        <w:autoSpaceDE/>
        <w:autoSpaceDN/>
        <w:adjustRightInd/>
        <w:rPr>
          <w:rFonts w:ascii="Arial" w:hAnsi="Arial" w:cs="Arial"/>
        </w:rPr>
      </w:pPr>
    </w:p>
    <w:p w:rsidR="009E6CB3" w:rsidRDefault="009E6CB3">
      <w:pPr>
        <w:rPr>
          <w:rFonts w:ascii="Arial" w:hAnsi="Arial" w:cs="Arial"/>
        </w:rPr>
      </w:pPr>
    </w:p>
    <w:p w:rsidR="009E6CB3" w:rsidRDefault="009E6CB3">
      <w:pPr>
        <w:rPr>
          <w:rFonts w:ascii="Arial" w:hAnsi="Arial" w:cs="Arial"/>
          <w:b/>
          <w:bCs w:val="0"/>
          <w:sz w:val="28"/>
        </w:rPr>
        <w:sectPr w:rsidR="009E6CB3">
          <w:type w:val="continuous"/>
          <w:pgSz w:w="12240" w:h="15840"/>
          <w:pgMar w:top="1440" w:right="1512" w:bottom="1440" w:left="1512" w:header="720" w:footer="720" w:gutter="0"/>
          <w:cols w:num="2" w:space="504"/>
          <w:docGrid w:linePitch="360"/>
        </w:sectPr>
      </w:pPr>
      <w:r>
        <w:rPr>
          <w:rFonts w:ascii="Arial" w:hAnsi="Arial" w:cs="Arial"/>
        </w:rPr>
        <w:cr/>
      </w:r>
    </w:p>
    <w:p w:rsidR="009E6CB3" w:rsidRDefault="006877B4">
      <w:pPr>
        <w:rPr>
          <w:rFonts w:ascii="Arial" w:hAnsi="Arial" w:cs="Arial"/>
        </w:rPr>
      </w:pPr>
      <w:r>
        <w:rPr>
          <w:rFonts w:ascii="Arial" w:hAnsi="Arial" w:cs="Arial"/>
          <w:noProof/>
        </w:rPr>
        <w:lastRenderedPageBreak/>
        <w:drawing>
          <wp:inline distT="0" distB="0" distL="0" distR="0">
            <wp:extent cx="5961380" cy="8455025"/>
            <wp:effectExtent l="1905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7689" t="4533" r="9529" b="3275"/>
                    <a:stretch>
                      <a:fillRect/>
                    </a:stretch>
                  </pic:blipFill>
                  <pic:spPr bwMode="auto">
                    <a:xfrm>
                      <a:off x="0" y="0"/>
                      <a:ext cx="5961380" cy="8455025"/>
                    </a:xfrm>
                    <a:prstGeom prst="rect">
                      <a:avLst/>
                    </a:prstGeom>
                    <a:noFill/>
                    <a:ln w="9525">
                      <a:noFill/>
                      <a:miter lim="800000"/>
                      <a:headEnd/>
                      <a:tailEnd/>
                    </a:ln>
                  </pic:spPr>
                </pic:pic>
              </a:graphicData>
            </a:graphic>
          </wp:inline>
        </w:drawing>
      </w:r>
      <w:r w:rsidR="009E6CB3">
        <w:rPr>
          <w:rFonts w:ascii="Arial" w:hAnsi="Arial" w:cs="Arial"/>
        </w:rPr>
        <w:br w:type="page"/>
      </w:r>
      <w:r w:rsidR="009E6CB3">
        <w:rPr>
          <w:rFonts w:ascii="Arial" w:hAnsi="Arial" w:cs="Arial"/>
          <w:b/>
          <w:bCs w:val="0"/>
          <w:noProof/>
          <w:sz w:val="20"/>
        </w:rPr>
        <w:lastRenderedPageBreak/>
        <w:pict>
          <v:shape id="_x0000_s1031" type="#_x0000_t202" style="position:absolute;margin-left:116.25pt;margin-top:-702pt;width:3in;height:27pt;z-index:251652096" filled="f" stroked="f">
            <v:textbox style="mso-next-textbox:#_x0000_s1031">
              <w:txbxContent>
                <w:p w:rsidR="009E6CB3" w:rsidRDefault="009E6CB3">
                  <w:pPr>
                    <w:jc w:val="center"/>
                    <w:rPr>
                      <w:rFonts w:ascii="Arial" w:hAnsi="Arial" w:cs="Arial"/>
                      <w:b/>
                      <w:bCs w:val="0"/>
                      <w:sz w:val="20"/>
                    </w:rPr>
                  </w:pPr>
                  <w:r>
                    <w:rPr>
                      <w:rFonts w:ascii="Arial" w:hAnsi="Arial" w:cs="Arial"/>
                      <w:b/>
                      <w:bCs w:val="0"/>
                      <w:sz w:val="20"/>
                    </w:rPr>
                    <w:t>FY 2005 Financial Report</w:t>
                  </w:r>
                </w:p>
              </w:txbxContent>
            </v:textbox>
          </v:shape>
        </w:pict>
      </w:r>
    </w:p>
    <w:p w:rsidR="009E6CB3" w:rsidRDefault="009E6CB3">
      <w:pPr>
        <w:jc w:val="both"/>
        <w:rPr>
          <w:rFonts w:ascii="Arial" w:hAnsi="Arial" w:cs="Arial"/>
        </w:rPr>
      </w:pPr>
      <w:r>
        <w:rPr>
          <w:rFonts w:ascii="Arial" w:hAnsi="Arial" w:cs="Arial"/>
          <w:b/>
          <w:noProof/>
          <w:sz w:val="20"/>
        </w:rPr>
        <w:pict>
          <v:shape id="_x0000_s1043" type="#_x0000_t202" style="position:absolute;left:0;text-align:left;margin-left:-27pt;margin-top:-27pt;width:495pt;height:36pt;z-index:-251662336" strokeweight="1.5pt">
            <v:shadow on="t" offset="-6pt,-6pt"/>
            <v:textbox style="mso-next-textbox:#_x0000_s1043">
              <w:txbxContent>
                <w:p w:rsidR="009E6CB3" w:rsidRDefault="009E6CB3">
                  <w:pPr>
                    <w:jc w:val="center"/>
                  </w:pPr>
                  <w:r>
                    <w:rPr>
                      <w:rFonts w:ascii="Arial Black" w:hAnsi="Arial Black"/>
                      <w:sz w:val="36"/>
                    </w:rPr>
                    <w:t>KEY RESULTS</w:t>
                  </w:r>
                </w:p>
              </w:txbxContent>
            </v:textbox>
          </v:shape>
        </w:pict>
      </w:r>
    </w:p>
    <w:p w:rsidR="009E6CB3" w:rsidRDefault="009E6CB3">
      <w:pPr>
        <w:jc w:val="both"/>
        <w:rPr>
          <w:rFonts w:ascii="Arial" w:hAnsi="Arial" w:cs="Arial"/>
        </w:rPr>
      </w:pPr>
    </w:p>
    <w:p w:rsidR="009E6CB3" w:rsidRDefault="009E6CB3">
      <w:pPr>
        <w:ind w:left="-540"/>
        <w:jc w:val="center"/>
        <w:rPr>
          <w:rFonts w:ascii="Arial Black" w:hAnsi="Arial Black" w:cs="Arial"/>
          <w:bCs w:val="0"/>
        </w:rPr>
      </w:pPr>
      <w:r>
        <w:rPr>
          <w:rFonts w:ascii="Arial Black" w:hAnsi="Arial Black" w:cs="Arial"/>
          <w:bCs w:val="0"/>
        </w:rPr>
        <w:t>CORE FUNCTION</w:t>
      </w:r>
      <w:r>
        <w:rPr>
          <w:rFonts w:ascii="Arial Black" w:hAnsi="Arial Black" w:cs="Arial"/>
          <w:bCs w:val="0"/>
          <w:sz w:val="22"/>
        </w:rPr>
        <w:t xml:space="preserve"> </w:t>
      </w:r>
    </w:p>
    <w:p w:rsidR="009E6CB3" w:rsidRDefault="009E6CB3">
      <w:pPr>
        <w:ind w:left="-540"/>
        <w:jc w:val="both"/>
        <w:rPr>
          <w:rFonts w:ascii="Arial" w:hAnsi="Arial" w:cs="Arial"/>
        </w:rPr>
      </w:pPr>
    </w:p>
    <w:p w:rsidR="009E6CB3" w:rsidRDefault="009E6CB3">
      <w:pPr>
        <w:ind w:left="-540"/>
        <w:jc w:val="both"/>
        <w:rPr>
          <w:rFonts w:ascii="Arial" w:hAnsi="Arial" w:cs="Arial"/>
        </w:rPr>
      </w:pPr>
      <w:r>
        <w:rPr>
          <w:rFonts w:ascii="Arial" w:hAnsi="Arial" w:cs="Arial"/>
          <w:b/>
          <w:bCs w:val="0"/>
        </w:rPr>
        <w:t xml:space="preserve">Name: </w:t>
      </w:r>
      <w:r>
        <w:rPr>
          <w:rFonts w:ascii="Arial" w:hAnsi="Arial" w:cs="Arial"/>
        </w:rPr>
        <w:t>Offender Supervision Custody, &amp; Treatment Core Function: Critical Incidents</w:t>
      </w:r>
    </w:p>
    <w:p w:rsidR="009E6CB3" w:rsidRDefault="009E6CB3">
      <w:pPr>
        <w:ind w:left="-540"/>
        <w:jc w:val="both"/>
        <w:rPr>
          <w:rFonts w:ascii="Arial" w:hAnsi="Arial" w:cs="Arial"/>
        </w:rPr>
      </w:pPr>
    </w:p>
    <w:p w:rsidR="009E6CB3" w:rsidRDefault="009E6CB3">
      <w:pPr>
        <w:ind w:left="-540"/>
        <w:jc w:val="both"/>
        <w:rPr>
          <w:rFonts w:ascii="Arial" w:hAnsi="Arial" w:cs="Arial"/>
        </w:rPr>
      </w:pPr>
      <w:r>
        <w:rPr>
          <w:rFonts w:ascii="Arial" w:hAnsi="Arial" w:cs="Arial"/>
          <w:b/>
          <w:bCs w:val="0"/>
        </w:rPr>
        <w:t xml:space="preserve">Description: </w:t>
      </w:r>
      <w:r>
        <w:rPr>
          <w:rFonts w:ascii="Arial" w:hAnsi="Arial" w:cs="Arial"/>
        </w:rPr>
        <w:t xml:space="preserve">The Department of Corrections manages offenders in correctional institutions in a manner that minimizes the risk of offender harm within the institution and to the community </w:t>
      </w:r>
    </w:p>
    <w:p w:rsidR="009E6CB3" w:rsidRDefault="009E6CB3">
      <w:pPr>
        <w:ind w:left="-540"/>
        <w:jc w:val="both"/>
        <w:rPr>
          <w:rFonts w:ascii="Arial" w:hAnsi="Arial" w:cs="Arial"/>
        </w:rPr>
      </w:pPr>
    </w:p>
    <w:p w:rsidR="009E6CB3" w:rsidRDefault="009E6CB3">
      <w:pPr>
        <w:ind w:left="-540"/>
        <w:jc w:val="both"/>
        <w:rPr>
          <w:rFonts w:ascii="Arial" w:hAnsi="Arial" w:cs="Arial"/>
        </w:rPr>
      </w:pPr>
      <w:r>
        <w:rPr>
          <w:rFonts w:ascii="Arial" w:hAnsi="Arial" w:cs="Arial"/>
          <w:b/>
          <w:bCs w:val="0"/>
        </w:rPr>
        <w:t>Why we are doing this:</w:t>
      </w:r>
      <w:r>
        <w:rPr>
          <w:rFonts w:ascii="Arial" w:hAnsi="Arial" w:cs="Arial"/>
        </w:rPr>
        <w:t xml:space="preserve"> The citizens of Iowa must be protected from harm from offenders sentenced to the care and custody of the Iowa Department of Corrections.</w:t>
      </w:r>
    </w:p>
    <w:p w:rsidR="009E6CB3" w:rsidRDefault="009E6CB3">
      <w:pPr>
        <w:ind w:left="-540"/>
        <w:jc w:val="both"/>
        <w:rPr>
          <w:rFonts w:ascii="Arial" w:hAnsi="Arial" w:cs="Arial"/>
        </w:rPr>
      </w:pPr>
    </w:p>
    <w:p w:rsidR="009E6CB3" w:rsidRDefault="009E6CB3">
      <w:pPr>
        <w:ind w:left="-540"/>
        <w:jc w:val="both"/>
        <w:rPr>
          <w:rFonts w:ascii="Arial" w:hAnsi="Arial" w:cs="Arial"/>
        </w:rPr>
      </w:pPr>
      <w:r>
        <w:rPr>
          <w:rFonts w:ascii="Arial" w:hAnsi="Arial" w:cs="Arial"/>
          <w:b/>
          <w:bCs w:val="0"/>
        </w:rPr>
        <w:t xml:space="preserve">What we're doing to achieve results: </w:t>
      </w:r>
      <w:r>
        <w:rPr>
          <w:rFonts w:ascii="Arial" w:hAnsi="Arial" w:cs="Arial"/>
        </w:rPr>
        <w:t xml:space="preserve">In order to safely and effectively manage offenders, the Department must assess and classify offenders in order to house them in facilities that provide the necessary security and programming to control their risk to themselves, staff, and the general public.  Offenders must be supervised by trained staff, utilizing “ best’ correctional practices. </w:t>
      </w:r>
    </w:p>
    <w:tbl>
      <w:tblPr>
        <w:tblW w:w="10395" w:type="dxa"/>
        <w:jc w:val="center"/>
        <w:tblCellSpacing w:w="0" w:type="dxa"/>
        <w:tblLayout w:type="fixed"/>
        <w:tblCellMar>
          <w:left w:w="0" w:type="dxa"/>
          <w:right w:w="0" w:type="dxa"/>
        </w:tblCellMar>
        <w:tblLook w:val="0000"/>
      </w:tblPr>
      <w:tblGrid>
        <w:gridCol w:w="10395"/>
      </w:tblGrid>
      <w:tr w:rsidR="009E6CB3">
        <w:trPr>
          <w:tblCellSpacing w:w="0" w:type="dxa"/>
          <w:jc w:val="center"/>
        </w:trPr>
        <w:tc>
          <w:tcPr>
            <w:tcW w:w="10395" w:type="dxa"/>
            <w:shd w:val="clear" w:color="auto" w:fill="FFFFFF"/>
          </w:tcPr>
          <w:p w:rsidR="009E6CB3" w:rsidRDefault="009E6CB3">
            <w:pPr>
              <w:pStyle w:val="Heading8"/>
              <w:shd w:val="clear" w:color="auto" w:fill="CCCCCC"/>
            </w:pPr>
            <w:r>
              <w:tab/>
              <w:t>Results</w:t>
            </w:r>
          </w:p>
          <w:tbl>
            <w:tblPr>
              <w:tblW w:w="10657" w:type="dxa"/>
              <w:jc w:val="center"/>
              <w:tblCellSpacing w:w="0" w:type="dxa"/>
              <w:tblLayout w:type="fixed"/>
              <w:tblCellMar>
                <w:left w:w="0" w:type="dxa"/>
                <w:right w:w="0" w:type="dxa"/>
              </w:tblCellMar>
              <w:tblLook w:val="0000"/>
            </w:tblPr>
            <w:tblGrid>
              <w:gridCol w:w="4249"/>
              <w:gridCol w:w="6408"/>
            </w:tblGrid>
            <w:tr w:rsidR="009E6CB3">
              <w:trPr>
                <w:tblCellSpacing w:w="0" w:type="dxa"/>
                <w:jc w:val="center"/>
              </w:trPr>
              <w:tc>
                <w:tcPr>
                  <w:tcW w:w="4249" w:type="dxa"/>
                  <w:tcBorders>
                    <w:right w:val="dotted" w:sz="8" w:space="0" w:color="333333"/>
                  </w:tcBorders>
                  <w:tcMar>
                    <w:top w:w="200" w:type="dxa"/>
                    <w:left w:w="200" w:type="dxa"/>
                    <w:bottom w:w="200" w:type="dxa"/>
                    <w:right w:w="200" w:type="dxa"/>
                  </w:tcMar>
                </w:tcPr>
                <w:p w:rsidR="009E6CB3" w:rsidRDefault="009E6CB3">
                  <w:pPr>
                    <w:spacing w:line="320" w:lineRule="atLeast"/>
                    <w:rPr>
                      <w:rFonts w:ascii="Arial" w:hAnsi="Arial" w:cs="Arial"/>
                      <w:color w:val="000000"/>
                      <w:sz w:val="22"/>
                      <w:szCs w:val="22"/>
                    </w:rPr>
                  </w:pPr>
                  <w:r>
                    <w:rPr>
                      <w:rFonts w:ascii="Arial" w:hAnsi="Arial" w:cs="Arial"/>
                      <w:b/>
                      <w:bCs w:val="0"/>
                      <w:noProof/>
                      <w:color w:val="000000"/>
                      <w:sz w:val="20"/>
                      <w:szCs w:val="22"/>
                    </w:rPr>
                    <w:pict>
                      <v:shape id="_x0000_s1048" type="#_x0000_t202" style="position:absolute;margin-left:199.8pt;margin-top:16.9pt;width:314.4pt;height:227.75pt;z-index:251659264" filled="f" stroked="f">
                        <v:textbox style="mso-next-textbox:#_x0000_s1048">
                          <w:txbxContent>
                            <w:p w:rsidR="009E6CB3" w:rsidRDefault="006877B4">
                              <w:r>
                                <w:rPr>
                                  <w:noProof/>
                                </w:rPr>
                                <w:drawing>
                                  <wp:inline distT="0" distB="0" distL="0" distR="0">
                                    <wp:extent cx="3811905" cy="280289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r>
                    <w:rPr>
                      <w:rFonts w:ascii="Arial" w:hAnsi="Arial" w:cs="Arial"/>
                      <w:b/>
                      <w:bCs w:val="0"/>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Number of critical incidents: assaults on staff and offenders, escapes, suicides, homicides, and disturbances</w:t>
                  </w:r>
                  <w:r>
                    <w:rPr>
                      <w:rFonts w:ascii="Arial" w:hAnsi="Arial" w:cs="Arial"/>
                      <w:color w:val="000000"/>
                      <w:sz w:val="22"/>
                      <w:szCs w:val="22"/>
                    </w:rPr>
                    <w:br/>
                  </w:r>
                </w:p>
                <w:p w:rsidR="009E6CB3" w:rsidRDefault="009E6CB3">
                  <w:pPr>
                    <w:spacing w:line="320" w:lineRule="atLeast"/>
                    <w:rPr>
                      <w:rFonts w:ascii="Arial" w:hAnsi="Arial" w:cs="Arial"/>
                      <w:i/>
                      <w:iCs/>
                      <w:color w:val="000000"/>
                      <w:sz w:val="22"/>
                      <w:szCs w:val="22"/>
                    </w:rPr>
                  </w:pPr>
                  <w:r>
                    <w:rPr>
                      <w:rFonts w:ascii="Arial" w:hAnsi="Arial" w:cs="Arial"/>
                      <w:b/>
                      <w:bCs w:val="0"/>
                      <w:i/>
                      <w:iCs/>
                      <w:color w:val="000000"/>
                      <w:sz w:val="22"/>
                      <w:szCs w:val="22"/>
                    </w:rPr>
                    <w:t>Performance Target</w:t>
                  </w:r>
                  <w:r>
                    <w:rPr>
                      <w:rFonts w:ascii="Arial" w:hAnsi="Arial" w:cs="Arial"/>
                      <w:i/>
                      <w:iCs/>
                      <w:color w:val="000000"/>
                      <w:sz w:val="22"/>
                      <w:szCs w:val="22"/>
                    </w:rPr>
                    <w:t>:</w:t>
                  </w:r>
                </w:p>
                <w:p w:rsidR="009E6CB3" w:rsidRDefault="009E6CB3">
                  <w:pPr>
                    <w:spacing w:line="320" w:lineRule="atLeast"/>
                    <w:rPr>
                      <w:rFonts w:ascii="Arial" w:hAnsi="Arial" w:cs="Arial"/>
                      <w:i/>
                      <w:iCs/>
                      <w:color w:val="000000"/>
                      <w:sz w:val="22"/>
                      <w:szCs w:val="22"/>
                    </w:rPr>
                  </w:pPr>
                  <w:r>
                    <w:rPr>
                      <w:rFonts w:ascii="Arial" w:hAnsi="Arial" w:cs="Arial"/>
                      <w:i/>
                      <w:iCs/>
                      <w:color w:val="000000"/>
                      <w:sz w:val="22"/>
                      <w:szCs w:val="22"/>
                    </w:rPr>
                    <w:t>(Reflects goal of no increase over prior year)</w:t>
                  </w:r>
                </w:p>
                <w:p w:rsidR="009E6CB3" w:rsidRDefault="009E6CB3">
                  <w:pPr>
                    <w:spacing w:line="320" w:lineRule="atLeast"/>
                    <w:rPr>
                      <w:rFonts w:ascii="Arial" w:hAnsi="Arial" w:cs="Arial"/>
                      <w:color w:val="000000"/>
                      <w:sz w:val="22"/>
                      <w:szCs w:val="22"/>
                    </w:rPr>
                  </w:pPr>
                  <w:r>
                    <w:rPr>
                      <w:rFonts w:ascii="Arial" w:hAnsi="Arial" w:cs="Arial"/>
                      <w:color w:val="000000"/>
                      <w:sz w:val="22"/>
                      <w:szCs w:val="22"/>
                    </w:rPr>
                    <w:t xml:space="preserve">43 assaults on staff </w:t>
                  </w:r>
                </w:p>
                <w:p w:rsidR="009E6CB3" w:rsidRDefault="009E6CB3">
                  <w:pPr>
                    <w:spacing w:line="320" w:lineRule="atLeast"/>
                    <w:rPr>
                      <w:rFonts w:ascii="Arial" w:hAnsi="Arial" w:cs="Arial"/>
                      <w:color w:val="000000"/>
                      <w:sz w:val="22"/>
                      <w:szCs w:val="22"/>
                    </w:rPr>
                  </w:pPr>
                  <w:r>
                    <w:rPr>
                      <w:rFonts w:ascii="Arial" w:hAnsi="Arial" w:cs="Arial"/>
                      <w:color w:val="000000"/>
                      <w:sz w:val="22"/>
                      <w:szCs w:val="22"/>
                    </w:rPr>
                    <w:t>129 assaults on offenders</w:t>
                  </w:r>
                </w:p>
                <w:p w:rsidR="009E6CB3" w:rsidRDefault="009E6CB3">
                  <w:pPr>
                    <w:spacing w:line="320" w:lineRule="atLeast"/>
                    <w:rPr>
                      <w:rFonts w:ascii="Arial" w:hAnsi="Arial" w:cs="Arial"/>
                      <w:color w:val="000000"/>
                      <w:sz w:val="22"/>
                      <w:szCs w:val="22"/>
                    </w:rPr>
                  </w:pPr>
                  <w:r>
                    <w:rPr>
                      <w:rFonts w:ascii="Arial" w:hAnsi="Arial" w:cs="Arial"/>
                      <w:color w:val="000000"/>
                      <w:sz w:val="22"/>
                      <w:szCs w:val="22"/>
                    </w:rPr>
                    <w:t>1 Escape</w:t>
                  </w:r>
                </w:p>
                <w:p w:rsidR="009E6CB3" w:rsidRDefault="009E6CB3">
                  <w:pPr>
                    <w:spacing w:line="320" w:lineRule="atLeast"/>
                    <w:rPr>
                      <w:rFonts w:ascii="Arial" w:hAnsi="Arial" w:cs="Arial"/>
                      <w:color w:val="000000"/>
                      <w:sz w:val="22"/>
                      <w:szCs w:val="22"/>
                    </w:rPr>
                  </w:pPr>
                  <w:r>
                    <w:rPr>
                      <w:rFonts w:ascii="Arial" w:hAnsi="Arial" w:cs="Arial"/>
                      <w:color w:val="000000"/>
                      <w:sz w:val="22"/>
                      <w:szCs w:val="22"/>
                    </w:rPr>
                    <w:t>0 Suicides</w:t>
                  </w:r>
                </w:p>
                <w:p w:rsidR="009E6CB3" w:rsidRDefault="009E6CB3">
                  <w:pPr>
                    <w:spacing w:line="320" w:lineRule="atLeast"/>
                    <w:rPr>
                      <w:rFonts w:ascii="Arial" w:hAnsi="Arial" w:cs="Arial"/>
                      <w:color w:val="000000"/>
                      <w:sz w:val="22"/>
                      <w:szCs w:val="22"/>
                    </w:rPr>
                  </w:pPr>
                  <w:r>
                    <w:rPr>
                      <w:rFonts w:ascii="Arial" w:hAnsi="Arial" w:cs="Arial"/>
                      <w:color w:val="000000"/>
                      <w:sz w:val="22"/>
                      <w:szCs w:val="22"/>
                    </w:rPr>
                    <w:t>0 Homicides</w:t>
                  </w:r>
                </w:p>
                <w:p w:rsidR="009E6CB3" w:rsidRDefault="009E6CB3">
                  <w:pPr>
                    <w:spacing w:line="320" w:lineRule="atLeast"/>
                    <w:rPr>
                      <w:rFonts w:ascii="Arial" w:hAnsi="Arial" w:cs="Arial"/>
                      <w:color w:val="000000"/>
                      <w:sz w:val="22"/>
                      <w:szCs w:val="22"/>
                    </w:rPr>
                  </w:pPr>
                  <w:r>
                    <w:rPr>
                      <w:rFonts w:ascii="Arial" w:hAnsi="Arial" w:cs="Arial"/>
                      <w:color w:val="000000"/>
                      <w:sz w:val="22"/>
                      <w:szCs w:val="22"/>
                    </w:rPr>
                    <w:t>0 Disturbances</w:t>
                  </w:r>
                </w:p>
                <w:p w:rsidR="009E6CB3" w:rsidRDefault="009E6CB3">
                  <w:pPr>
                    <w:spacing w:line="320" w:lineRule="atLeast"/>
                    <w:rPr>
                      <w:rFonts w:ascii="Arial" w:eastAsia="Arial Unicode MS" w:hAnsi="Arial" w:cs="Arial"/>
                      <w:color w:val="000000"/>
                      <w:sz w:val="22"/>
                      <w:szCs w:val="22"/>
                    </w:rPr>
                  </w:pPr>
                  <w:r>
                    <w:rPr>
                      <w:rFonts w:ascii="Arial" w:hAnsi="Arial" w:cs="Arial"/>
                      <w:i/>
                      <w:iCs/>
                      <w:color w:val="000000"/>
                      <w:sz w:val="22"/>
                      <w:szCs w:val="22"/>
                    </w:rPr>
                    <w:t xml:space="preserve"> </w:t>
                  </w:r>
                </w:p>
              </w:tc>
              <w:tc>
                <w:tcPr>
                  <w:tcW w:w="6408" w:type="dxa"/>
                  <w:tcMar>
                    <w:top w:w="200" w:type="dxa"/>
                    <w:left w:w="200" w:type="dxa"/>
                    <w:bottom w:w="200" w:type="dxa"/>
                    <w:right w:w="200" w:type="dxa"/>
                  </w:tcMar>
                </w:tcPr>
                <w:p w:rsidR="009E6CB3" w:rsidRDefault="009E6CB3">
                  <w:pPr>
                    <w:spacing w:line="320" w:lineRule="atLeast"/>
                    <w:jc w:val="center"/>
                    <w:rPr>
                      <w:rFonts w:ascii="Arial" w:eastAsia="Arial Unicode MS" w:hAnsi="Arial" w:cs="Arial"/>
                      <w:b/>
                      <w:bCs w:val="0"/>
                      <w:color w:val="000000"/>
                      <w:sz w:val="20"/>
                      <w:szCs w:val="22"/>
                    </w:rPr>
                  </w:pPr>
                  <w:r>
                    <w:rPr>
                      <w:rFonts w:ascii="Arial" w:hAnsi="Arial" w:cs="Arial"/>
                      <w:b/>
                      <w:bCs w:val="0"/>
                      <w:color w:val="000000"/>
                      <w:sz w:val="20"/>
                      <w:szCs w:val="22"/>
                    </w:rPr>
                    <w:t>Critical Incidents</w:t>
                  </w:r>
                  <w:r>
                    <w:rPr>
                      <w:rFonts w:ascii="Arial" w:hAnsi="Arial" w:cs="Arial"/>
                      <w:b/>
                      <w:bCs w:val="0"/>
                      <w:color w:val="000000"/>
                      <w:sz w:val="20"/>
                      <w:szCs w:val="22"/>
                    </w:rPr>
                    <w:br/>
                  </w:r>
                </w:p>
              </w:tc>
            </w:tr>
          </w:tbl>
          <w:p w:rsidR="009E6CB3" w:rsidRDefault="009E6CB3">
            <w:pPr>
              <w:shd w:val="clear" w:color="auto" w:fill="E6E6E6"/>
              <w:spacing w:line="320" w:lineRule="atLeast"/>
              <w:ind w:left="160" w:right="160"/>
              <w:rPr>
                <w:rFonts w:ascii="Arial" w:eastAsia="Arial Unicode MS" w:hAnsi="Arial" w:cs="Arial"/>
                <w:color w:val="000000"/>
                <w:sz w:val="22"/>
                <w:szCs w:val="22"/>
              </w:rPr>
            </w:pPr>
          </w:p>
        </w:tc>
      </w:tr>
      <w:tr w:rsidR="009E6CB3">
        <w:trPr>
          <w:trHeight w:val="993"/>
          <w:tblCellSpacing w:w="0" w:type="dxa"/>
          <w:jc w:val="center"/>
        </w:trPr>
        <w:tc>
          <w:tcPr>
            <w:tcW w:w="10395" w:type="dxa"/>
            <w:shd w:val="clear" w:color="auto" w:fill="FFFFFF"/>
          </w:tcPr>
          <w:p w:rsidR="009E6CB3" w:rsidRDefault="009E6CB3">
            <w:pPr>
              <w:pStyle w:val="NormalWeb"/>
              <w:spacing w:before="0" w:beforeAutospacing="0" w:after="0" w:afterAutospacing="0"/>
              <w:jc w:val="both"/>
              <w:rPr>
                <w:rFonts w:ascii="Arial" w:hAnsi="Arial" w:cs="Arial"/>
                <w:b/>
                <w:bCs/>
              </w:rPr>
            </w:pPr>
            <w:r>
              <w:rPr>
                <w:rFonts w:ascii="Arial" w:hAnsi="Arial" w:cs="Arial"/>
                <w:b/>
                <w:bCs/>
              </w:rPr>
              <w:t xml:space="preserve">What was achieved: </w:t>
            </w:r>
            <w:r>
              <w:rPr>
                <w:rFonts w:ascii="Arial" w:hAnsi="Arial" w:cs="Arial"/>
              </w:rPr>
              <w:t>The number of staff injuries increased only slightly, the number of offender assaults with injury decreased, the number of escapes was reduced to zero, and the number of homicides and disturbances remained at zero.</w:t>
            </w:r>
          </w:p>
        </w:tc>
      </w:tr>
      <w:tr w:rsidR="009E6CB3">
        <w:trPr>
          <w:tblCellSpacing w:w="0" w:type="dxa"/>
          <w:jc w:val="center"/>
        </w:trPr>
        <w:tc>
          <w:tcPr>
            <w:tcW w:w="10395" w:type="dxa"/>
            <w:shd w:val="clear" w:color="auto" w:fill="FFFFFF"/>
          </w:tcPr>
          <w:p w:rsidR="009E6CB3" w:rsidRDefault="009E6CB3">
            <w:pPr>
              <w:pStyle w:val="NormalWeb"/>
              <w:jc w:val="both"/>
              <w:rPr>
                <w:rFonts w:ascii="Arial" w:hAnsi="Arial" w:cs="Arial"/>
              </w:rPr>
            </w:pPr>
            <w:r>
              <w:rPr>
                <w:rFonts w:ascii="Arial" w:hAnsi="Arial" w:cs="Arial"/>
                <w:b/>
                <w:bCs/>
              </w:rPr>
              <w:t>Data Sources:</w:t>
            </w:r>
            <w:r>
              <w:rPr>
                <w:rFonts w:ascii="Arial" w:hAnsi="Arial" w:cs="Arial"/>
              </w:rPr>
              <w:t xml:space="preserve"> Institutions report critical incidents via statistical workbooks maintained on the Outlook system.</w:t>
            </w:r>
          </w:p>
        </w:tc>
      </w:tr>
    </w:tbl>
    <w:p w:rsidR="009E6CB3" w:rsidRDefault="009E6CB3">
      <w:pPr>
        <w:ind w:left="-540"/>
        <w:jc w:val="both"/>
        <w:rPr>
          <w:rFonts w:ascii="Arial" w:hAnsi="Arial" w:cs="Arial"/>
          <w:b/>
          <w:bCs w:val="0"/>
          <w:sz w:val="12"/>
        </w:rPr>
      </w:pPr>
    </w:p>
    <w:p w:rsidR="009E6CB3" w:rsidRDefault="009E6CB3">
      <w:pPr>
        <w:ind w:left="-540" w:right="-540"/>
        <w:jc w:val="both"/>
        <w:rPr>
          <w:rFonts w:ascii="Arial" w:hAnsi="Arial" w:cs="Arial"/>
        </w:rPr>
      </w:pPr>
      <w:r>
        <w:rPr>
          <w:rFonts w:ascii="Arial" w:hAnsi="Arial" w:cs="Arial"/>
          <w:b/>
          <w:bCs w:val="0"/>
        </w:rPr>
        <w:t xml:space="preserve">Resources: </w:t>
      </w:r>
      <w:r>
        <w:rPr>
          <w:rFonts w:ascii="Arial" w:hAnsi="Arial" w:cs="Arial"/>
        </w:rPr>
        <w:t xml:space="preserve"> These activities are funded through General Fund appropriation and Iowa Prison Industry revolving fund.  Thos activities, conducted at Iowa's correctional institutions and prison industry/farm operations, were delivered at a cost of $218,384,830.40.  FTE totals are not available.</w:t>
      </w:r>
    </w:p>
    <w:p w:rsidR="009E6CB3" w:rsidRDefault="009E6CB3">
      <w:pPr>
        <w:ind w:left="-540"/>
        <w:jc w:val="both"/>
        <w:rPr>
          <w:rFonts w:ascii="Arial" w:hAnsi="Arial" w:cs="Arial"/>
        </w:rPr>
      </w:pPr>
      <w:r>
        <w:rPr>
          <w:rFonts w:ascii="Arial" w:hAnsi="Arial" w:cs="Arial"/>
          <w:b/>
          <w:bCs w:val="0"/>
        </w:rPr>
        <w:br w:type="page"/>
      </w:r>
    </w:p>
    <w:p w:rsidR="009E6CB3" w:rsidRDefault="009E6CB3">
      <w:pPr>
        <w:jc w:val="both"/>
        <w:rPr>
          <w:rFonts w:ascii="Arial" w:hAnsi="Arial" w:cs="Arial"/>
        </w:rPr>
      </w:pPr>
      <w:r>
        <w:rPr>
          <w:rFonts w:ascii="Arial" w:hAnsi="Arial" w:cs="Arial"/>
          <w:b/>
          <w:noProof/>
          <w:sz w:val="20"/>
        </w:rPr>
        <w:pict>
          <v:shape id="_x0000_s1044" type="#_x0000_t202" style="position:absolute;left:0;text-align:left;margin-left:-27pt;margin-top:-27pt;width:495pt;height:36pt;z-index:-251661312" strokeweight="1.5pt">
            <v:shadow on="t" offset="-6pt,-6pt"/>
            <v:textbox style="mso-next-textbox:#_x0000_s1044">
              <w:txbxContent>
                <w:p w:rsidR="009E6CB3" w:rsidRDefault="009E6CB3">
                  <w:pPr>
                    <w:jc w:val="center"/>
                    <w:rPr>
                      <w:rFonts w:ascii="Arial Black" w:hAnsi="Arial Black"/>
                      <w:sz w:val="36"/>
                    </w:rPr>
                  </w:pPr>
                  <w:r>
                    <w:rPr>
                      <w:rFonts w:ascii="Arial Black" w:hAnsi="Arial Black"/>
                      <w:sz w:val="36"/>
                    </w:rPr>
                    <w:t>KEY RESULT</w:t>
                  </w:r>
                </w:p>
                <w:p w:rsidR="009E6CB3" w:rsidRDefault="009E6CB3">
                  <w:pPr>
                    <w:jc w:val="center"/>
                    <w:rPr>
                      <w:rFonts w:ascii="Bookman Old Style" w:hAnsi="Bookman Old Style"/>
                      <w:b/>
                      <w:sz w:val="32"/>
                    </w:rPr>
                  </w:pPr>
                </w:p>
                <w:p w:rsidR="009E6CB3" w:rsidRDefault="009E6CB3">
                  <w:pPr>
                    <w:jc w:val="center"/>
                  </w:pPr>
                </w:p>
              </w:txbxContent>
            </v:textbox>
          </v:shape>
        </w:pict>
      </w:r>
    </w:p>
    <w:p w:rsidR="009E6CB3" w:rsidRDefault="009E6CB3">
      <w:pPr>
        <w:pStyle w:val="Heading1"/>
        <w:rPr>
          <w:rFonts w:ascii="Arial Black" w:hAnsi="Arial Black"/>
          <w:b w:val="0"/>
          <w:bCs/>
        </w:rPr>
      </w:pPr>
      <w:r>
        <w:rPr>
          <w:rFonts w:ascii="Arial Black" w:hAnsi="Arial Black"/>
          <w:b w:val="0"/>
          <w:bCs/>
        </w:rPr>
        <w:t>Service, Product, and Activity</w:t>
      </w:r>
    </w:p>
    <w:p w:rsidR="009E6CB3" w:rsidRDefault="009E6CB3">
      <w:pPr>
        <w:ind w:left="-540"/>
        <w:jc w:val="both"/>
        <w:rPr>
          <w:rFonts w:ascii="Arial" w:hAnsi="Arial" w:cs="Arial"/>
        </w:rPr>
      </w:pPr>
    </w:p>
    <w:p w:rsidR="009E6CB3" w:rsidRDefault="009E6CB3">
      <w:pPr>
        <w:ind w:left="-540"/>
        <w:jc w:val="both"/>
        <w:rPr>
          <w:rFonts w:ascii="Arial" w:hAnsi="Arial" w:cs="Arial"/>
          <w:bCs w:val="0"/>
        </w:rPr>
      </w:pPr>
      <w:r>
        <w:rPr>
          <w:rFonts w:ascii="Arial" w:hAnsi="Arial" w:cs="Arial"/>
          <w:b/>
          <w:bCs w:val="0"/>
        </w:rPr>
        <w:t xml:space="preserve">Name:  </w:t>
      </w:r>
      <w:r>
        <w:rPr>
          <w:rFonts w:ascii="Arial" w:hAnsi="Arial" w:cs="Arial"/>
        </w:rPr>
        <w:t>Basic Life Care SPA: Constitutional System</w:t>
      </w:r>
    </w:p>
    <w:p w:rsidR="009E6CB3" w:rsidRDefault="009E6CB3">
      <w:pPr>
        <w:ind w:left="-540"/>
        <w:jc w:val="both"/>
        <w:rPr>
          <w:rFonts w:ascii="Arial" w:hAnsi="Arial" w:cs="Arial"/>
        </w:rPr>
      </w:pPr>
    </w:p>
    <w:p w:rsidR="009E6CB3" w:rsidRDefault="009E6CB3">
      <w:pPr>
        <w:ind w:left="-540"/>
        <w:jc w:val="both"/>
        <w:rPr>
          <w:rFonts w:ascii="Arial" w:hAnsi="Arial" w:cs="Arial"/>
        </w:rPr>
      </w:pPr>
      <w:r>
        <w:rPr>
          <w:rFonts w:ascii="Arial" w:hAnsi="Arial" w:cs="Arial"/>
          <w:b/>
          <w:bCs w:val="0"/>
        </w:rPr>
        <w:t xml:space="preserve">Description: </w:t>
      </w:r>
      <w:r>
        <w:rPr>
          <w:rFonts w:ascii="Arial" w:hAnsi="Arial" w:cs="Arial"/>
        </w:rPr>
        <w:t>Court findings that the Department is in violation of constitutional requirements of deliberate indifference, cruel and unusual punishment, or lack of due process.</w:t>
      </w:r>
    </w:p>
    <w:p w:rsidR="009E6CB3" w:rsidRDefault="009E6CB3">
      <w:pPr>
        <w:ind w:left="-540"/>
        <w:jc w:val="both"/>
        <w:rPr>
          <w:rFonts w:ascii="Arial" w:hAnsi="Arial" w:cs="Arial"/>
        </w:rPr>
      </w:pPr>
    </w:p>
    <w:p w:rsidR="009E6CB3" w:rsidRDefault="009E6CB3">
      <w:pPr>
        <w:ind w:left="-540"/>
        <w:jc w:val="both"/>
        <w:rPr>
          <w:rFonts w:ascii="Arial" w:hAnsi="Arial" w:cs="Arial"/>
        </w:rPr>
      </w:pPr>
      <w:r>
        <w:rPr>
          <w:rFonts w:ascii="Arial" w:hAnsi="Arial" w:cs="Arial"/>
          <w:b/>
          <w:bCs w:val="0"/>
        </w:rPr>
        <w:t>Why we are doing this:</w:t>
      </w:r>
      <w:r>
        <w:rPr>
          <w:rFonts w:ascii="Arial" w:hAnsi="Arial" w:cs="Arial"/>
        </w:rPr>
        <w:t xml:space="preserve"> The citizens of Iowa expect Iowa’s’ correctional system to manage and treat offenders in fair and humane ways that comply with basic human rights provided by the constitutions.  Failure to comply may results in additional costs both in terms of litigation costs or actual damages.  It may also result in regular oversight by the courts or all or part of the corrections system.  Ultimately a non-compliant system decreases public trust.</w:t>
      </w:r>
    </w:p>
    <w:p w:rsidR="009E6CB3" w:rsidRDefault="009E6CB3">
      <w:pPr>
        <w:ind w:left="-540"/>
        <w:rPr>
          <w:rFonts w:ascii="Arial" w:hAnsi="Arial" w:cs="Arial"/>
        </w:rPr>
      </w:pPr>
    </w:p>
    <w:p w:rsidR="009E6CB3" w:rsidRDefault="009E6CB3">
      <w:pPr>
        <w:ind w:left="-540"/>
        <w:jc w:val="both"/>
        <w:rPr>
          <w:rFonts w:ascii="Arial" w:hAnsi="Arial" w:cs="Arial"/>
        </w:rPr>
      </w:pPr>
      <w:r>
        <w:rPr>
          <w:rFonts w:ascii="Arial" w:hAnsi="Arial" w:cs="Arial"/>
          <w:b/>
          <w:bCs w:val="0"/>
        </w:rPr>
        <w:t xml:space="preserve">What we're doing to achieve results: </w:t>
      </w:r>
      <w:r>
        <w:rPr>
          <w:rFonts w:ascii="Arial" w:hAnsi="Arial" w:cs="Arial"/>
        </w:rPr>
        <w:t>The Department trains staff in legal rights and responsibilities.  Policy and procedure are promulgated to insure that these rights are protected on a daily basis.  Facilities and basic life care services address inmates daily needs.  Offenders my address their grievances via a court sanctioned grievance process which provides opportunities to correct problems before they rise to the level that would lead to litigations.</w:t>
      </w:r>
    </w:p>
    <w:tbl>
      <w:tblPr>
        <w:tblW w:w="10395" w:type="dxa"/>
        <w:jc w:val="center"/>
        <w:tblCellSpacing w:w="0" w:type="dxa"/>
        <w:tblInd w:w="405" w:type="dxa"/>
        <w:tblLayout w:type="fixed"/>
        <w:tblCellMar>
          <w:left w:w="0" w:type="dxa"/>
          <w:right w:w="0" w:type="dxa"/>
        </w:tblCellMar>
        <w:tblLook w:val="0000"/>
      </w:tblPr>
      <w:tblGrid>
        <w:gridCol w:w="10395"/>
      </w:tblGrid>
      <w:tr w:rsidR="009E6CB3">
        <w:trPr>
          <w:tblCellSpacing w:w="0" w:type="dxa"/>
          <w:jc w:val="center"/>
        </w:trPr>
        <w:tc>
          <w:tcPr>
            <w:tcW w:w="10395" w:type="dxa"/>
            <w:shd w:val="clear" w:color="auto" w:fill="FFFFFF"/>
          </w:tcPr>
          <w:p w:rsidR="009E6CB3" w:rsidRDefault="009E6CB3">
            <w:pPr>
              <w:pStyle w:val="Heading8"/>
              <w:shd w:val="clear" w:color="auto" w:fill="CCCCCC"/>
              <w:tabs>
                <w:tab w:val="clear" w:pos="6839"/>
                <w:tab w:val="left" w:pos="6443"/>
              </w:tabs>
            </w:pPr>
            <w:r>
              <w:rPr>
                <w:rFonts w:eastAsia="Arial Unicode MS"/>
                <w:noProof/>
                <w:sz w:val="20"/>
              </w:rPr>
              <w:pict>
                <v:shape id="_x0000_s1056" type="#_x0000_t202" style="position:absolute;left:0;text-align:left;margin-left:166pt;margin-top:14.55pt;width:357.5pt;height:234.95pt;z-index:251663360" filled="f" stroked="f">
                  <v:textbox style="mso-next-textbox:#_x0000_s1056">
                    <w:txbxContent>
                      <w:p w:rsidR="009E6CB3" w:rsidRDefault="006877B4">
                        <w:r>
                          <w:rPr>
                            <w:noProof/>
                          </w:rPr>
                          <w:drawing>
                            <wp:inline distT="0" distB="0" distL="0" distR="0">
                              <wp:extent cx="4358005" cy="289750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r>
              <w:tab/>
              <w:t>Results</w:t>
            </w:r>
          </w:p>
          <w:tbl>
            <w:tblPr>
              <w:tblW w:w="10657" w:type="dxa"/>
              <w:jc w:val="center"/>
              <w:tblCellSpacing w:w="0" w:type="dxa"/>
              <w:tblLayout w:type="fixed"/>
              <w:tblCellMar>
                <w:left w:w="0" w:type="dxa"/>
                <w:right w:w="0" w:type="dxa"/>
              </w:tblCellMar>
              <w:tblLook w:val="0000"/>
            </w:tblPr>
            <w:tblGrid>
              <w:gridCol w:w="3709"/>
              <w:gridCol w:w="6948"/>
            </w:tblGrid>
            <w:tr w:rsidR="009E6CB3">
              <w:trPr>
                <w:tblCellSpacing w:w="0" w:type="dxa"/>
                <w:jc w:val="center"/>
              </w:trPr>
              <w:tc>
                <w:tcPr>
                  <w:tcW w:w="3709" w:type="dxa"/>
                  <w:tcBorders>
                    <w:right w:val="dotted" w:sz="8" w:space="0" w:color="333333"/>
                  </w:tcBorders>
                  <w:tcMar>
                    <w:top w:w="200" w:type="dxa"/>
                    <w:left w:w="200" w:type="dxa"/>
                    <w:bottom w:w="200" w:type="dxa"/>
                    <w:right w:w="200" w:type="dxa"/>
                  </w:tcMar>
                </w:tcPr>
                <w:p w:rsidR="009E6CB3" w:rsidRDefault="009E6CB3">
                  <w:pPr>
                    <w:spacing w:line="320" w:lineRule="atLeast"/>
                    <w:rPr>
                      <w:rFonts w:ascii="Arial" w:hAnsi="Arial" w:cs="Arial"/>
                      <w:color w:val="000000"/>
                      <w:sz w:val="22"/>
                      <w:szCs w:val="22"/>
                    </w:rPr>
                  </w:pPr>
                  <w:r>
                    <w:rPr>
                      <w:rFonts w:ascii="Arial" w:hAnsi="Arial" w:cs="Arial"/>
                      <w:b/>
                      <w:bCs w:val="0"/>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Findings by Courts of instances of deliberate indifference, cruel and unusual punishment, or lack of due process.</w:t>
                  </w:r>
                  <w:r>
                    <w:rPr>
                      <w:rFonts w:ascii="Arial" w:hAnsi="Arial" w:cs="Arial"/>
                      <w:color w:val="000000"/>
                      <w:sz w:val="22"/>
                      <w:szCs w:val="22"/>
                    </w:rPr>
                    <w:br/>
                  </w:r>
                </w:p>
                <w:p w:rsidR="009E6CB3" w:rsidRDefault="009E6CB3">
                  <w:pPr>
                    <w:spacing w:line="320" w:lineRule="atLeast"/>
                    <w:rPr>
                      <w:rFonts w:ascii="Arial" w:hAnsi="Arial" w:cs="Arial"/>
                      <w:i/>
                      <w:iCs/>
                      <w:color w:val="000000"/>
                      <w:sz w:val="22"/>
                      <w:szCs w:val="22"/>
                    </w:rPr>
                  </w:pPr>
                  <w:r>
                    <w:rPr>
                      <w:rFonts w:ascii="Arial" w:hAnsi="Arial" w:cs="Arial"/>
                      <w:b/>
                      <w:bCs w:val="0"/>
                      <w:i/>
                      <w:iCs/>
                      <w:color w:val="000000"/>
                      <w:sz w:val="22"/>
                      <w:szCs w:val="22"/>
                    </w:rPr>
                    <w:t>Performance Target</w:t>
                  </w:r>
                  <w:r>
                    <w:rPr>
                      <w:rFonts w:ascii="Arial" w:hAnsi="Arial" w:cs="Arial"/>
                      <w:i/>
                      <w:iCs/>
                      <w:color w:val="000000"/>
                      <w:sz w:val="22"/>
                      <w:szCs w:val="22"/>
                    </w:rPr>
                    <w:t>:</w:t>
                  </w:r>
                </w:p>
                <w:p w:rsidR="009E6CB3" w:rsidRDefault="009E6CB3">
                  <w:pPr>
                    <w:spacing w:line="320" w:lineRule="atLeast"/>
                    <w:rPr>
                      <w:rFonts w:ascii="Arial" w:hAnsi="Arial" w:cs="Arial"/>
                      <w:color w:val="000000"/>
                      <w:sz w:val="22"/>
                      <w:szCs w:val="22"/>
                    </w:rPr>
                  </w:pPr>
                  <w:r>
                    <w:rPr>
                      <w:rFonts w:ascii="Arial" w:hAnsi="Arial" w:cs="Arial"/>
                      <w:color w:val="000000"/>
                      <w:sz w:val="22"/>
                      <w:szCs w:val="22"/>
                    </w:rPr>
                    <w:t>Zero findings</w:t>
                  </w:r>
                  <w:r>
                    <w:rPr>
                      <w:rFonts w:ascii="Arial" w:hAnsi="Arial" w:cs="Arial"/>
                      <w:color w:val="000000"/>
                      <w:sz w:val="22"/>
                      <w:szCs w:val="22"/>
                    </w:rPr>
                    <w:br/>
                  </w:r>
                </w:p>
                <w:p w:rsidR="009E6CB3" w:rsidRDefault="009E6CB3">
                  <w:pPr>
                    <w:spacing w:line="320" w:lineRule="atLeast"/>
                    <w:rPr>
                      <w:rFonts w:ascii="Arial" w:hAnsi="Arial" w:cs="Arial"/>
                      <w:i/>
                      <w:iCs/>
                      <w:color w:val="000000"/>
                      <w:sz w:val="22"/>
                      <w:szCs w:val="22"/>
                    </w:rPr>
                  </w:pPr>
                  <w:r>
                    <w:rPr>
                      <w:rFonts w:ascii="Arial" w:hAnsi="Arial" w:cs="Arial"/>
                      <w:i/>
                      <w:iCs/>
                      <w:color w:val="000000"/>
                      <w:sz w:val="22"/>
                      <w:szCs w:val="22"/>
                    </w:rPr>
                    <w:t xml:space="preserve"> </w:t>
                  </w:r>
                </w:p>
                <w:p w:rsidR="009E6CB3" w:rsidRDefault="009E6CB3">
                  <w:pPr>
                    <w:spacing w:line="320" w:lineRule="atLeast"/>
                    <w:rPr>
                      <w:rFonts w:ascii="Arial" w:eastAsia="Arial Unicode MS" w:hAnsi="Arial" w:cs="Arial"/>
                      <w:color w:val="000000"/>
                      <w:sz w:val="22"/>
                      <w:szCs w:val="22"/>
                    </w:rPr>
                  </w:pPr>
                </w:p>
              </w:tc>
              <w:tc>
                <w:tcPr>
                  <w:tcW w:w="6948" w:type="dxa"/>
                  <w:tcMar>
                    <w:top w:w="200" w:type="dxa"/>
                    <w:left w:w="200" w:type="dxa"/>
                    <w:bottom w:w="200" w:type="dxa"/>
                    <w:right w:w="200" w:type="dxa"/>
                  </w:tcMar>
                </w:tcPr>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p>
                <w:p w:rsidR="009E6CB3" w:rsidRDefault="009E6CB3">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Target = 0</w:t>
                  </w:r>
                </w:p>
              </w:tc>
            </w:tr>
          </w:tbl>
          <w:p w:rsidR="009E6CB3" w:rsidRDefault="009E6CB3">
            <w:pPr>
              <w:shd w:val="clear" w:color="auto" w:fill="E6E6E6"/>
              <w:spacing w:line="320" w:lineRule="atLeast"/>
              <w:ind w:left="160" w:right="160"/>
              <w:rPr>
                <w:rFonts w:ascii="Arial" w:eastAsia="Arial Unicode MS" w:hAnsi="Arial" w:cs="Arial"/>
                <w:color w:val="000000"/>
                <w:sz w:val="22"/>
                <w:szCs w:val="22"/>
              </w:rPr>
            </w:pPr>
          </w:p>
        </w:tc>
      </w:tr>
      <w:tr w:rsidR="009E6CB3">
        <w:trPr>
          <w:trHeight w:val="804"/>
          <w:tblCellSpacing w:w="0" w:type="dxa"/>
          <w:jc w:val="center"/>
        </w:trPr>
        <w:tc>
          <w:tcPr>
            <w:tcW w:w="10395" w:type="dxa"/>
            <w:shd w:val="clear" w:color="auto" w:fill="FFFFFF"/>
          </w:tcPr>
          <w:p w:rsidR="009E6CB3" w:rsidRDefault="009E6CB3">
            <w:pPr>
              <w:pStyle w:val="NormalWeb"/>
              <w:jc w:val="both"/>
              <w:rPr>
                <w:rFonts w:ascii="Arial" w:hAnsi="Arial" w:cs="Arial"/>
                <w:b/>
                <w:bCs/>
              </w:rPr>
            </w:pPr>
            <w:r>
              <w:rPr>
                <w:rFonts w:ascii="Arial" w:hAnsi="Arial" w:cs="Arial"/>
                <w:b/>
                <w:bCs/>
              </w:rPr>
              <w:t xml:space="preserve">What was achieved: </w:t>
            </w:r>
            <w:r>
              <w:rPr>
                <w:rFonts w:ascii="Arial" w:hAnsi="Arial" w:cs="Arial"/>
              </w:rPr>
              <w:t>There was one adverse judgment during the fiscal year.  There were twelve settlements generating costs and fees totaling $205,986..</w:t>
            </w:r>
          </w:p>
        </w:tc>
      </w:tr>
      <w:tr w:rsidR="009E6CB3">
        <w:trPr>
          <w:tblCellSpacing w:w="0" w:type="dxa"/>
          <w:jc w:val="center"/>
        </w:trPr>
        <w:tc>
          <w:tcPr>
            <w:tcW w:w="10395" w:type="dxa"/>
            <w:shd w:val="clear" w:color="auto" w:fill="FFFFFF"/>
          </w:tcPr>
          <w:p w:rsidR="009E6CB3" w:rsidRDefault="009E6CB3">
            <w:pPr>
              <w:pStyle w:val="NormalWeb"/>
              <w:jc w:val="both"/>
              <w:rPr>
                <w:rFonts w:ascii="Arial" w:hAnsi="Arial" w:cs="Arial"/>
                <w:b/>
                <w:bCs/>
              </w:rPr>
            </w:pPr>
            <w:r>
              <w:rPr>
                <w:rFonts w:ascii="Arial" w:hAnsi="Arial" w:cs="Arial"/>
                <w:b/>
                <w:bCs/>
              </w:rPr>
              <w:t xml:space="preserve">Data Sources: </w:t>
            </w:r>
            <w:r>
              <w:rPr>
                <w:rFonts w:ascii="Arial" w:hAnsi="Arial" w:cs="Arial"/>
              </w:rPr>
              <w:t>Department General Counsel &amp; Attorney General of Iowa</w:t>
            </w:r>
          </w:p>
        </w:tc>
      </w:tr>
    </w:tbl>
    <w:p w:rsidR="009E6CB3" w:rsidRDefault="009E6CB3">
      <w:pPr>
        <w:ind w:left="-540"/>
        <w:jc w:val="both"/>
        <w:rPr>
          <w:rFonts w:ascii="Arial" w:hAnsi="Arial" w:cs="Arial"/>
          <w:b/>
          <w:bCs w:val="0"/>
        </w:rPr>
      </w:pPr>
    </w:p>
    <w:p w:rsidR="009E6CB3" w:rsidRDefault="009E6CB3">
      <w:pPr>
        <w:ind w:left="-540" w:right="-540"/>
        <w:jc w:val="both"/>
        <w:rPr>
          <w:rFonts w:ascii="Arial" w:hAnsi="Arial" w:cs="Arial"/>
        </w:rPr>
      </w:pPr>
      <w:r>
        <w:rPr>
          <w:rFonts w:ascii="Arial" w:hAnsi="Arial" w:cs="Arial"/>
          <w:b/>
          <w:bCs w:val="0"/>
        </w:rPr>
        <w:t xml:space="preserve">Resources:  </w:t>
      </w:r>
      <w:r>
        <w:rPr>
          <w:rFonts w:ascii="Arial" w:hAnsi="Arial" w:cs="Arial"/>
        </w:rPr>
        <w:t>These activities are funded through General Fund appropriation to Iowa's nine correctional institutions at a cost of $77,256,052.51.  FTE totals are not available.</w:t>
      </w:r>
    </w:p>
    <w:p w:rsidR="009E6CB3" w:rsidRDefault="009E6CB3">
      <w:pPr>
        <w:ind w:left="-540"/>
        <w:jc w:val="both"/>
        <w:rPr>
          <w:rFonts w:ascii="Arial" w:hAnsi="Arial" w:cs="Arial"/>
          <w:b/>
          <w:bCs w:val="0"/>
        </w:rPr>
      </w:pPr>
      <w:r>
        <w:rPr>
          <w:rFonts w:ascii="Arial" w:hAnsi="Arial" w:cs="Arial"/>
          <w:b/>
          <w:bCs w:val="0"/>
        </w:rPr>
        <w:br w:type="page"/>
      </w:r>
    </w:p>
    <w:p w:rsidR="009E6CB3" w:rsidRDefault="009E6CB3">
      <w:pPr>
        <w:jc w:val="both"/>
        <w:rPr>
          <w:rFonts w:ascii="Arial" w:hAnsi="Arial" w:cs="Arial"/>
          <w:sz w:val="18"/>
        </w:rPr>
      </w:pPr>
      <w:r>
        <w:rPr>
          <w:rFonts w:ascii="Arial" w:hAnsi="Arial" w:cs="Arial"/>
          <w:b/>
          <w:noProof/>
          <w:sz w:val="18"/>
        </w:rPr>
        <w:pict>
          <v:shape id="_x0000_s1045" type="#_x0000_t202" style="position:absolute;left:0;text-align:left;margin-left:-27pt;margin-top:-27pt;width:495pt;height:36pt;z-index:-251660288" strokeweight="1.5pt">
            <v:shadow on="t" offset="-6pt,-6pt"/>
            <v:textbox style="mso-next-textbox:#_x0000_s1045">
              <w:txbxContent>
                <w:p w:rsidR="009E6CB3" w:rsidRDefault="009E6CB3">
                  <w:pPr>
                    <w:jc w:val="center"/>
                    <w:rPr>
                      <w:rFonts w:ascii="Arial Black" w:hAnsi="Arial Black"/>
                      <w:sz w:val="36"/>
                    </w:rPr>
                  </w:pPr>
                  <w:r>
                    <w:rPr>
                      <w:rFonts w:ascii="Arial Black" w:hAnsi="Arial Black"/>
                      <w:sz w:val="36"/>
                    </w:rPr>
                    <w:t>KEY RESULT</w:t>
                  </w:r>
                </w:p>
                <w:p w:rsidR="009E6CB3" w:rsidRDefault="009E6CB3">
                  <w:pPr>
                    <w:jc w:val="center"/>
                    <w:rPr>
                      <w:rFonts w:ascii="Bookman Old Style" w:hAnsi="Bookman Old Style"/>
                      <w:b/>
                      <w:sz w:val="32"/>
                    </w:rPr>
                  </w:pPr>
                </w:p>
                <w:p w:rsidR="009E6CB3" w:rsidRDefault="009E6CB3">
                  <w:pPr>
                    <w:jc w:val="center"/>
                  </w:pPr>
                </w:p>
              </w:txbxContent>
            </v:textbox>
          </v:shape>
        </w:pict>
      </w:r>
    </w:p>
    <w:p w:rsidR="009E6CB3" w:rsidRDefault="009E6CB3">
      <w:pPr>
        <w:jc w:val="both"/>
        <w:rPr>
          <w:rFonts w:ascii="Arial" w:hAnsi="Arial" w:cs="Arial"/>
          <w:sz w:val="18"/>
        </w:rPr>
      </w:pPr>
    </w:p>
    <w:p w:rsidR="009E6CB3" w:rsidRDefault="009E6CB3">
      <w:pPr>
        <w:pStyle w:val="Heading9"/>
      </w:pPr>
      <w:r>
        <w:t>STRATEGIC GOAL</w:t>
      </w:r>
    </w:p>
    <w:p w:rsidR="009E6CB3" w:rsidRDefault="009E6CB3">
      <w:pPr>
        <w:ind w:left="-540"/>
        <w:jc w:val="both"/>
        <w:rPr>
          <w:rFonts w:ascii="Arial" w:hAnsi="Arial" w:cs="Arial"/>
          <w:sz w:val="20"/>
        </w:rPr>
      </w:pPr>
    </w:p>
    <w:p w:rsidR="009E6CB3" w:rsidRDefault="009E6CB3">
      <w:pPr>
        <w:ind w:left="-540"/>
        <w:jc w:val="both"/>
        <w:rPr>
          <w:rFonts w:ascii="Arial" w:hAnsi="Arial" w:cs="Arial"/>
          <w:bCs w:val="0"/>
          <w:sz w:val="23"/>
        </w:rPr>
      </w:pPr>
      <w:r>
        <w:rPr>
          <w:rFonts w:ascii="Arial" w:hAnsi="Arial" w:cs="Arial"/>
          <w:b/>
          <w:bCs w:val="0"/>
          <w:sz w:val="23"/>
        </w:rPr>
        <w:t xml:space="preserve">Name: </w:t>
      </w:r>
      <w:r>
        <w:rPr>
          <w:rFonts w:ascii="Arial" w:hAnsi="Arial" w:cs="Arial"/>
          <w:sz w:val="23"/>
        </w:rPr>
        <w:t>Controlling prison population</w:t>
      </w:r>
    </w:p>
    <w:p w:rsidR="009E6CB3" w:rsidRDefault="009E6CB3">
      <w:pPr>
        <w:ind w:left="-540"/>
        <w:jc w:val="both"/>
        <w:rPr>
          <w:rFonts w:ascii="Arial" w:hAnsi="Arial" w:cs="Arial"/>
          <w:sz w:val="20"/>
        </w:rPr>
      </w:pPr>
    </w:p>
    <w:p w:rsidR="009E6CB3" w:rsidRDefault="009E6CB3">
      <w:pPr>
        <w:ind w:left="-540"/>
        <w:jc w:val="both"/>
        <w:rPr>
          <w:rFonts w:ascii="Arial" w:hAnsi="Arial" w:cs="Arial"/>
          <w:sz w:val="23"/>
        </w:rPr>
      </w:pPr>
      <w:r>
        <w:rPr>
          <w:rFonts w:ascii="Arial" w:hAnsi="Arial" w:cs="Arial"/>
          <w:b/>
          <w:bCs w:val="0"/>
          <w:sz w:val="23"/>
        </w:rPr>
        <w:t xml:space="preserve">Description: </w:t>
      </w:r>
      <w:r>
        <w:rPr>
          <w:rFonts w:ascii="Arial" w:hAnsi="Arial" w:cs="Arial"/>
          <w:sz w:val="23"/>
        </w:rPr>
        <w:t>The Department has instituted a number of initiatives to both control the number of offenders coming into the prison system as well as to expedite the safe release of offenders back into their community</w:t>
      </w:r>
    </w:p>
    <w:p w:rsidR="009E6CB3" w:rsidRDefault="009E6CB3">
      <w:pPr>
        <w:ind w:left="-540"/>
        <w:jc w:val="both"/>
        <w:rPr>
          <w:rFonts w:ascii="Arial" w:hAnsi="Arial" w:cs="Arial"/>
          <w:sz w:val="20"/>
        </w:rPr>
      </w:pPr>
    </w:p>
    <w:p w:rsidR="009E6CB3" w:rsidRDefault="009E6CB3">
      <w:pPr>
        <w:ind w:left="-540"/>
        <w:jc w:val="both"/>
        <w:rPr>
          <w:rFonts w:ascii="Arial" w:hAnsi="Arial" w:cs="Arial"/>
          <w:sz w:val="23"/>
        </w:rPr>
      </w:pPr>
      <w:r>
        <w:rPr>
          <w:rFonts w:ascii="Arial" w:hAnsi="Arial" w:cs="Arial"/>
          <w:b/>
          <w:bCs w:val="0"/>
          <w:sz w:val="23"/>
        </w:rPr>
        <w:t xml:space="preserve">Why we are doing this: </w:t>
      </w:r>
      <w:r>
        <w:rPr>
          <w:rFonts w:ascii="Arial" w:hAnsi="Arial" w:cs="Arial"/>
          <w:sz w:val="23"/>
        </w:rPr>
        <w:t xml:space="preserve"> Correctional institutions are best safely and humanely managed when they do not house more offenders than their physical plant and program resources are designed to accommodate.  Due to the high cost of building prisons and housing offenders in a prison setting, it is fiscally sound to manage offenders at the lowest possible level that corresponds to their risk. </w:t>
      </w:r>
    </w:p>
    <w:p w:rsidR="009E6CB3" w:rsidRDefault="009E6CB3">
      <w:pPr>
        <w:ind w:left="-540"/>
        <w:jc w:val="both"/>
        <w:rPr>
          <w:rFonts w:ascii="Arial" w:hAnsi="Arial" w:cs="Arial"/>
          <w:sz w:val="20"/>
        </w:rPr>
      </w:pPr>
    </w:p>
    <w:p w:rsidR="009E6CB3" w:rsidRDefault="009E6CB3">
      <w:pPr>
        <w:ind w:left="-540"/>
        <w:jc w:val="both"/>
        <w:rPr>
          <w:rFonts w:ascii="Arial" w:hAnsi="Arial" w:cs="Arial"/>
          <w:sz w:val="23"/>
        </w:rPr>
      </w:pPr>
      <w:r>
        <w:rPr>
          <w:rFonts w:ascii="Arial" w:hAnsi="Arial" w:cs="Arial"/>
          <w:b/>
          <w:bCs w:val="0"/>
          <w:sz w:val="23"/>
        </w:rPr>
        <w:t xml:space="preserve">What we're doing to achieve results:  </w:t>
      </w:r>
      <w:r>
        <w:rPr>
          <w:rFonts w:ascii="Arial" w:hAnsi="Arial" w:cs="Arial"/>
          <w:sz w:val="23"/>
        </w:rPr>
        <w:t>The Department has continued to improve its utilization of validated assessment tools to identify risk and program need.</w:t>
      </w:r>
      <w:r>
        <w:rPr>
          <w:rFonts w:ascii="Arial" w:hAnsi="Arial" w:cs="Arial"/>
          <w:b/>
          <w:bCs w:val="0"/>
          <w:sz w:val="23"/>
        </w:rPr>
        <w:t xml:space="preserve">  </w:t>
      </w:r>
      <w:r>
        <w:rPr>
          <w:rFonts w:ascii="Arial" w:hAnsi="Arial" w:cs="Arial"/>
          <w:sz w:val="23"/>
        </w:rPr>
        <w:t>Classification systems</w:t>
      </w:r>
      <w:r>
        <w:rPr>
          <w:rFonts w:ascii="Arial" w:hAnsi="Arial" w:cs="Arial"/>
          <w:b/>
          <w:bCs w:val="0"/>
          <w:sz w:val="23"/>
        </w:rPr>
        <w:t xml:space="preserve"> </w:t>
      </w:r>
      <w:r>
        <w:rPr>
          <w:rFonts w:ascii="Arial" w:hAnsi="Arial" w:cs="Arial"/>
          <w:sz w:val="23"/>
        </w:rPr>
        <w:t>make sure offenders are supervised at the lowest appropriate level consistent with risk</w:t>
      </w:r>
      <w:r>
        <w:rPr>
          <w:rFonts w:ascii="Arial" w:hAnsi="Arial" w:cs="Arial"/>
          <w:b/>
          <w:bCs w:val="0"/>
          <w:sz w:val="23"/>
        </w:rPr>
        <w:t xml:space="preserve">.  </w:t>
      </w:r>
      <w:r>
        <w:rPr>
          <w:rFonts w:ascii="Arial" w:hAnsi="Arial" w:cs="Arial"/>
          <w:sz w:val="23"/>
        </w:rPr>
        <w:t>The department continues to devote resources to insure that there are adequate community corrections resources to manage offenders most economically in the community.  The Department continues their effort to evaluate the effectiveness of correctional programs at reducing risk of future offenses and redirecting resources from programs that are not found to be effective.  The Re-Entry Case Plan deployment will provide a seamless system for offenders to flow through the corrections system in the most efficient and effective manner.  The provision of adequate institution program resources will insure offenders are not held in prison while awaiting program participation.</w:t>
      </w:r>
    </w:p>
    <w:tbl>
      <w:tblPr>
        <w:tblW w:w="10395" w:type="dxa"/>
        <w:jc w:val="center"/>
        <w:tblCellSpacing w:w="0" w:type="dxa"/>
        <w:tblInd w:w="405" w:type="dxa"/>
        <w:tblLayout w:type="fixed"/>
        <w:tblCellMar>
          <w:left w:w="0" w:type="dxa"/>
          <w:right w:w="0" w:type="dxa"/>
        </w:tblCellMar>
        <w:tblLook w:val="0000"/>
      </w:tblPr>
      <w:tblGrid>
        <w:gridCol w:w="10395"/>
      </w:tblGrid>
      <w:tr w:rsidR="009E6CB3">
        <w:trPr>
          <w:tblCellSpacing w:w="0" w:type="dxa"/>
          <w:jc w:val="center"/>
        </w:trPr>
        <w:tc>
          <w:tcPr>
            <w:tcW w:w="10395" w:type="dxa"/>
            <w:shd w:val="clear" w:color="auto" w:fill="FFFFFF"/>
          </w:tcPr>
          <w:p w:rsidR="009E6CB3" w:rsidRDefault="009E6CB3">
            <w:pPr>
              <w:shd w:val="clear" w:color="auto" w:fill="CCCCCC"/>
              <w:tabs>
                <w:tab w:val="left" w:pos="6803"/>
              </w:tabs>
              <w:spacing w:line="320" w:lineRule="atLeast"/>
              <w:ind w:left="160" w:right="160"/>
              <w:rPr>
                <w:rFonts w:ascii="Arial" w:hAnsi="Arial" w:cs="Arial"/>
                <w:b/>
                <w:bCs w:val="0"/>
                <w:i/>
                <w:iCs/>
                <w:color w:val="000000"/>
                <w:sz w:val="22"/>
                <w:szCs w:val="22"/>
              </w:rPr>
            </w:pPr>
            <w:r>
              <w:rPr>
                <w:rFonts w:ascii="Arial" w:hAnsi="Arial" w:cs="Arial"/>
                <w:b/>
                <w:bCs w:val="0"/>
                <w:noProof/>
                <w:sz w:val="20"/>
              </w:rPr>
              <w:pict>
                <v:shape id="_x0000_s1051" type="#_x0000_t202" style="position:absolute;left:0;text-align:left;margin-left:202pt;margin-top:12pt;width:321.95pt;height:171.8pt;z-index:251662336" filled="f" stroked="f">
                  <v:textbox style="mso-next-textbox:#_x0000_s1051">
                    <w:txbxContent>
                      <w:p w:rsidR="009E6CB3" w:rsidRDefault="006877B4">
                        <w:r>
                          <w:rPr>
                            <w:noProof/>
                          </w:rPr>
                          <w:drawing>
                            <wp:inline distT="0" distB="0" distL="0" distR="0">
                              <wp:extent cx="3895090" cy="2078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95090" cy="2078355"/>
                                      </a:xfrm>
                                      <a:prstGeom prst="rect">
                                        <a:avLst/>
                                      </a:prstGeom>
                                      <a:noFill/>
                                      <a:ln w="9525">
                                        <a:noFill/>
                                        <a:miter lim="800000"/>
                                        <a:headEnd/>
                                        <a:tailEnd/>
                                      </a:ln>
                                    </pic:spPr>
                                  </pic:pic>
                                </a:graphicData>
                              </a:graphic>
                            </wp:inline>
                          </w:drawing>
                        </w:r>
                      </w:p>
                    </w:txbxContent>
                  </v:textbox>
                </v:shape>
              </w:pict>
            </w:r>
            <w:r>
              <w:rPr>
                <w:rFonts w:ascii="Arial" w:hAnsi="Arial" w:cs="Arial"/>
                <w:i/>
                <w:iCs/>
                <w:color w:val="000000"/>
                <w:sz w:val="22"/>
                <w:szCs w:val="22"/>
              </w:rPr>
              <w:tab/>
            </w:r>
            <w:r>
              <w:rPr>
                <w:rFonts w:ascii="Arial" w:hAnsi="Arial" w:cs="Arial"/>
                <w:b/>
                <w:bCs w:val="0"/>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9E6CB3">
              <w:trPr>
                <w:tblCellSpacing w:w="0" w:type="dxa"/>
                <w:jc w:val="center"/>
              </w:trPr>
              <w:tc>
                <w:tcPr>
                  <w:tcW w:w="4249" w:type="dxa"/>
                  <w:tcBorders>
                    <w:right w:val="dotted" w:sz="8" w:space="0" w:color="333333"/>
                  </w:tcBorders>
                  <w:tcMar>
                    <w:top w:w="200" w:type="dxa"/>
                    <w:left w:w="200" w:type="dxa"/>
                    <w:bottom w:w="200" w:type="dxa"/>
                    <w:right w:w="200" w:type="dxa"/>
                  </w:tcMar>
                </w:tcPr>
                <w:p w:rsidR="009E6CB3" w:rsidRDefault="009E6CB3">
                  <w:pPr>
                    <w:spacing w:line="320" w:lineRule="atLeast"/>
                    <w:rPr>
                      <w:rFonts w:ascii="Arial" w:hAnsi="Arial" w:cs="Arial"/>
                      <w:color w:val="000000"/>
                      <w:sz w:val="22"/>
                      <w:szCs w:val="22"/>
                    </w:rPr>
                  </w:pPr>
                  <w:r>
                    <w:rPr>
                      <w:rFonts w:ascii="Arial" w:hAnsi="Arial" w:cs="Arial"/>
                      <w:b/>
                      <w:bCs w:val="0"/>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Offender prison population as percent of capacity.</w:t>
                  </w:r>
                  <w:r>
                    <w:rPr>
                      <w:rFonts w:ascii="Arial" w:hAnsi="Arial" w:cs="Arial"/>
                      <w:color w:val="000000"/>
                      <w:sz w:val="22"/>
                      <w:szCs w:val="22"/>
                    </w:rPr>
                    <w:br/>
                  </w:r>
                </w:p>
                <w:p w:rsidR="009E6CB3" w:rsidRDefault="009E6CB3">
                  <w:pPr>
                    <w:spacing w:line="320" w:lineRule="atLeast"/>
                    <w:rPr>
                      <w:rFonts w:ascii="Arial" w:hAnsi="Arial" w:cs="Arial"/>
                      <w:i/>
                      <w:iCs/>
                      <w:color w:val="000000"/>
                      <w:sz w:val="22"/>
                      <w:szCs w:val="22"/>
                    </w:rPr>
                  </w:pPr>
                  <w:r>
                    <w:rPr>
                      <w:rFonts w:ascii="Arial" w:hAnsi="Arial" w:cs="Arial"/>
                      <w:b/>
                      <w:bCs w:val="0"/>
                      <w:i/>
                      <w:iCs/>
                      <w:color w:val="000000"/>
                      <w:sz w:val="22"/>
                      <w:szCs w:val="22"/>
                    </w:rPr>
                    <w:t>Performance Target</w:t>
                  </w:r>
                  <w:r>
                    <w:rPr>
                      <w:rFonts w:ascii="Arial" w:hAnsi="Arial" w:cs="Arial"/>
                      <w:i/>
                      <w:iCs/>
                      <w:color w:val="000000"/>
                      <w:sz w:val="22"/>
                      <w:szCs w:val="22"/>
                    </w:rPr>
                    <w:t>:</w:t>
                  </w:r>
                </w:p>
                <w:p w:rsidR="009E6CB3" w:rsidRDefault="009E6CB3">
                  <w:pPr>
                    <w:spacing w:line="320" w:lineRule="atLeast"/>
                    <w:rPr>
                      <w:rFonts w:ascii="Arial" w:hAnsi="Arial" w:cs="Arial"/>
                      <w:color w:val="000000"/>
                      <w:sz w:val="22"/>
                      <w:szCs w:val="22"/>
                    </w:rPr>
                  </w:pPr>
                  <w:r>
                    <w:rPr>
                      <w:rFonts w:ascii="Arial" w:hAnsi="Arial" w:cs="Arial"/>
                      <w:color w:val="000000"/>
                      <w:sz w:val="22"/>
                      <w:szCs w:val="22"/>
                    </w:rPr>
                    <w:t>100%</w:t>
                  </w:r>
                  <w:r>
                    <w:rPr>
                      <w:rFonts w:ascii="Arial" w:hAnsi="Arial" w:cs="Arial"/>
                      <w:color w:val="000000"/>
                      <w:sz w:val="22"/>
                      <w:szCs w:val="22"/>
                    </w:rPr>
                    <w:br/>
                  </w:r>
                </w:p>
                <w:p w:rsidR="009E6CB3" w:rsidRDefault="009E6CB3">
                  <w:pPr>
                    <w:spacing w:line="320" w:lineRule="atLeast"/>
                    <w:rPr>
                      <w:rFonts w:ascii="Arial" w:hAnsi="Arial" w:cs="Arial"/>
                      <w:i/>
                      <w:iCs/>
                      <w:color w:val="000000"/>
                      <w:sz w:val="22"/>
                      <w:szCs w:val="22"/>
                    </w:rPr>
                  </w:pPr>
                </w:p>
                <w:p w:rsidR="009E6CB3" w:rsidRDefault="009E6CB3">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9E6CB3" w:rsidRDefault="009E6CB3">
                  <w:pPr>
                    <w:spacing w:line="320" w:lineRule="atLeast"/>
                    <w:rPr>
                      <w:rFonts w:ascii="Arial" w:eastAsia="Arial Unicode MS" w:hAnsi="Arial" w:cs="Arial"/>
                      <w:color w:val="000000"/>
                      <w:sz w:val="22"/>
                      <w:szCs w:val="22"/>
                    </w:rPr>
                  </w:pPr>
                  <w:r>
                    <w:rPr>
                      <w:rFonts w:ascii="Arial" w:hAnsi="Arial" w:cs="Arial"/>
                      <w:color w:val="000000"/>
                      <w:sz w:val="22"/>
                      <w:szCs w:val="22"/>
                    </w:rPr>
                    <w:t>Insert chart or graph</w:t>
                  </w:r>
                  <w:r>
                    <w:rPr>
                      <w:rFonts w:ascii="Arial" w:hAnsi="Arial" w:cs="Arial"/>
                      <w:color w:val="000000"/>
                      <w:sz w:val="22"/>
                      <w:szCs w:val="22"/>
                    </w:rPr>
                    <w:br/>
                  </w:r>
                </w:p>
              </w:tc>
            </w:tr>
          </w:tbl>
          <w:p w:rsidR="009E6CB3" w:rsidRDefault="009E6CB3">
            <w:pPr>
              <w:shd w:val="clear" w:color="auto" w:fill="E6E6E6"/>
              <w:spacing w:line="320" w:lineRule="atLeast"/>
              <w:ind w:left="160" w:right="160"/>
              <w:rPr>
                <w:rFonts w:ascii="Arial" w:eastAsia="Arial Unicode MS" w:hAnsi="Arial" w:cs="Arial"/>
                <w:color w:val="000000"/>
                <w:sz w:val="22"/>
                <w:szCs w:val="22"/>
              </w:rPr>
            </w:pPr>
          </w:p>
        </w:tc>
      </w:tr>
      <w:tr w:rsidR="009E6CB3">
        <w:trPr>
          <w:trHeight w:val="975"/>
          <w:tblCellSpacing w:w="0" w:type="dxa"/>
          <w:jc w:val="center"/>
        </w:trPr>
        <w:tc>
          <w:tcPr>
            <w:tcW w:w="10395" w:type="dxa"/>
            <w:shd w:val="clear" w:color="auto" w:fill="FFFFFF"/>
          </w:tcPr>
          <w:p w:rsidR="009E6CB3" w:rsidRDefault="009E6CB3">
            <w:pPr>
              <w:pStyle w:val="NormalWeb"/>
              <w:spacing w:before="0" w:beforeAutospacing="0" w:after="0" w:afterAutospacing="0"/>
              <w:jc w:val="both"/>
              <w:rPr>
                <w:rFonts w:ascii="Arial" w:hAnsi="Arial" w:cs="Arial"/>
                <w:b/>
                <w:bCs/>
                <w:sz w:val="23"/>
              </w:rPr>
            </w:pPr>
            <w:r>
              <w:rPr>
                <w:rFonts w:ascii="Arial" w:hAnsi="Arial" w:cs="Arial"/>
                <w:b/>
                <w:bCs/>
                <w:sz w:val="23"/>
              </w:rPr>
              <w:t xml:space="preserve">What was achieved: </w:t>
            </w:r>
            <w:r>
              <w:rPr>
                <w:rFonts w:ascii="Arial" w:hAnsi="Arial" w:cs="Arial"/>
                <w:sz w:val="23"/>
              </w:rPr>
              <w:t>Iowa’s prison population has remained stable at 119 % of capacity throughout the fiscal year.  While the population was not reduced to design capacity, the continued rise that had previously been experienced has successfully been controlled.</w:t>
            </w:r>
          </w:p>
        </w:tc>
      </w:tr>
      <w:tr w:rsidR="009E6CB3">
        <w:trPr>
          <w:tblCellSpacing w:w="0" w:type="dxa"/>
          <w:jc w:val="center"/>
        </w:trPr>
        <w:tc>
          <w:tcPr>
            <w:tcW w:w="10395" w:type="dxa"/>
            <w:shd w:val="clear" w:color="auto" w:fill="FFFFFF"/>
          </w:tcPr>
          <w:p w:rsidR="009E6CB3" w:rsidRDefault="009E6CB3">
            <w:pPr>
              <w:pStyle w:val="NormalWeb"/>
              <w:spacing w:before="12" w:beforeAutospacing="0"/>
              <w:jc w:val="both"/>
              <w:rPr>
                <w:rFonts w:ascii="Arial" w:hAnsi="Arial" w:cs="Arial"/>
                <w:sz w:val="23"/>
              </w:rPr>
            </w:pPr>
            <w:r>
              <w:rPr>
                <w:rFonts w:ascii="Arial" w:hAnsi="Arial" w:cs="Arial"/>
                <w:b/>
                <w:bCs/>
                <w:sz w:val="23"/>
              </w:rPr>
              <w:t xml:space="preserve">Data Sources: </w:t>
            </w:r>
            <w:r>
              <w:rPr>
                <w:rFonts w:ascii="Arial" w:hAnsi="Arial" w:cs="Arial"/>
                <w:sz w:val="23"/>
              </w:rPr>
              <w:t>ICON</w:t>
            </w:r>
          </w:p>
        </w:tc>
      </w:tr>
    </w:tbl>
    <w:p w:rsidR="009E6CB3" w:rsidRDefault="009E6CB3">
      <w:pPr>
        <w:spacing w:before="12"/>
        <w:ind w:left="-547"/>
        <w:jc w:val="both"/>
        <w:rPr>
          <w:rFonts w:ascii="Arial" w:hAnsi="Arial" w:cs="Arial"/>
          <w:b/>
          <w:bCs w:val="0"/>
          <w:sz w:val="10"/>
        </w:rPr>
      </w:pPr>
    </w:p>
    <w:p w:rsidR="009E6CB3" w:rsidRDefault="009E6CB3">
      <w:pPr>
        <w:spacing w:before="12"/>
        <w:ind w:left="-547" w:right="-540"/>
        <w:jc w:val="both"/>
        <w:rPr>
          <w:rFonts w:ascii="Arial" w:hAnsi="Arial" w:cs="Arial"/>
          <w:sz w:val="23"/>
        </w:rPr>
      </w:pPr>
      <w:r>
        <w:rPr>
          <w:rFonts w:ascii="Arial" w:hAnsi="Arial" w:cs="Arial"/>
          <w:b/>
          <w:bCs w:val="0"/>
          <w:sz w:val="23"/>
        </w:rPr>
        <w:t xml:space="preserve">Resources: </w:t>
      </w:r>
      <w:r>
        <w:rPr>
          <w:rFonts w:ascii="Arial" w:hAnsi="Arial" w:cs="Arial"/>
          <w:sz w:val="23"/>
        </w:rPr>
        <w:t>These activities are provided by General Fund appropriation and locally generated funds.  Activities are carried out in the Department of Corrections Central Office, nine correctional institutions, and eight judicial districts.  Cost for these activities totaled $323,844,249.51.  FTE totals are not available.</w:t>
      </w:r>
    </w:p>
    <w:p w:rsidR="009E6CB3" w:rsidRDefault="009E6CB3">
      <w:pPr>
        <w:ind w:left="-540"/>
        <w:jc w:val="both"/>
        <w:rPr>
          <w:rFonts w:ascii="Arial" w:hAnsi="Arial" w:cs="Arial"/>
          <w:sz w:val="20"/>
        </w:rPr>
      </w:pPr>
      <w:r>
        <w:rPr>
          <w:rFonts w:ascii="Arial" w:hAnsi="Arial" w:cs="Arial"/>
          <w:b/>
          <w:bCs w:val="0"/>
        </w:rPr>
        <w:br w:type="page"/>
      </w:r>
      <w:r>
        <w:rPr>
          <w:rFonts w:ascii="Arial" w:hAnsi="Arial" w:cs="Arial"/>
          <w:b/>
          <w:noProof/>
          <w:sz w:val="20"/>
        </w:rPr>
        <w:lastRenderedPageBreak/>
        <w:pict>
          <v:shape id="_x0000_s1046" type="#_x0000_t202" style="position:absolute;left:0;text-align:left;margin-left:-27pt;margin-top:-27pt;width:495pt;height:36pt;z-index:-251659264" strokeweight="1.5pt">
            <v:shadow on="t" offset="-6pt,-6pt"/>
            <v:textbox style="mso-next-textbox:#_x0000_s1046">
              <w:txbxContent>
                <w:p w:rsidR="009E6CB3" w:rsidRDefault="009E6CB3">
                  <w:pPr>
                    <w:jc w:val="center"/>
                    <w:rPr>
                      <w:rFonts w:ascii="Arial Black" w:hAnsi="Arial Black"/>
                      <w:sz w:val="36"/>
                    </w:rPr>
                  </w:pPr>
                  <w:r>
                    <w:rPr>
                      <w:rFonts w:ascii="Arial Black" w:hAnsi="Arial Black"/>
                      <w:sz w:val="36"/>
                    </w:rPr>
                    <w:t>KEY RESULT</w:t>
                  </w:r>
                </w:p>
                <w:p w:rsidR="009E6CB3" w:rsidRDefault="009E6CB3">
                  <w:pPr>
                    <w:jc w:val="center"/>
                    <w:rPr>
                      <w:rFonts w:ascii="Bookman Old Style" w:hAnsi="Bookman Old Style"/>
                      <w:b/>
                      <w:sz w:val="32"/>
                    </w:rPr>
                  </w:pPr>
                </w:p>
                <w:p w:rsidR="009E6CB3" w:rsidRDefault="009E6CB3">
                  <w:pPr>
                    <w:jc w:val="center"/>
                  </w:pPr>
                </w:p>
              </w:txbxContent>
            </v:textbox>
          </v:shape>
        </w:pict>
      </w:r>
    </w:p>
    <w:p w:rsidR="009E6CB3" w:rsidRDefault="009E6CB3">
      <w:pPr>
        <w:jc w:val="both"/>
        <w:rPr>
          <w:rFonts w:ascii="Arial" w:hAnsi="Arial" w:cs="Arial"/>
          <w:sz w:val="20"/>
        </w:rPr>
      </w:pPr>
    </w:p>
    <w:p w:rsidR="009E6CB3" w:rsidRDefault="009E6CB3">
      <w:pPr>
        <w:ind w:left="-540"/>
        <w:jc w:val="center"/>
        <w:rPr>
          <w:rFonts w:ascii="Arial Black" w:hAnsi="Arial Black" w:cs="Arial"/>
          <w:b/>
        </w:rPr>
      </w:pPr>
      <w:r>
        <w:rPr>
          <w:rFonts w:ascii="Arial Black" w:hAnsi="Arial Black" w:cs="Arial"/>
          <w:b/>
          <w:bCs w:val="0"/>
        </w:rPr>
        <w:t>STRATEGIC GOAL</w:t>
      </w:r>
      <w:r>
        <w:rPr>
          <w:rFonts w:ascii="Arial Black" w:hAnsi="Arial Black" w:cs="Arial"/>
          <w:bCs w:val="0"/>
        </w:rPr>
        <w:t xml:space="preserve">, </w:t>
      </w:r>
      <w:r>
        <w:rPr>
          <w:rFonts w:ascii="Arial Black" w:hAnsi="Arial Black" w:cs="Arial"/>
          <w:b/>
        </w:rPr>
        <w:t>CORE FUNCTION,</w:t>
      </w:r>
      <w:r>
        <w:rPr>
          <w:rFonts w:ascii="Arial Black" w:hAnsi="Arial Black" w:cs="Arial"/>
          <w:bCs w:val="0"/>
        </w:rPr>
        <w:t xml:space="preserve"> </w:t>
      </w:r>
      <w:r>
        <w:rPr>
          <w:rFonts w:ascii="Arial Black" w:hAnsi="Arial Black" w:cs="Arial"/>
          <w:b/>
        </w:rPr>
        <w:t xml:space="preserve"> &amp; SERVICE/PRODUCT/ACTIVITY</w:t>
      </w:r>
    </w:p>
    <w:p w:rsidR="009E6CB3" w:rsidRDefault="009E6CB3">
      <w:pPr>
        <w:ind w:left="-540"/>
        <w:jc w:val="both"/>
        <w:rPr>
          <w:rFonts w:ascii="Arial" w:hAnsi="Arial" w:cs="Arial"/>
          <w:sz w:val="23"/>
        </w:rPr>
      </w:pPr>
    </w:p>
    <w:p w:rsidR="009E6CB3" w:rsidRDefault="009E6CB3">
      <w:pPr>
        <w:ind w:left="-540"/>
        <w:jc w:val="both"/>
        <w:rPr>
          <w:rFonts w:ascii="Arial" w:hAnsi="Arial" w:cs="Arial"/>
          <w:sz w:val="23"/>
        </w:rPr>
      </w:pPr>
      <w:r>
        <w:rPr>
          <w:rFonts w:ascii="Arial" w:hAnsi="Arial" w:cs="Arial"/>
          <w:b/>
          <w:bCs w:val="0"/>
          <w:sz w:val="23"/>
        </w:rPr>
        <w:t xml:space="preserve">Name: </w:t>
      </w:r>
      <w:r>
        <w:rPr>
          <w:rFonts w:ascii="Arial" w:hAnsi="Arial" w:cs="Arial"/>
          <w:sz w:val="23"/>
        </w:rPr>
        <w:t>Offender Supervision, Custody, and Treatment Core Function: Best Practices</w:t>
      </w:r>
    </w:p>
    <w:p w:rsidR="009E6CB3" w:rsidRDefault="009E6CB3">
      <w:pPr>
        <w:ind w:left="-540"/>
        <w:jc w:val="both"/>
        <w:rPr>
          <w:rFonts w:ascii="Arial" w:hAnsi="Arial" w:cs="Arial"/>
          <w:bCs w:val="0"/>
          <w:sz w:val="23"/>
        </w:rPr>
      </w:pPr>
      <w:r>
        <w:rPr>
          <w:rFonts w:ascii="Arial" w:hAnsi="Arial" w:cs="Arial"/>
          <w:bCs w:val="0"/>
          <w:sz w:val="23"/>
        </w:rPr>
        <w:t>Risk Identification &amp; Risk Management SPA</w:t>
      </w:r>
    </w:p>
    <w:p w:rsidR="009E6CB3" w:rsidRDefault="009E6CB3">
      <w:pPr>
        <w:ind w:left="-540"/>
        <w:jc w:val="both"/>
        <w:rPr>
          <w:rFonts w:ascii="Arial" w:hAnsi="Arial" w:cs="Arial"/>
          <w:bCs w:val="0"/>
          <w:sz w:val="20"/>
        </w:rPr>
      </w:pPr>
    </w:p>
    <w:p w:rsidR="009E6CB3" w:rsidRDefault="009E6CB3">
      <w:pPr>
        <w:ind w:left="-540"/>
        <w:jc w:val="both"/>
        <w:rPr>
          <w:rFonts w:ascii="Arial" w:hAnsi="Arial" w:cs="Arial"/>
          <w:sz w:val="23"/>
        </w:rPr>
      </w:pPr>
      <w:r>
        <w:rPr>
          <w:rFonts w:ascii="Arial" w:hAnsi="Arial" w:cs="Arial"/>
          <w:b/>
          <w:bCs w:val="0"/>
          <w:sz w:val="23"/>
        </w:rPr>
        <w:t xml:space="preserve">Description: </w:t>
      </w:r>
      <w:r>
        <w:rPr>
          <w:rFonts w:ascii="Arial" w:hAnsi="Arial" w:cs="Arial"/>
          <w:sz w:val="23"/>
        </w:rPr>
        <w:t>Appropriate, research-based intervention strategies and programs, offenders referred to interventions consistent with identified criminogenic needs, and offender release planning.</w:t>
      </w:r>
    </w:p>
    <w:p w:rsidR="009E6CB3" w:rsidRDefault="009E6CB3">
      <w:pPr>
        <w:ind w:left="-540"/>
        <w:jc w:val="both"/>
        <w:rPr>
          <w:rFonts w:ascii="Arial" w:hAnsi="Arial" w:cs="Arial"/>
          <w:sz w:val="20"/>
        </w:rPr>
      </w:pPr>
    </w:p>
    <w:p w:rsidR="009E6CB3" w:rsidRDefault="009E6CB3">
      <w:pPr>
        <w:ind w:left="-540"/>
        <w:jc w:val="both"/>
        <w:rPr>
          <w:rFonts w:ascii="Arial" w:hAnsi="Arial" w:cs="Arial"/>
          <w:sz w:val="23"/>
        </w:rPr>
      </w:pPr>
      <w:r>
        <w:rPr>
          <w:rFonts w:ascii="Arial" w:hAnsi="Arial" w:cs="Arial"/>
          <w:b/>
          <w:bCs w:val="0"/>
          <w:sz w:val="23"/>
        </w:rPr>
        <w:t>Why we are doing this:</w:t>
      </w:r>
      <w:r>
        <w:rPr>
          <w:rFonts w:ascii="Arial" w:hAnsi="Arial" w:cs="Arial"/>
          <w:sz w:val="23"/>
        </w:rPr>
        <w:t xml:space="preserve"> By utilizing nationally recognized correctional offender management “best practices” the Department will ensure that limited resources are directed where they will have the most impact in changing offender behavior for the long term thereby impacting levels of recidivism and assisting offenders to become contributing members of their safer communities.</w:t>
      </w:r>
    </w:p>
    <w:p w:rsidR="009E6CB3" w:rsidRDefault="009E6CB3">
      <w:pPr>
        <w:ind w:left="-540"/>
        <w:jc w:val="both"/>
        <w:rPr>
          <w:rFonts w:ascii="Arial" w:hAnsi="Arial" w:cs="Arial"/>
          <w:sz w:val="20"/>
        </w:rPr>
      </w:pPr>
    </w:p>
    <w:p w:rsidR="009E6CB3" w:rsidRDefault="009E6CB3">
      <w:pPr>
        <w:ind w:left="-540"/>
        <w:jc w:val="both"/>
        <w:rPr>
          <w:rFonts w:ascii="Arial" w:hAnsi="Arial" w:cs="Arial"/>
          <w:sz w:val="20"/>
        </w:rPr>
      </w:pPr>
      <w:r>
        <w:rPr>
          <w:rFonts w:ascii="Arial" w:hAnsi="Arial" w:cs="Arial"/>
          <w:b/>
          <w:bCs w:val="0"/>
          <w:sz w:val="23"/>
        </w:rPr>
        <w:t>What we're doing to achieve results:</w:t>
      </w:r>
      <w:r>
        <w:rPr>
          <w:rFonts w:ascii="Arial" w:hAnsi="Arial" w:cs="Arial"/>
          <w:sz w:val="23"/>
        </w:rPr>
        <w:t xml:space="preserve"> The Iowa Department of Corrections is redesigning offender case management processes in line with nationally recognized correctional practices shown to impact behavior change and recidivism.  These include assessing offenders needs, creating an individualized re-entry case plan that outlines the course of supervision and program interventions for an offender, and places the offender in programs and interventions that are linked to the needs that contribute to their criminality.  These programs must also be evaluated to determine if they comply with nationally recognized standards.</w:t>
      </w:r>
    </w:p>
    <w:tbl>
      <w:tblPr>
        <w:tblW w:w="10395" w:type="dxa"/>
        <w:jc w:val="center"/>
        <w:tblCellSpacing w:w="0" w:type="dxa"/>
        <w:tblLayout w:type="fixed"/>
        <w:tblCellMar>
          <w:left w:w="0" w:type="dxa"/>
          <w:right w:w="0" w:type="dxa"/>
        </w:tblCellMar>
        <w:tblLook w:val="0000"/>
      </w:tblPr>
      <w:tblGrid>
        <w:gridCol w:w="10395"/>
      </w:tblGrid>
      <w:tr w:rsidR="009E6CB3">
        <w:trPr>
          <w:tblCellSpacing w:w="0" w:type="dxa"/>
          <w:jc w:val="center"/>
        </w:trPr>
        <w:tc>
          <w:tcPr>
            <w:tcW w:w="10395" w:type="dxa"/>
            <w:shd w:val="clear" w:color="auto" w:fill="FFFFFF"/>
          </w:tcPr>
          <w:p w:rsidR="009E6CB3" w:rsidRDefault="009E6CB3">
            <w:pPr>
              <w:pStyle w:val="Heading8"/>
              <w:shd w:val="clear" w:color="auto" w:fill="CCCCCC"/>
              <w:tabs>
                <w:tab w:val="clear" w:pos="6839"/>
                <w:tab w:val="left" w:pos="6983"/>
              </w:tabs>
            </w:pPr>
            <w:r>
              <w:tab/>
              <w:t>Results</w:t>
            </w:r>
          </w:p>
          <w:tbl>
            <w:tblPr>
              <w:tblW w:w="10657" w:type="dxa"/>
              <w:jc w:val="center"/>
              <w:tblCellSpacing w:w="0" w:type="dxa"/>
              <w:tblLayout w:type="fixed"/>
              <w:tblCellMar>
                <w:left w:w="0" w:type="dxa"/>
                <w:right w:w="0" w:type="dxa"/>
              </w:tblCellMar>
              <w:tblLook w:val="0000"/>
            </w:tblPr>
            <w:tblGrid>
              <w:gridCol w:w="4249"/>
              <w:gridCol w:w="6408"/>
            </w:tblGrid>
            <w:tr w:rsidR="009E6CB3">
              <w:trPr>
                <w:tblCellSpacing w:w="0" w:type="dxa"/>
                <w:jc w:val="center"/>
              </w:trPr>
              <w:tc>
                <w:tcPr>
                  <w:tcW w:w="4249" w:type="dxa"/>
                  <w:tcBorders>
                    <w:right w:val="dotted" w:sz="8" w:space="0" w:color="333333"/>
                  </w:tcBorders>
                  <w:tcMar>
                    <w:top w:w="200" w:type="dxa"/>
                    <w:left w:w="200" w:type="dxa"/>
                    <w:bottom w:w="200" w:type="dxa"/>
                    <w:right w:w="200" w:type="dxa"/>
                  </w:tcMar>
                </w:tcPr>
                <w:p w:rsidR="009E6CB3" w:rsidRDefault="009E6CB3">
                  <w:pPr>
                    <w:ind w:left="180"/>
                    <w:jc w:val="both"/>
                    <w:rPr>
                      <w:rFonts w:ascii="Arial" w:hAnsi="Arial" w:cs="Arial"/>
                      <w:b/>
                      <w:bCs w:val="0"/>
                    </w:rPr>
                  </w:pPr>
                  <w:r>
                    <w:rPr>
                      <w:rFonts w:ascii="Arial" w:hAnsi="Arial" w:cs="Arial"/>
                      <w:b/>
                      <w:bCs w:val="0"/>
                      <w:i/>
                      <w:iCs/>
                      <w:color w:val="000000"/>
                      <w:sz w:val="22"/>
                      <w:szCs w:val="22"/>
                    </w:rPr>
                    <w:t>Performance Measures</w:t>
                  </w:r>
                  <w:r>
                    <w:rPr>
                      <w:rFonts w:ascii="Arial" w:hAnsi="Arial" w:cs="Arial"/>
                      <w:i/>
                      <w:iCs/>
                      <w:color w:val="000000"/>
                      <w:sz w:val="22"/>
                      <w:szCs w:val="22"/>
                    </w:rPr>
                    <w:t>:</w:t>
                  </w:r>
                </w:p>
                <w:p w:rsidR="009E6CB3" w:rsidRDefault="009E6CB3">
                  <w:pPr>
                    <w:numPr>
                      <w:ilvl w:val="0"/>
                      <w:numId w:val="3"/>
                    </w:numPr>
                    <w:ind w:left="547"/>
                    <w:rPr>
                      <w:rFonts w:ascii="Arial" w:hAnsi="Arial" w:cs="Arial"/>
                      <w:b/>
                      <w:bCs w:val="0"/>
                      <w:sz w:val="20"/>
                    </w:rPr>
                  </w:pPr>
                  <w:r>
                    <w:rPr>
                      <w:rFonts w:ascii="Arial" w:hAnsi="Arial" w:cs="Arial"/>
                      <w:b/>
                      <w:bCs w:val="0"/>
                      <w:noProof/>
                      <w:color w:val="000000"/>
                      <w:sz w:val="20"/>
                      <w:szCs w:val="22"/>
                    </w:rPr>
                    <w:pict>
                      <v:shape id="_x0000_s1049" type="#_x0000_t202" style="position:absolute;left:0;text-align:left;margin-left:111.7pt;margin-top:11.95pt;width:411.65pt;height:188.65pt;z-index:251660288" filled="f" stroked="f">
                        <v:textbox style="mso-next-textbox:#_x0000_s1049">
                          <w:txbxContent>
                            <w:p w:rsidR="009E6CB3" w:rsidRDefault="006877B4">
                              <w:r>
                                <w:rPr>
                                  <w:noProof/>
                                </w:rPr>
                                <w:drawing>
                                  <wp:inline distT="0" distB="0" distL="0" distR="0">
                                    <wp:extent cx="5034915" cy="2291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034915" cy="2291715"/>
                                            </a:xfrm>
                                            <a:prstGeom prst="rect">
                                              <a:avLst/>
                                            </a:prstGeom>
                                            <a:noFill/>
                                            <a:ln w="9525">
                                              <a:noFill/>
                                              <a:miter lim="800000"/>
                                              <a:headEnd/>
                                              <a:tailEnd/>
                                            </a:ln>
                                          </pic:spPr>
                                        </pic:pic>
                                      </a:graphicData>
                                    </a:graphic>
                                  </wp:inline>
                                </w:drawing>
                              </w:r>
                            </w:p>
                          </w:txbxContent>
                        </v:textbox>
                      </v:shape>
                    </w:pict>
                  </w:r>
                  <w:r>
                    <w:rPr>
                      <w:rFonts w:ascii="Arial" w:hAnsi="Arial" w:cs="Arial"/>
                      <w:sz w:val="20"/>
                    </w:rPr>
                    <w:t>Percent of offenders who receive appropriate, research-based intervention strategies.</w:t>
                  </w:r>
                </w:p>
                <w:p w:rsidR="009E6CB3" w:rsidRDefault="009E6CB3">
                  <w:pPr>
                    <w:numPr>
                      <w:ilvl w:val="0"/>
                      <w:numId w:val="3"/>
                    </w:numPr>
                    <w:ind w:left="547"/>
                    <w:rPr>
                      <w:rFonts w:ascii="Arial" w:hAnsi="Arial" w:cs="Arial"/>
                      <w:sz w:val="20"/>
                    </w:rPr>
                  </w:pPr>
                  <w:r>
                    <w:rPr>
                      <w:rFonts w:ascii="Arial" w:hAnsi="Arial" w:cs="Arial"/>
                      <w:sz w:val="20"/>
                    </w:rPr>
                    <w:t>Percent of offenders referred to interventions consistent with identified criminogenic needs and appropriate level of service on the LSI-R assessment.</w:t>
                  </w:r>
                </w:p>
                <w:p w:rsidR="009E6CB3" w:rsidRDefault="009E6CB3">
                  <w:pPr>
                    <w:numPr>
                      <w:ilvl w:val="0"/>
                      <w:numId w:val="3"/>
                    </w:numPr>
                    <w:ind w:left="547"/>
                    <w:rPr>
                      <w:rFonts w:ascii="Arial" w:hAnsi="Arial" w:cs="Arial"/>
                    </w:rPr>
                  </w:pPr>
                  <w:r>
                    <w:rPr>
                      <w:rFonts w:ascii="Arial" w:hAnsi="Arial" w:cs="Arial"/>
                      <w:sz w:val="20"/>
                    </w:rPr>
                    <w:t>Percent of offenders with documented release plans.</w:t>
                  </w:r>
                </w:p>
                <w:p w:rsidR="009E6CB3" w:rsidRDefault="009E6CB3">
                  <w:pPr>
                    <w:pStyle w:val="BodyText"/>
                    <w:rPr>
                      <w:sz w:val="16"/>
                    </w:rPr>
                  </w:pPr>
                </w:p>
                <w:p w:rsidR="009E6CB3" w:rsidRDefault="009E6CB3">
                  <w:pPr>
                    <w:spacing w:line="320" w:lineRule="atLeast"/>
                    <w:rPr>
                      <w:rFonts w:ascii="Arial" w:hAnsi="Arial" w:cs="Arial"/>
                      <w:i/>
                      <w:iCs/>
                      <w:color w:val="000000"/>
                      <w:sz w:val="22"/>
                      <w:szCs w:val="22"/>
                    </w:rPr>
                  </w:pPr>
                  <w:r>
                    <w:rPr>
                      <w:rFonts w:ascii="Arial" w:hAnsi="Arial" w:cs="Arial"/>
                      <w:b/>
                      <w:bCs w:val="0"/>
                      <w:i/>
                      <w:iCs/>
                      <w:color w:val="000000"/>
                      <w:sz w:val="22"/>
                      <w:szCs w:val="22"/>
                    </w:rPr>
                    <w:t>Performance Target</w:t>
                  </w:r>
                  <w:r>
                    <w:rPr>
                      <w:rFonts w:ascii="Arial" w:hAnsi="Arial" w:cs="Arial"/>
                      <w:i/>
                      <w:iCs/>
                      <w:color w:val="000000"/>
                      <w:sz w:val="22"/>
                      <w:szCs w:val="22"/>
                    </w:rPr>
                    <w:t>:</w:t>
                  </w:r>
                </w:p>
                <w:p w:rsidR="009E6CB3" w:rsidRDefault="009E6CB3">
                  <w:pPr>
                    <w:spacing w:line="320" w:lineRule="atLeast"/>
                    <w:rPr>
                      <w:rFonts w:ascii="Arial" w:hAnsi="Arial" w:cs="Arial"/>
                      <w:color w:val="000000"/>
                      <w:sz w:val="20"/>
                      <w:szCs w:val="22"/>
                    </w:rPr>
                  </w:pPr>
                  <w:r>
                    <w:rPr>
                      <w:rFonts w:ascii="Arial" w:hAnsi="Arial" w:cs="Arial"/>
                      <w:color w:val="000000"/>
                      <w:sz w:val="20"/>
                      <w:szCs w:val="22"/>
                    </w:rPr>
                    <w:t>Research based interventions - 75%</w:t>
                  </w:r>
                </w:p>
                <w:p w:rsidR="009E6CB3" w:rsidRDefault="009E6CB3">
                  <w:pPr>
                    <w:spacing w:line="320" w:lineRule="atLeast"/>
                    <w:rPr>
                      <w:rFonts w:ascii="Arial" w:hAnsi="Arial" w:cs="Arial"/>
                      <w:color w:val="000000"/>
                      <w:sz w:val="20"/>
                      <w:szCs w:val="22"/>
                    </w:rPr>
                  </w:pPr>
                  <w:r>
                    <w:rPr>
                      <w:rFonts w:ascii="Arial" w:hAnsi="Arial" w:cs="Arial"/>
                      <w:color w:val="000000"/>
                      <w:sz w:val="20"/>
                      <w:szCs w:val="22"/>
                    </w:rPr>
                    <w:t>Interventions linked with need - 90%</w:t>
                  </w:r>
                </w:p>
                <w:p w:rsidR="009E6CB3" w:rsidRDefault="009E6CB3">
                  <w:pPr>
                    <w:spacing w:line="320" w:lineRule="atLeast"/>
                    <w:rPr>
                      <w:rFonts w:ascii="Arial" w:eastAsia="Arial Unicode MS" w:hAnsi="Arial" w:cs="Arial"/>
                      <w:color w:val="000000"/>
                      <w:sz w:val="22"/>
                      <w:szCs w:val="22"/>
                    </w:rPr>
                  </w:pPr>
                  <w:r>
                    <w:rPr>
                      <w:rFonts w:ascii="Arial" w:hAnsi="Arial" w:cs="Arial"/>
                      <w:color w:val="000000"/>
                      <w:sz w:val="20"/>
                      <w:szCs w:val="22"/>
                    </w:rPr>
                    <w:t>Release plans - 90%</w:t>
                  </w:r>
                  <w:r>
                    <w:rPr>
                      <w:rFonts w:ascii="Arial" w:hAnsi="Arial" w:cs="Arial"/>
                      <w:i/>
                      <w:iCs/>
                      <w:color w:val="000000"/>
                      <w:sz w:val="20"/>
                      <w:szCs w:val="22"/>
                    </w:rPr>
                    <w:t xml:space="preserve"> </w:t>
                  </w:r>
                </w:p>
              </w:tc>
              <w:tc>
                <w:tcPr>
                  <w:tcW w:w="6408" w:type="dxa"/>
                  <w:tcMar>
                    <w:top w:w="200" w:type="dxa"/>
                    <w:left w:w="200" w:type="dxa"/>
                    <w:bottom w:w="200" w:type="dxa"/>
                    <w:right w:w="200" w:type="dxa"/>
                  </w:tcMar>
                </w:tcPr>
                <w:p w:rsidR="009E6CB3" w:rsidRDefault="009E6CB3">
                  <w:pPr>
                    <w:spacing w:line="320" w:lineRule="atLeast"/>
                    <w:jc w:val="center"/>
                    <w:rPr>
                      <w:rFonts w:ascii="Arial" w:eastAsia="Arial Unicode MS" w:hAnsi="Arial" w:cs="Arial"/>
                      <w:b/>
                      <w:bCs w:val="0"/>
                      <w:color w:val="000000"/>
                      <w:sz w:val="22"/>
                      <w:szCs w:val="22"/>
                    </w:rPr>
                  </w:pPr>
                  <w:r>
                    <w:rPr>
                      <w:rFonts w:ascii="Arial" w:hAnsi="Arial" w:cs="Arial"/>
                      <w:b/>
                      <w:bCs w:val="0"/>
                      <w:noProof/>
                      <w:color w:val="000000"/>
                      <w:sz w:val="20"/>
                      <w:szCs w:val="22"/>
                    </w:rPr>
                    <w:pict>
                      <v:shape id="_x0000_s1050" type="#_x0000_t202" style="position:absolute;left:0;text-align:left;margin-left:16.25pt;margin-top:15.6pt;width:252pt;height:27pt;z-index:251661312;mso-position-horizontal-relative:text;mso-position-vertical-relative:text" filled="f" stroked="f">
                        <v:textbox style="mso-next-textbox:#_x0000_s1050">
                          <w:txbxContent>
                            <w:p w:rsidR="009E6CB3" w:rsidRDefault="009E6CB3">
                              <w:pPr>
                                <w:tabs>
                                  <w:tab w:val="left" w:pos="3420"/>
                                </w:tabs>
                                <w:rPr>
                                  <w:rFonts w:ascii="Arial" w:hAnsi="Arial" w:cs="Arial"/>
                                  <w:b/>
                                  <w:bCs w:val="0"/>
                                  <w:sz w:val="20"/>
                                </w:rPr>
                              </w:pPr>
                              <w:r>
                                <w:rPr>
                                  <w:rFonts w:ascii="Arial" w:hAnsi="Arial" w:cs="Arial"/>
                                  <w:b/>
                                  <w:bCs w:val="0"/>
                                  <w:sz w:val="20"/>
                                </w:rPr>
                                <w:t xml:space="preserve">         Community</w:t>
                              </w:r>
                              <w:r>
                                <w:rPr>
                                  <w:rFonts w:ascii="Arial" w:hAnsi="Arial" w:cs="Arial"/>
                                  <w:b/>
                                  <w:bCs w:val="0"/>
                                  <w:sz w:val="20"/>
                                </w:rPr>
                                <w:tab/>
                                <w:t>Institutions</w:t>
                              </w:r>
                              <w:r>
                                <w:rPr>
                                  <w:rFonts w:ascii="Arial" w:hAnsi="Arial" w:cs="Arial"/>
                                  <w:b/>
                                  <w:bCs w:val="0"/>
                                  <w:sz w:val="20"/>
                                </w:rPr>
                                <w:tab/>
                              </w:r>
                            </w:p>
                          </w:txbxContent>
                        </v:textbox>
                      </v:shape>
                    </w:pict>
                  </w:r>
                  <w:r>
                    <w:rPr>
                      <w:rFonts w:ascii="Arial" w:hAnsi="Arial" w:cs="Arial"/>
                      <w:b/>
                      <w:bCs w:val="0"/>
                      <w:color w:val="000000"/>
                      <w:sz w:val="22"/>
                      <w:szCs w:val="22"/>
                    </w:rPr>
                    <w:t>FY 2005 Interventions</w:t>
                  </w:r>
                  <w:r>
                    <w:rPr>
                      <w:rFonts w:ascii="Arial" w:hAnsi="Arial" w:cs="Arial"/>
                      <w:b/>
                      <w:bCs w:val="0"/>
                      <w:color w:val="000000"/>
                      <w:sz w:val="22"/>
                      <w:szCs w:val="22"/>
                    </w:rPr>
                    <w:br/>
                  </w:r>
                </w:p>
              </w:tc>
            </w:tr>
          </w:tbl>
          <w:p w:rsidR="009E6CB3" w:rsidRDefault="009E6CB3">
            <w:pPr>
              <w:shd w:val="clear" w:color="auto" w:fill="E6E6E6"/>
              <w:spacing w:line="320" w:lineRule="atLeast"/>
              <w:ind w:left="160" w:right="160"/>
              <w:rPr>
                <w:rFonts w:ascii="Arial" w:eastAsia="Arial Unicode MS" w:hAnsi="Arial" w:cs="Arial"/>
                <w:color w:val="000000"/>
                <w:sz w:val="22"/>
                <w:szCs w:val="22"/>
              </w:rPr>
            </w:pPr>
          </w:p>
        </w:tc>
      </w:tr>
      <w:tr w:rsidR="009E6CB3">
        <w:trPr>
          <w:tblCellSpacing w:w="0" w:type="dxa"/>
          <w:jc w:val="center"/>
        </w:trPr>
        <w:tc>
          <w:tcPr>
            <w:tcW w:w="10395" w:type="dxa"/>
            <w:shd w:val="clear" w:color="auto" w:fill="FFFFFF"/>
          </w:tcPr>
          <w:p w:rsidR="009E6CB3" w:rsidRDefault="009E6CB3">
            <w:pPr>
              <w:pStyle w:val="NormalWeb"/>
              <w:jc w:val="both"/>
              <w:rPr>
                <w:rFonts w:ascii="Arial" w:hAnsi="Arial" w:cs="Arial"/>
                <w:b/>
                <w:bCs/>
                <w:sz w:val="23"/>
              </w:rPr>
            </w:pPr>
            <w:r>
              <w:rPr>
                <w:rFonts w:ascii="Arial" w:hAnsi="Arial" w:cs="Arial"/>
                <w:b/>
                <w:bCs/>
                <w:sz w:val="23"/>
              </w:rPr>
              <w:t xml:space="preserve">What was achieved: </w:t>
            </w:r>
            <w:r>
              <w:rPr>
                <w:rFonts w:ascii="Arial" w:hAnsi="Arial" w:cs="Arial"/>
                <w:sz w:val="23"/>
              </w:rPr>
              <w:t>The offender Re-Entry Case Plan was designed and the reentry process was redesigned.  The process was not completed in time to deploy and ultimately generate meaningful data.  During the next fiscal year the Department will be better able to gather relevant measurement data and will begin the long-term process of evaluating correctional programs.</w:t>
            </w:r>
          </w:p>
        </w:tc>
      </w:tr>
      <w:tr w:rsidR="009E6CB3">
        <w:trPr>
          <w:trHeight w:val="354"/>
          <w:tblCellSpacing w:w="0" w:type="dxa"/>
          <w:jc w:val="center"/>
        </w:trPr>
        <w:tc>
          <w:tcPr>
            <w:tcW w:w="10395" w:type="dxa"/>
            <w:shd w:val="clear" w:color="auto" w:fill="FFFFFF"/>
            <w:vAlign w:val="bottom"/>
          </w:tcPr>
          <w:p w:rsidR="009E6CB3" w:rsidRDefault="009E6CB3">
            <w:pPr>
              <w:pStyle w:val="NormalWeb"/>
              <w:spacing w:before="20" w:beforeAutospacing="0" w:after="0" w:afterAutospacing="0"/>
              <w:ind w:left="58"/>
              <w:rPr>
                <w:rFonts w:ascii="Arial" w:hAnsi="Arial" w:cs="Arial"/>
                <w:b/>
                <w:bCs/>
                <w:sz w:val="23"/>
              </w:rPr>
            </w:pPr>
            <w:r>
              <w:rPr>
                <w:rFonts w:ascii="Arial" w:hAnsi="Arial" w:cs="Arial"/>
                <w:b/>
                <w:bCs/>
                <w:sz w:val="23"/>
              </w:rPr>
              <w:t xml:space="preserve">Data Sources: </w:t>
            </w:r>
            <w:r>
              <w:rPr>
                <w:rFonts w:ascii="Arial" w:hAnsi="Arial" w:cs="Arial"/>
                <w:sz w:val="23"/>
              </w:rPr>
              <w:t>ICON</w:t>
            </w:r>
          </w:p>
        </w:tc>
      </w:tr>
    </w:tbl>
    <w:p w:rsidR="009E6CB3" w:rsidRDefault="009E6CB3">
      <w:pPr>
        <w:spacing w:before="10"/>
        <w:ind w:left="-477"/>
        <w:jc w:val="both"/>
        <w:rPr>
          <w:rFonts w:ascii="Arial" w:hAnsi="Arial" w:cs="Arial"/>
          <w:b/>
          <w:bCs w:val="0"/>
          <w:sz w:val="12"/>
        </w:rPr>
      </w:pPr>
    </w:p>
    <w:p w:rsidR="009E6CB3" w:rsidRDefault="009E6CB3">
      <w:pPr>
        <w:spacing w:before="10"/>
        <w:ind w:left="-477" w:right="-540"/>
        <w:jc w:val="both"/>
        <w:rPr>
          <w:rFonts w:ascii="Arial" w:hAnsi="Arial" w:cs="Arial"/>
          <w:sz w:val="23"/>
        </w:rPr>
      </w:pPr>
      <w:r>
        <w:rPr>
          <w:rFonts w:ascii="Arial" w:hAnsi="Arial" w:cs="Arial"/>
          <w:b/>
          <w:bCs w:val="0"/>
          <w:sz w:val="23"/>
        </w:rPr>
        <w:t>Resources:</w:t>
      </w:r>
      <w:r>
        <w:rPr>
          <w:rFonts w:ascii="Arial" w:hAnsi="Arial" w:cs="Arial"/>
          <w:sz w:val="23"/>
        </w:rPr>
        <w:t xml:space="preserve"> These activities are funded through General Fund appropriation and locally generated funds.  Programs and services are delivered at Iowa's eight judicial districts and nine correctional institutions at a total cost of $44,5630,709.51.  FTE totals are not available.</w:t>
      </w:r>
    </w:p>
    <w:p w:rsidR="009E6CB3" w:rsidRDefault="009E6CB3">
      <w:pPr>
        <w:ind w:left="-540"/>
        <w:jc w:val="both"/>
        <w:rPr>
          <w:rFonts w:ascii="Arial" w:hAnsi="Arial" w:cs="Arial"/>
          <w:b/>
          <w:bCs w:val="0"/>
        </w:rPr>
        <w:sectPr w:rsidR="009E6CB3">
          <w:footerReference w:type="default" r:id="rId15"/>
          <w:pgSz w:w="12240" w:h="15840" w:code="1"/>
          <w:pgMar w:top="1440" w:right="1440" w:bottom="864" w:left="1440" w:header="720" w:footer="432" w:gutter="0"/>
          <w:pgNumType w:start="8"/>
          <w:cols w:space="720"/>
          <w:noEndnote/>
        </w:sectPr>
      </w:pPr>
      <w:r>
        <w:rPr>
          <w:rFonts w:ascii="Arial" w:hAnsi="Arial" w:cs="Arial"/>
          <w:b/>
          <w:bCs w:val="0"/>
        </w:rPr>
        <w:br w:type="page"/>
      </w:r>
    </w:p>
    <w:p w:rsidR="009E6CB3" w:rsidRDefault="009E6CB3">
      <w:pPr>
        <w:jc w:val="both"/>
        <w:rPr>
          <w:rFonts w:ascii="Arial" w:hAnsi="Arial" w:cs="Arial"/>
        </w:rPr>
      </w:pPr>
      <w:r>
        <w:rPr>
          <w:rFonts w:ascii="Arial" w:hAnsi="Arial" w:cs="Arial"/>
          <w:b/>
          <w:noProof/>
          <w:sz w:val="20"/>
        </w:rPr>
        <w:lastRenderedPageBreak/>
        <w:pict>
          <v:shape id="_x0000_s1047" type="#_x0000_t202" style="position:absolute;left:0;text-align:left;margin-left:-27pt;margin-top:-27pt;width:495pt;height:36pt;z-index:-251658240" strokeweight="1.5pt">
            <v:shadow on="t" offset="-6pt,-6pt"/>
            <v:textbox style="mso-next-textbox:#_x0000_s1047">
              <w:txbxContent>
                <w:p w:rsidR="009E6CB3" w:rsidRDefault="009E6CB3">
                  <w:pPr>
                    <w:jc w:val="center"/>
                    <w:rPr>
                      <w:rFonts w:ascii="Arial Black" w:hAnsi="Arial Black"/>
                      <w:sz w:val="36"/>
                    </w:rPr>
                  </w:pPr>
                  <w:r>
                    <w:rPr>
                      <w:rFonts w:ascii="Arial Black" w:hAnsi="Arial Black"/>
                      <w:sz w:val="36"/>
                    </w:rPr>
                    <w:t>KEY RESULT</w:t>
                  </w:r>
                </w:p>
                <w:p w:rsidR="009E6CB3" w:rsidRDefault="009E6CB3">
                  <w:pPr>
                    <w:jc w:val="center"/>
                    <w:rPr>
                      <w:rFonts w:ascii="Bookman Old Style" w:hAnsi="Bookman Old Style"/>
                      <w:b/>
                      <w:sz w:val="32"/>
                    </w:rPr>
                  </w:pPr>
                </w:p>
                <w:p w:rsidR="009E6CB3" w:rsidRDefault="009E6CB3">
                  <w:pPr>
                    <w:jc w:val="center"/>
                  </w:pPr>
                </w:p>
              </w:txbxContent>
            </v:textbox>
          </v:shape>
        </w:pict>
      </w:r>
    </w:p>
    <w:p w:rsidR="009E6CB3" w:rsidRDefault="009E6CB3">
      <w:pPr>
        <w:jc w:val="both"/>
        <w:rPr>
          <w:rFonts w:ascii="Arial" w:hAnsi="Arial" w:cs="Arial"/>
        </w:rPr>
      </w:pPr>
    </w:p>
    <w:p w:rsidR="009E6CB3" w:rsidRDefault="009E6CB3">
      <w:pPr>
        <w:ind w:left="-540"/>
        <w:jc w:val="center"/>
        <w:rPr>
          <w:rFonts w:ascii="Arial Black" w:hAnsi="Arial Black" w:cs="Arial"/>
          <w:b/>
        </w:rPr>
      </w:pPr>
      <w:r>
        <w:rPr>
          <w:rFonts w:ascii="Arial Black" w:hAnsi="Arial Black" w:cs="Arial"/>
          <w:b/>
          <w:bCs w:val="0"/>
        </w:rPr>
        <w:t>STRATEGIC GOAL</w:t>
      </w:r>
      <w:r>
        <w:rPr>
          <w:rFonts w:ascii="Arial Black" w:hAnsi="Arial Black" w:cs="Arial"/>
          <w:b/>
        </w:rPr>
        <w:t>&amp; SERVICE/ PRODUCT/ ACTIVITY</w:t>
      </w:r>
    </w:p>
    <w:p w:rsidR="009E6CB3" w:rsidRDefault="009E6CB3">
      <w:pPr>
        <w:ind w:left="-540"/>
        <w:jc w:val="both"/>
        <w:rPr>
          <w:rFonts w:ascii="Arial" w:hAnsi="Arial" w:cs="Arial"/>
        </w:rPr>
      </w:pPr>
    </w:p>
    <w:p w:rsidR="009E6CB3" w:rsidRDefault="009E6CB3">
      <w:pPr>
        <w:ind w:left="-540"/>
        <w:jc w:val="both"/>
        <w:rPr>
          <w:rFonts w:ascii="Arial" w:hAnsi="Arial" w:cs="Arial"/>
        </w:rPr>
      </w:pPr>
      <w:r>
        <w:rPr>
          <w:rFonts w:ascii="Arial" w:hAnsi="Arial" w:cs="Arial"/>
          <w:b/>
          <w:bCs w:val="0"/>
        </w:rPr>
        <w:t xml:space="preserve">Name: </w:t>
      </w:r>
      <w:r>
        <w:rPr>
          <w:rFonts w:ascii="Arial" w:hAnsi="Arial" w:cs="Arial"/>
        </w:rPr>
        <w:t>Fiscal efficiencies produced by change in “doing business" processes.  Fiscal Management SPA</w:t>
      </w:r>
    </w:p>
    <w:p w:rsidR="009E6CB3" w:rsidRDefault="009E6CB3">
      <w:pPr>
        <w:ind w:left="-540"/>
        <w:jc w:val="both"/>
        <w:rPr>
          <w:rFonts w:ascii="Arial" w:hAnsi="Arial" w:cs="Arial"/>
        </w:rPr>
      </w:pPr>
    </w:p>
    <w:p w:rsidR="009E6CB3" w:rsidRDefault="009E6CB3">
      <w:pPr>
        <w:ind w:left="-540"/>
        <w:jc w:val="both"/>
        <w:rPr>
          <w:rFonts w:ascii="Arial" w:hAnsi="Arial" w:cs="Arial"/>
        </w:rPr>
      </w:pPr>
      <w:r>
        <w:rPr>
          <w:rFonts w:ascii="Arial" w:hAnsi="Arial" w:cs="Arial"/>
          <w:b/>
          <w:bCs w:val="0"/>
        </w:rPr>
        <w:t xml:space="preserve">Description: </w:t>
      </w:r>
      <w:r>
        <w:rPr>
          <w:rFonts w:ascii="Arial" w:hAnsi="Arial" w:cs="Arial"/>
        </w:rPr>
        <w:t>The Department implemented a Charter Agency pilot program to control ever increasing costs of institution pharmaceuticals.</w:t>
      </w:r>
    </w:p>
    <w:p w:rsidR="009E6CB3" w:rsidRDefault="009E6CB3">
      <w:pPr>
        <w:ind w:left="-540"/>
        <w:jc w:val="both"/>
        <w:rPr>
          <w:rFonts w:ascii="Arial" w:hAnsi="Arial" w:cs="Arial"/>
        </w:rPr>
      </w:pPr>
    </w:p>
    <w:p w:rsidR="009E6CB3" w:rsidRDefault="009E6CB3">
      <w:pPr>
        <w:ind w:left="-540"/>
        <w:jc w:val="both"/>
        <w:rPr>
          <w:rFonts w:ascii="Arial" w:hAnsi="Arial" w:cs="Arial"/>
        </w:rPr>
      </w:pPr>
      <w:r>
        <w:rPr>
          <w:rFonts w:ascii="Arial" w:hAnsi="Arial" w:cs="Arial"/>
          <w:b/>
          <w:bCs w:val="0"/>
        </w:rPr>
        <w:t>Why we are doing this:</w:t>
      </w:r>
      <w:r>
        <w:rPr>
          <w:rFonts w:ascii="Arial" w:hAnsi="Arial" w:cs="Arial"/>
        </w:rPr>
        <w:t xml:space="preserve"> The cost of institution pharmaceuticals has been spiraling higher year after year.  Since the provision of medical care at a level that complies with recognized standards of care requires the provision of medications to inmates who are presenting with increasingly complex medical conditions, the cost of pharmaceuticals was growing out of control.  To meet these costs, funds were often diverted from personnel thereby reducing the number of staff that was available to perform critical functions.</w:t>
      </w:r>
    </w:p>
    <w:p w:rsidR="009E6CB3" w:rsidRDefault="009E6CB3">
      <w:pPr>
        <w:ind w:left="-540"/>
        <w:jc w:val="both"/>
        <w:rPr>
          <w:rFonts w:ascii="Arial" w:hAnsi="Arial" w:cs="Arial"/>
        </w:rPr>
      </w:pPr>
    </w:p>
    <w:p w:rsidR="009E6CB3" w:rsidRDefault="009E6CB3">
      <w:pPr>
        <w:ind w:left="-540"/>
        <w:jc w:val="both"/>
        <w:rPr>
          <w:rFonts w:ascii="Arial" w:hAnsi="Arial" w:cs="Arial"/>
        </w:rPr>
      </w:pPr>
      <w:r>
        <w:rPr>
          <w:rFonts w:ascii="Arial" w:hAnsi="Arial" w:cs="Arial"/>
          <w:b/>
          <w:bCs w:val="0"/>
        </w:rPr>
        <w:t xml:space="preserve">What we're doing to achieve results: </w:t>
      </w:r>
      <w:r>
        <w:rPr>
          <w:rFonts w:ascii="Arial" w:hAnsi="Arial" w:cs="Arial"/>
        </w:rPr>
        <w:t>Through a pilot project a purchasing contract was developed for four institutions.</w:t>
      </w:r>
    </w:p>
    <w:tbl>
      <w:tblPr>
        <w:tblW w:w="10395" w:type="dxa"/>
        <w:jc w:val="center"/>
        <w:tblCellSpacing w:w="0" w:type="dxa"/>
        <w:tblInd w:w="405" w:type="dxa"/>
        <w:tblLayout w:type="fixed"/>
        <w:tblCellMar>
          <w:left w:w="0" w:type="dxa"/>
          <w:right w:w="0" w:type="dxa"/>
        </w:tblCellMar>
        <w:tblLook w:val="0000"/>
      </w:tblPr>
      <w:tblGrid>
        <w:gridCol w:w="10395"/>
      </w:tblGrid>
      <w:tr w:rsidR="009E6CB3">
        <w:trPr>
          <w:tblCellSpacing w:w="0" w:type="dxa"/>
          <w:jc w:val="center"/>
        </w:trPr>
        <w:tc>
          <w:tcPr>
            <w:tcW w:w="10395" w:type="dxa"/>
            <w:shd w:val="clear" w:color="auto" w:fill="FFFFFF"/>
          </w:tcPr>
          <w:p w:rsidR="009E6CB3" w:rsidRDefault="009E6CB3">
            <w:pPr>
              <w:pStyle w:val="Heading8"/>
              <w:shd w:val="clear" w:color="auto" w:fill="CCCCCC"/>
              <w:tabs>
                <w:tab w:val="clear" w:pos="6839"/>
                <w:tab w:val="left" w:pos="6875"/>
              </w:tabs>
            </w:pPr>
            <w:r>
              <w:tab/>
              <w:t>Results</w:t>
            </w:r>
          </w:p>
          <w:tbl>
            <w:tblPr>
              <w:tblW w:w="10657" w:type="dxa"/>
              <w:jc w:val="center"/>
              <w:tblCellSpacing w:w="0" w:type="dxa"/>
              <w:tblLayout w:type="fixed"/>
              <w:tblCellMar>
                <w:left w:w="0" w:type="dxa"/>
                <w:right w:w="0" w:type="dxa"/>
              </w:tblCellMar>
              <w:tblLook w:val="0000"/>
            </w:tblPr>
            <w:tblGrid>
              <w:gridCol w:w="4249"/>
              <w:gridCol w:w="6408"/>
            </w:tblGrid>
            <w:tr w:rsidR="009E6CB3">
              <w:trPr>
                <w:tblCellSpacing w:w="0" w:type="dxa"/>
                <w:jc w:val="center"/>
              </w:trPr>
              <w:tc>
                <w:tcPr>
                  <w:tcW w:w="4249" w:type="dxa"/>
                  <w:tcBorders>
                    <w:right w:val="dotted" w:sz="8" w:space="0" w:color="333333"/>
                  </w:tcBorders>
                  <w:tcMar>
                    <w:top w:w="200" w:type="dxa"/>
                    <w:left w:w="200" w:type="dxa"/>
                    <w:bottom w:w="200" w:type="dxa"/>
                    <w:right w:w="200" w:type="dxa"/>
                  </w:tcMar>
                </w:tcPr>
                <w:p w:rsidR="009E6CB3" w:rsidRDefault="009E6CB3">
                  <w:pPr>
                    <w:spacing w:line="320" w:lineRule="atLeast"/>
                    <w:rPr>
                      <w:rFonts w:ascii="Arial" w:hAnsi="Arial" w:cs="Arial"/>
                      <w:color w:val="000000"/>
                      <w:sz w:val="22"/>
                      <w:szCs w:val="22"/>
                    </w:rPr>
                  </w:pPr>
                  <w:r>
                    <w:rPr>
                      <w:rFonts w:ascii="Arial" w:hAnsi="Arial" w:cs="Arial"/>
                      <w:b/>
                      <w:bCs w:val="0"/>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Pharmaceutical cost increase compared to FY 04 costs.</w:t>
                  </w:r>
                  <w:r>
                    <w:rPr>
                      <w:rFonts w:ascii="Arial" w:hAnsi="Arial" w:cs="Arial"/>
                      <w:color w:val="000000"/>
                      <w:sz w:val="22"/>
                      <w:szCs w:val="22"/>
                    </w:rPr>
                    <w:br/>
                  </w:r>
                </w:p>
                <w:p w:rsidR="009E6CB3" w:rsidRDefault="009E6CB3">
                  <w:pPr>
                    <w:spacing w:line="320" w:lineRule="atLeast"/>
                    <w:rPr>
                      <w:rFonts w:ascii="Arial" w:hAnsi="Arial" w:cs="Arial"/>
                      <w:i/>
                      <w:iCs/>
                      <w:color w:val="000000"/>
                      <w:sz w:val="22"/>
                      <w:szCs w:val="22"/>
                    </w:rPr>
                  </w:pPr>
                  <w:r>
                    <w:rPr>
                      <w:rFonts w:ascii="Arial" w:hAnsi="Arial" w:cs="Arial"/>
                      <w:b/>
                      <w:bCs w:val="0"/>
                      <w:i/>
                      <w:iCs/>
                      <w:color w:val="000000"/>
                      <w:sz w:val="22"/>
                      <w:szCs w:val="22"/>
                    </w:rPr>
                    <w:t>Performance Target</w:t>
                  </w:r>
                  <w:r>
                    <w:rPr>
                      <w:rFonts w:ascii="Arial" w:hAnsi="Arial" w:cs="Arial"/>
                      <w:i/>
                      <w:iCs/>
                      <w:color w:val="000000"/>
                      <w:sz w:val="22"/>
                      <w:szCs w:val="22"/>
                    </w:rPr>
                    <w:t>:</w:t>
                  </w:r>
                </w:p>
                <w:p w:rsidR="009E6CB3" w:rsidRDefault="009E6CB3">
                  <w:pPr>
                    <w:spacing w:line="320" w:lineRule="atLeast"/>
                    <w:rPr>
                      <w:rFonts w:ascii="Arial" w:hAnsi="Arial" w:cs="Arial"/>
                      <w:color w:val="000000"/>
                      <w:sz w:val="22"/>
                      <w:szCs w:val="22"/>
                    </w:rPr>
                  </w:pPr>
                  <w:r>
                    <w:rPr>
                      <w:rFonts w:ascii="Arial" w:hAnsi="Arial" w:cs="Arial"/>
                      <w:color w:val="000000"/>
                      <w:sz w:val="22"/>
                      <w:szCs w:val="22"/>
                    </w:rPr>
                    <w:t>$377,481</w:t>
                  </w:r>
                  <w:r>
                    <w:rPr>
                      <w:rFonts w:ascii="Arial" w:hAnsi="Arial" w:cs="Arial"/>
                      <w:color w:val="000000"/>
                      <w:sz w:val="22"/>
                      <w:szCs w:val="22"/>
                    </w:rPr>
                    <w:br/>
                  </w:r>
                </w:p>
                <w:p w:rsidR="009E6CB3" w:rsidRDefault="009E6CB3">
                  <w:pPr>
                    <w:spacing w:line="320" w:lineRule="atLeast"/>
                    <w:rPr>
                      <w:rFonts w:ascii="Arial" w:hAnsi="Arial" w:cs="Arial"/>
                      <w:i/>
                      <w:iCs/>
                      <w:color w:val="000000"/>
                      <w:sz w:val="22"/>
                      <w:szCs w:val="22"/>
                    </w:rPr>
                  </w:pPr>
                </w:p>
                <w:p w:rsidR="009E6CB3" w:rsidRDefault="009E6CB3">
                  <w:pPr>
                    <w:spacing w:line="320" w:lineRule="atLeast"/>
                    <w:rPr>
                      <w:rFonts w:ascii="Arial" w:eastAsia="Arial Unicode MS" w:hAnsi="Arial" w:cs="Arial"/>
                      <w:color w:val="000000"/>
                      <w:sz w:val="22"/>
                      <w:szCs w:val="22"/>
                    </w:rPr>
                  </w:pPr>
                </w:p>
              </w:tc>
              <w:tc>
                <w:tcPr>
                  <w:tcW w:w="6408" w:type="dxa"/>
                  <w:tcMar>
                    <w:top w:w="200" w:type="dxa"/>
                    <w:left w:w="200" w:type="dxa"/>
                    <w:bottom w:w="200" w:type="dxa"/>
                    <w:right w:w="200" w:type="dxa"/>
                  </w:tcMar>
                </w:tcPr>
                <w:p w:rsidR="009E6CB3" w:rsidRDefault="009E6CB3">
                  <w:pPr>
                    <w:pStyle w:val="Heading2"/>
                    <w:rPr>
                      <w:rFonts w:ascii="Arial" w:hAnsi="Arial" w:cs="Arial"/>
                      <w:b/>
                      <w:bCs w:val="0"/>
                      <w:sz w:val="22"/>
                    </w:rPr>
                  </w:pPr>
                  <w:r>
                    <w:rPr>
                      <w:rFonts w:ascii="Arial" w:hAnsi="Arial" w:cs="Arial"/>
                      <w:b/>
                      <w:bCs w:val="0"/>
                      <w:sz w:val="22"/>
                    </w:rPr>
                    <w:t>Pharmaceutical Costs – Charter Agency Pilot</w:t>
                  </w:r>
                </w:p>
                <w:p w:rsidR="009E6CB3" w:rsidRDefault="009E6CB3">
                  <w:pPr>
                    <w:spacing w:line="320" w:lineRule="atLeast"/>
                    <w:jc w:val="center"/>
                    <w:rPr>
                      <w:rFonts w:ascii="Arial" w:hAnsi="Arial" w:cs="Arial"/>
                    </w:rPr>
                  </w:pPr>
                </w:p>
                <w:p w:rsidR="009E6CB3" w:rsidRDefault="006877B4">
                  <w:pPr>
                    <w:spacing w:line="320" w:lineRule="atLeast"/>
                    <w:jc w:val="center"/>
                    <w:rPr>
                      <w:rFonts w:ascii="Arial" w:eastAsia="Arial Unicode MS" w:hAnsi="Arial" w:cs="Arial"/>
                      <w:color w:val="000000"/>
                      <w:sz w:val="22"/>
                      <w:szCs w:val="22"/>
                    </w:rPr>
                  </w:pPr>
                  <w:r>
                    <w:rPr>
                      <w:noProof/>
                    </w:rPr>
                    <w:drawing>
                      <wp:inline distT="0" distB="0" distL="0" distR="0">
                        <wp:extent cx="3728720" cy="255333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9E6CB3" w:rsidRDefault="009E6CB3">
            <w:pPr>
              <w:shd w:val="clear" w:color="auto" w:fill="E6E6E6"/>
              <w:spacing w:line="320" w:lineRule="atLeast"/>
              <w:ind w:left="160" w:right="160"/>
              <w:rPr>
                <w:rFonts w:ascii="Arial" w:eastAsia="Arial Unicode MS" w:hAnsi="Arial" w:cs="Arial"/>
                <w:color w:val="000000"/>
                <w:sz w:val="22"/>
                <w:szCs w:val="22"/>
              </w:rPr>
            </w:pPr>
          </w:p>
        </w:tc>
      </w:tr>
      <w:tr w:rsidR="009E6CB3">
        <w:trPr>
          <w:tblCellSpacing w:w="0" w:type="dxa"/>
          <w:jc w:val="center"/>
        </w:trPr>
        <w:tc>
          <w:tcPr>
            <w:tcW w:w="10395" w:type="dxa"/>
            <w:shd w:val="clear" w:color="auto" w:fill="FFFFFF"/>
          </w:tcPr>
          <w:p w:rsidR="009E6CB3" w:rsidRDefault="009E6CB3">
            <w:pPr>
              <w:pStyle w:val="NormalWeb"/>
              <w:spacing w:before="0" w:beforeAutospacing="0" w:after="0" w:afterAutospacing="0"/>
              <w:jc w:val="both"/>
              <w:rPr>
                <w:rFonts w:ascii="Arial" w:hAnsi="Arial" w:cs="Arial"/>
                <w:b/>
                <w:bCs/>
              </w:rPr>
            </w:pPr>
            <w:r>
              <w:rPr>
                <w:rFonts w:ascii="Arial" w:hAnsi="Arial" w:cs="Arial"/>
                <w:b/>
                <w:bCs/>
              </w:rPr>
              <w:t xml:space="preserve">What was achieved: </w:t>
            </w:r>
            <w:r>
              <w:rPr>
                <w:rFonts w:ascii="Arial" w:hAnsi="Arial" w:cs="Arial"/>
              </w:rPr>
              <w:t>Participating institutions experience no pharmaceutical cost increase and reduced the cost of their pharmaceuticals spending only 74% of what had been spent the year before</w:t>
            </w:r>
            <w:r>
              <w:rPr>
                <w:rFonts w:ascii="Arial" w:hAnsi="Arial" w:cs="Arial"/>
                <w:b/>
                <w:bCs/>
              </w:rPr>
              <w:t>.</w:t>
            </w:r>
          </w:p>
          <w:p w:rsidR="009E6CB3" w:rsidRDefault="009E6CB3">
            <w:pPr>
              <w:pStyle w:val="NormalWeb"/>
              <w:spacing w:before="0" w:beforeAutospacing="0" w:after="0" w:afterAutospacing="0"/>
              <w:jc w:val="both"/>
              <w:rPr>
                <w:rFonts w:ascii="Arial" w:hAnsi="Arial" w:cs="Arial"/>
                <w:b/>
                <w:bCs/>
                <w:sz w:val="12"/>
              </w:rPr>
            </w:pPr>
          </w:p>
        </w:tc>
      </w:tr>
      <w:tr w:rsidR="009E6CB3">
        <w:trPr>
          <w:tblCellSpacing w:w="0" w:type="dxa"/>
          <w:jc w:val="center"/>
        </w:trPr>
        <w:tc>
          <w:tcPr>
            <w:tcW w:w="10395" w:type="dxa"/>
            <w:shd w:val="clear" w:color="auto" w:fill="FFFFFF"/>
          </w:tcPr>
          <w:p w:rsidR="009E6CB3" w:rsidRDefault="009E6CB3">
            <w:pPr>
              <w:pStyle w:val="NormalWeb"/>
              <w:spacing w:before="0" w:beforeAutospacing="0" w:after="0" w:afterAutospacing="0"/>
              <w:jc w:val="both"/>
              <w:rPr>
                <w:rFonts w:ascii="Arial" w:hAnsi="Arial" w:cs="Arial"/>
                <w:b/>
                <w:bCs/>
              </w:rPr>
            </w:pPr>
            <w:r>
              <w:rPr>
                <w:rFonts w:ascii="Arial" w:hAnsi="Arial" w:cs="Arial"/>
                <w:b/>
                <w:bCs/>
              </w:rPr>
              <w:t xml:space="preserve">Data Sources: </w:t>
            </w:r>
            <w:r>
              <w:rPr>
                <w:rFonts w:ascii="Arial" w:hAnsi="Arial" w:cs="Arial"/>
              </w:rPr>
              <w:t>Institution financial reports.</w:t>
            </w:r>
          </w:p>
        </w:tc>
      </w:tr>
    </w:tbl>
    <w:p w:rsidR="009E6CB3" w:rsidRDefault="009E6CB3">
      <w:pPr>
        <w:ind w:left="-540"/>
        <w:jc w:val="both"/>
        <w:rPr>
          <w:rFonts w:ascii="Arial" w:hAnsi="Arial" w:cs="Arial"/>
          <w:b/>
          <w:bCs w:val="0"/>
          <w:sz w:val="12"/>
        </w:rPr>
      </w:pPr>
    </w:p>
    <w:p w:rsidR="009E6CB3" w:rsidRDefault="009E6CB3">
      <w:pPr>
        <w:ind w:left="-540" w:right="-504"/>
        <w:jc w:val="both"/>
        <w:rPr>
          <w:rFonts w:ascii="Arial" w:hAnsi="Arial" w:cs="Arial"/>
        </w:rPr>
      </w:pPr>
      <w:r>
        <w:rPr>
          <w:rFonts w:ascii="Arial" w:hAnsi="Arial" w:cs="Arial"/>
          <w:b/>
          <w:bCs w:val="0"/>
        </w:rPr>
        <w:t xml:space="preserve">Resources:  </w:t>
      </w:r>
      <w:r>
        <w:rPr>
          <w:rFonts w:ascii="Arial" w:hAnsi="Arial" w:cs="Arial"/>
        </w:rPr>
        <w:t>These activities are funded by General Fund appropriation.  Services are delivered in the Department of Corrections Central Office, eight judicial districts, and nine correctional institutions at a total cost of $8,679,329.10.  FTE totals are not available.</w:t>
      </w:r>
    </w:p>
    <w:p w:rsidR="009E6CB3" w:rsidRDefault="009E6CB3">
      <w:pPr>
        <w:ind w:left="-540"/>
        <w:jc w:val="both"/>
        <w:sectPr w:rsidR="009E6CB3">
          <w:type w:val="continuous"/>
          <w:pgSz w:w="12240" w:h="15840"/>
          <w:pgMar w:top="1440" w:right="1512" w:bottom="1440" w:left="1512"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2"/>
        <w:gridCol w:w="1429"/>
        <w:gridCol w:w="1429"/>
        <w:gridCol w:w="6956"/>
      </w:tblGrid>
      <w:tr w:rsidR="009E6CB3">
        <w:tblPrEx>
          <w:tblCellMar>
            <w:top w:w="0" w:type="dxa"/>
            <w:bottom w:w="0" w:type="dxa"/>
          </w:tblCellMar>
        </w:tblPrEx>
        <w:trPr>
          <w:cantSplit/>
        </w:trPr>
        <w:tc>
          <w:tcPr>
            <w:tcW w:w="13176" w:type="dxa"/>
            <w:gridSpan w:val="4"/>
          </w:tcPr>
          <w:p w:rsidR="009E6CB3" w:rsidRDefault="009E6CB3">
            <w:pPr>
              <w:rPr>
                <w:b/>
                <w:bCs w:val="0"/>
                <w:sz w:val="20"/>
              </w:rPr>
            </w:pPr>
            <w:r>
              <w:rPr>
                <w:b/>
                <w:bCs w:val="0"/>
                <w:sz w:val="20"/>
              </w:rPr>
              <w:lastRenderedPageBreak/>
              <w:t>Name of Agency: Iowa Department of Corrections</w:t>
            </w:r>
          </w:p>
        </w:tc>
      </w:tr>
      <w:tr w:rsidR="009E6CB3">
        <w:tblPrEx>
          <w:tblCellMar>
            <w:top w:w="0" w:type="dxa"/>
            <w:bottom w:w="0" w:type="dxa"/>
          </w:tblCellMar>
        </w:tblPrEx>
        <w:trPr>
          <w:cantSplit/>
        </w:trPr>
        <w:tc>
          <w:tcPr>
            <w:tcW w:w="13176" w:type="dxa"/>
            <w:gridSpan w:val="4"/>
          </w:tcPr>
          <w:p w:rsidR="009E6CB3" w:rsidRDefault="009E6CB3">
            <w:pPr>
              <w:rPr>
                <w:b/>
                <w:bCs w:val="0"/>
                <w:sz w:val="20"/>
              </w:rPr>
            </w:pPr>
          </w:p>
        </w:tc>
      </w:tr>
      <w:tr w:rsidR="009E6CB3">
        <w:tblPrEx>
          <w:tblCellMar>
            <w:top w:w="0" w:type="dxa"/>
            <w:bottom w:w="0" w:type="dxa"/>
          </w:tblCellMar>
        </w:tblPrEx>
        <w:trPr>
          <w:cantSplit/>
        </w:trPr>
        <w:tc>
          <w:tcPr>
            <w:tcW w:w="13176" w:type="dxa"/>
            <w:gridSpan w:val="4"/>
          </w:tcPr>
          <w:p w:rsidR="009E6CB3" w:rsidRDefault="009E6CB3">
            <w:pPr>
              <w:rPr>
                <w:b/>
                <w:bCs w:val="0"/>
                <w:sz w:val="20"/>
              </w:rPr>
            </w:pPr>
            <w:r>
              <w:rPr>
                <w:b/>
                <w:bCs w:val="0"/>
                <w:sz w:val="20"/>
              </w:rPr>
              <w:t>Agency Mission: Protect the Public, the Employees, and the Offenders</w:t>
            </w:r>
          </w:p>
        </w:tc>
      </w:tr>
      <w:tr w:rsidR="009E6CB3">
        <w:tblPrEx>
          <w:tblCellMar>
            <w:top w:w="0" w:type="dxa"/>
            <w:bottom w:w="0" w:type="dxa"/>
          </w:tblCellMar>
        </w:tblPrEx>
        <w:trPr>
          <w:cantSplit/>
        </w:trPr>
        <w:tc>
          <w:tcPr>
            <w:tcW w:w="13176" w:type="dxa"/>
            <w:gridSpan w:val="4"/>
            <w:tcBorders>
              <w:bottom w:val="single" w:sz="4" w:space="0" w:color="auto"/>
            </w:tcBorders>
          </w:tcPr>
          <w:p w:rsidR="009E6CB3" w:rsidRDefault="009E6CB3">
            <w:pPr>
              <w:rPr>
                <w:b/>
                <w:bCs w:val="0"/>
                <w:sz w:val="20"/>
              </w:rPr>
            </w:pPr>
            <w:r>
              <w:rPr>
                <w:b/>
                <w:bCs w:val="0"/>
                <w:sz w:val="20"/>
              </w:rPr>
              <w:t>Core Function: Offender Supervision, Custody, and Treatment</w:t>
            </w:r>
          </w:p>
        </w:tc>
      </w:tr>
      <w:tr w:rsidR="009E6CB3">
        <w:tblPrEx>
          <w:tblCellMar>
            <w:top w:w="0" w:type="dxa"/>
            <w:bottom w:w="0" w:type="dxa"/>
          </w:tblCellMar>
        </w:tblPrEx>
        <w:tc>
          <w:tcPr>
            <w:tcW w:w="3362" w:type="dxa"/>
            <w:shd w:val="pct20" w:color="auto" w:fill="auto"/>
          </w:tcPr>
          <w:p w:rsidR="009E6CB3" w:rsidRDefault="009E6CB3">
            <w:pPr>
              <w:jc w:val="center"/>
              <w:rPr>
                <w:b/>
                <w:bCs w:val="0"/>
                <w:sz w:val="20"/>
              </w:rPr>
            </w:pPr>
            <w:r>
              <w:rPr>
                <w:b/>
                <w:bCs w:val="0"/>
                <w:sz w:val="20"/>
              </w:rPr>
              <w:t>Performance Measure (</w:t>
            </w:r>
            <w:r>
              <w:rPr>
                <w:b/>
                <w:bCs w:val="0"/>
                <w:sz w:val="16"/>
              </w:rPr>
              <w:t>Outcome)</w:t>
            </w:r>
          </w:p>
        </w:tc>
        <w:tc>
          <w:tcPr>
            <w:tcW w:w="1429" w:type="dxa"/>
            <w:shd w:val="pct20" w:color="auto" w:fill="auto"/>
          </w:tcPr>
          <w:p w:rsidR="009E6CB3" w:rsidRDefault="009E6CB3">
            <w:pPr>
              <w:jc w:val="center"/>
              <w:rPr>
                <w:b/>
                <w:bCs w:val="0"/>
                <w:sz w:val="20"/>
              </w:rPr>
            </w:pPr>
            <w:r>
              <w:rPr>
                <w:b/>
                <w:bCs w:val="0"/>
                <w:sz w:val="20"/>
              </w:rPr>
              <w:t>Performance Target</w:t>
            </w:r>
          </w:p>
        </w:tc>
        <w:tc>
          <w:tcPr>
            <w:tcW w:w="1429" w:type="dxa"/>
            <w:shd w:val="pct20" w:color="auto" w:fill="auto"/>
          </w:tcPr>
          <w:p w:rsidR="009E6CB3" w:rsidRDefault="009E6CB3">
            <w:pPr>
              <w:jc w:val="center"/>
              <w:rPr>
                <w:b/>
                <w:bCs w:val="0"/>
                <w:sz w:val="20"/>
              </w:rPr>
            </w:pPr>
            <w:r>
              <w:rPr>
                <w:b/>
                <w:bCs w:val="0"/>
                <w:sz w:val="20"/>
              </w:rPr>
              <w:t>Performance Actual</w:t>
            </w:r>
          </w:p>
        </w:tc>
        <w:tc>
          <w:tcPr>
            <w:tcW w:w="6956" w:type="dxa"/>
            <w:shd w:val="pct20" w:color="auto" w:fill="auto"/>
          </w:tcPr>
          <w:p w:rsidR="009E6CB3" w:rsidRDefault="009E6CB3">
            <w:pPr>
              <w:jc w:val="center"/>
              <w:rPr>
                <w:b/>
                <w:bCs w:val="0"/>
                <w:sz w:val="20"/>
              </w:rPr>
            </w:pPr>
            <w:r>
              <w:rPr>
                <w:b/>
                <w:bCs w:val="0"/>
                <w:sz w:val="20"/>
              </w:rPr>
              <w:t>Performance Comments &amp; Analysis</w:t>
            </w:r>
          </w:p>
        </w:tc>
      </w:tr>
      <w:tr w:rsidR="009E6CB3">
        <w:tblPrEx>
          <w:tblCellMar>
            <w:top w:w="0" w:type="dxa"/>
            <w:bottom w:w="0" w:type="dxa"/>
          </w:tblCellMar>
        </w:tblPrEx>
        <w:tc>
          <w:tcPr>
            <w:tcW w:w="3362" w:type="dxa"/>
          </w:tcPr>
          <w:p w:rsidR="009E6CB3" w:rsidRDefault="009E6CB3">
            <w:pPr>
              <w:rPr>
                <w:b/>
                <w:bCs w:val="0"/>
                <w:sz w:val="20"/>
              </w:rPr>
            </w:pPr>
            <w:r>
              <w:rPr>
                <w:b/>
                <w:bCs w:val="0"/>
                <w:sz w:val="20"/>
              </w:rPr>
              <w:t>1. Percent of offenders supervised at level commensurate with risk assessment.</w:t>
            </w:r>
          </w:p>
        </w:tc>
        <w:tc>
          <w:tcPr>
            <w:tcW w:w="1429" w:type="dxa"/>
          </w:tcPr>
          <w:p w:rsidR="009E6CB3" w:rsidRDefault="009E6CB3">
            <w:pPr>
              <w:rPr>
                <w:b/>
                <w:bCs w:val="0"/>
                <w:sz w:val="20"/>
              </w:rPr>
            </w:pPr>
            <w:r>
              <w:rPr>
                <w:b/>
                <w:bCs w:val="0"/>
                <w:sz w:val="20"/>
              </w:rPr>
              <w:t xml:space="preserve">90% </w:t>
            </w:r>
          </w:p>
          <w:p w:rsidR="009E6CB3" w:rsidRDefault="009E6CB3">
            <w:pPr>
              <w:rPr>
                <w:b/>
                <w:bCs w:val="0"/>
                <w:sz w:val="20"/>
              </w:rPr>
            </w:pPr>
            <w:r>
              <w:rPr>
                <w:b/>
                <w:bCs w:val="0"/>
                <w:sz w:val="20"/>
              </w:rPr>
              <w:t xml:space="preserve">No Override </w:t>
            </w:r>
          </w:p>
        </w:tc>
        <w:tc>
          <w:tcPr>
            <w:tcW w:w="1429" w:type="dxa"/>
          </w:tcPr>
          <w:p w:rsidR="009E6CB3" w:rsidRDefault="009E6CB3">
            <w:pPr>
              <w:rPr>
                <w:b/>
                <w:bCs w:val="0"/>
                <w:sz w:val="20"/>
              </w:rPr>
            </w:pPr>
            <w:r>
              <w:rPr>
                <w:b/>
                <w:bCs w:val="0"/>
                <w:sz w:val="20"/>
              </w:rPr>
              <w:t>86%</w:t>
            </w:r>
          </w:p>
          <w:p w:rsidR="009E6CB3" w:rsidRDefault="009E6CB3">
            <w:pPr>
              <w:rPr>
                <w:b/>
                <w:bCs w:val="0"/>
                <w:sz w:val="20"/>
              </w:rPr>
            </w:pPr>
            <w:r>
              <w:rPr>
                <w:b/>
                <w:bCs w:val="0"/>
                <w:sz w:val="20"/>
              </w:rPr>
              <w:t xml:space="preserve">No Override </w:t>
            </w:r>
          </w:p>
        </w:tc>
        <w:tc>
          <w:tcPr>
            <w:tcW w:w="6956" w:type="dxa"/>
          </w:tcPr>
          <w:p w:rsidR="009E6CB3" w:rsidRDefault="009E6CB3">
            <w:pPr>
              <w:rPr>
                <w:b/>
                <w:bCs w:val="0"/>
                <w:sz w:val="20"/>
              </w:rPr>
            </w:pPr>
            <w:r>
              <w:rPr>
                <w:b/>
                <w:bCs w:val="0"/>
                <w:sz w:val="20"/>
              </w:rPr>
              <w:t>What Occurred: Performance standards were not met however levels of overrides of validated risk assessment instruments were within acceptable standards than as compared to national standards.  The performance target was set higher than national standards and will be adjusted.</w:t>
            </w:r>
          </w:p>
          <w:p w:rsidR="009E6CB3" w:rsidRDefault="009E6CB3">
            <w:pPr>
              <w:rPr>
                <w:b/>
                <w:bCs w:val="0"/>
                <w:sz w:val="20"/>
              </w:rPr>
            </w:pPr>
          </w:p>
          <w:p w:rsidR="009E6CB3" w:rsidRDefault="009E6CB3">
            <w:pPr>
              <w:rPr>
                <w:b/>
                <w:bCs w:val="0"/>
                <w:sz w:val="20"/>
              </w:rPr>
            </w:pPr>
            <w:r>
              <w:rPr>
                <w:b/>
                <w:bCs w:val="0"/>
                <w:sz w:val="20"/>
              </w:rPr>
              <w:t>Data Source: ICON</w:t>
            </w:r>
          </w:p>
          <w:p w:rsidR="009E6CB3" w:rsidRDefault="009E6CB3">
            <w:pPr>
              <w:rPr>
                <w:b/>
                <w:bCs w:val="0"/>
                <w:sz w:val="20"/>
              </w:rPr>
            </w:pPr>
          </w:p>
        </w:tc>
      </w:tr>
      <w:tr w:rsidR="009E6CB3">
        <w:tblPrEx>
          <w:tblCellMar>
            <w:top w:w="0" w:type="dxa"/>
            <w:bottom w:w="0" w:type="dxa"/>
          </w:tblCellMar>
        </w:tblPrEx>
        <w:tc>
          <w:tcPr>
            <w:tcW w:w="3362" w:type="dxa"/>
          </w:tcPr>
          <w:p w:rsidR="009E6CB3" w:rsidRDefault="009E6CB3">
            <w:pPr>
              <w:rPr>
                <w:b/>
                <w:bCs w:val="0"/>
                <w:sz w:val="20"/>
              </w:rPr>
            </w:pPr>
            <w:r>
              <w:rPr>
                <w:b/>
                <w:bCs w:val="0"/>
                <w:sz w:val="20"/>
              </w:rPr>
              <w:t>2. Number of critical incidents.</w:t>
            </w:r>
          </w:p>
          <w:p w:rsidR="009E6CB3" w:rsidRDefault="009E6CB3">
            <w:pPr>
              <w:rPr>
                <w:b/>
                <w:bCs w:val="0"/>
                <w:sz w:val="20"/>
              </w:rPr>
            </w:pPr>
            <w:r>
              <w:rPr>
                <w:b/>
                <w:bCs w:val="0"/>
                <w:sz w:val="20"/>
              </w:rPr>
              <w:t>Assaults</w:t>
            </w:r>
          </w:p>
          <w:p w:rsidR="009E6CB3" w:rsidRDefault="009E6CB3">
            <w:pPr>
              <w:rPr>
                <w:b/>
                <w:bCs w:val="0"/>
                <w:sz w:val="20"/>
              </w:rPr>
            </w:pPr>
            <w:r>
              <w:rPr>
                <w:b/>
                <w:bCs w:val="0"/>
                <w:sz w:val="20"/>
              </w:rPr>
              <w:t>Escapes</w:t>
            </w:r>
          </w:p>
          <w:p w:rsidR="009E6CB3" w:rsidRDefault="009E6CB3">
            <w:pPr>
              <w:rPr>
                <w:b/>
                <w:bCs w:val="0"/>
                <w:sz w:val="20"/>
              </w:rPr>
            </w:pPr>
            <w:r>
              <w:rPr>
                <w:b/>
                <w:bCs w:val="0"/>
                <w:sz w:val="20"/>
              </w:rPr>
              <w:t>Suicides</w:t>
            </w:r>
          </w:p>
          <w:p w:rsidR="009E6CB3" w:rsidRDefault="009E6CB3">
            <w:pPr>
              <w:rPr>
                <w:b/>
                <w:bCs w:val="0"/>
                <w:sz w:val="20"/>
              </w:rPr>
            </w:pPr>
            <w:r>
              <w:rPr>
                <w:b/>
                <w:bCs w:val="0"/>
                <w:sz w:val="20"/>
              </w:rPr>
              <w:t>Offender violence</w:t>
            </w:r>
          </w:p>
        </w:tc>
        <w:tc>
          <w:tcPr>
            <w:tcW w:w="1429" w:type="dxa"/>
          </w:tcPr>
          <w:p w:rsidR="009E6CB3" w:rsidRDefault="009E6CB3">
            <w:pPr>
              <w:rPr>
                <w:b/>
                <w:bCs w:val="0"/>
                <w:sz w:val="20"/>
              </w:rPr>
            </w:pPr>
          </w:p>
          <w:p w:rsidR="009E6CB3" w:rsidRDefault="009E6CB3">
            <w:pPr>
              <w:rPr>
                <w:b/>
                <w:bCs w:val="0"/>
                <w:sz w:val="20"/>
              </w:rPr>
            </w:pPr>
            <w:r>
              <w:rPr>
                <w:b/>
                <w:bCs w:val="0"/>
                <w:sz w:val="20"/>
              </w:rPr>
              <w:t>43</w:t>
            </w:r>
          </w:p>
          <w:p w:rsidR="009E6CB3" w:rsidRDefault="009E6CB3">
            <w:pPr>
              <w:rPr>
                <w:b/>
                <w:bCs w:val="0"/>
                <w:sz w:val="20"/>
              </w:rPr>
            </w:pPr>
            <w:r>
              <w:rPr>
                <w:b/>
                <w:bCs w:val="0"/>
                <w:sz w:val="20"/>
              </w:rPr>
              <w:t>0</w:t>
            </w:r>
          </w:p>
          <w:p w:rsidR="009E6CB3" w:rsidRDefault="009E6CB3">
            <w:pPr>
              <w:rPr>
                <w:b/>
                <w:bCs w:val="0"/>
                <w:sz w:val="20"/>
              </w:rPr>
            </w:pPr>
            <w:r>
              <w:rPr>
                <w:b/>
                <w:bCs w:val="0"/>
                <w:sz w:val="20"/>
              </w:rPr>
              <w:t>0</w:t>
            </w:r>
          </w:p>
          <w:p w:rsidR="009E6CB3" w:rsidRDefault="009E6CB3">
            <w:pPr>
              <w:rPr>
                <w:b/>
                <w:bCs w:val="0"/>
                <w:sz w:val="20"/>
              </w:rPr>
            </w:pPr>
            <w:r>
              <w:rPr>
                <w:b/>
                <w:bCs w:val="0"/>
                <w:sz w:val="20"/>
              </w:rPr>
              <w:t>0</w:t>
            </w:r>
          </w:p>
        </w:tc>
        <w:tc>
          <w:tcPr>
            <w:tcW w:w="1429" w:type="dxa"/>
          </w:tcPr>
          <w:p w:rsidR="009E6CB3" w:rsidRDefault="009E6CB3">
            <w:pPr>
              <w:rPr>
                <w:b/>
                <w:bCs w:val="0"/>
                <w:sz w:val="20"/>
              </w:rPr>
            </w:pPr>
          </w:p>
          <w:p w:rsidR="009E6CB3" w:rsidRDefault="009E6CB3">
            <w:pPr>
              <w:rPr>
                <w:b/>
                <w:bCs w:val="0"/>
                <w:sz w:val="20"/>
              </w:rPr>
            </w:pPr>
            <w:r>
              <w:rPr>
                <w:b/>
                <w:bCs w:val="0"/>
                <w:sz w:val="20"/>
              </w:rPr>
              <w:t>45</w:t>
            </w:r>
          </w:p>
          <w:p w:rsidR="009E6CB3" w:rsidRDefault="009E6CB3">
            <w:pPr>
              <w:rPr>
                <w:b/>
                <w:bCs w:val="0"/>
                <w:sz w:val="20"/>
              </w:rPr>
            </w:pPr>
            <w:r>
              <w:rPr>
                <w:b/>
                <w:bCs w:val="0"/>
                <w:sz w:val="20"/>
              </w:rPr>
              <w:t>0</w:t>
            </w:r>
          </w:p>
          <w:p w:rsidR="009E6CB3" w:rsidRDefault="009E6CB3">
            <w:pPr>
              <w:rPr>
                <w:b/>
                <w:bCs w:val="0"/>
                <w:sz w:val="20"/>
              </w:rPr>
            </w:pPr>
            <w:r>
              <w:rPr>
                <w:b/>
                <w:bCs w:val="0"/>
                <w:sz w:val="20"/>
              </w:rPr>
              <w:t>4</w:t>
            </w:r>
          </w:p>
          <w:p w:rsidR="009E6CB3" w:rsidRDefault="009E6CB3">
            <w:pPr>
              <w:rPr>
                <w:b/>
                <w:bCs w:val="0"/>
                <w:sz w:val="20"/>
              </w:rPr>
            </w:pPr>
            <w:r>
              <w:rPr>
                <w:b/>
                <w:bCs w:val="0"/>
                <w:sz w:val="20"/>
              </w:rPr>
              <w:t>0</w:t>
            </w:r>
          </w:p>
        </w:tc>
        <w:tc>
          <w:tcPr>
            <w:tcW w:w="6956" w:type="dxa"/>
          </w:tcPr>
          <w:p w:rsidR="009E6CB3" w:rsidRDefault="009E6CB3">
            <w:pPr>
              <w:rPr>
                <w:b/>
                <w:bCs w:val="0"/>
                <w:sz w:val="20"/>
              </w:rPr>
            </w:pPr>
            <w:r>
              <w:rPr>
                <w:b/>
                <w:bCs w:val="0"/>
                <w:sz w:val="20"/>
              </w:rPr>
              <w:t>What Occurred: Performance was at or near targets in all areas except offender suicide.  Several mental health initiatives have been implemented to address causal factors.</w:t>
            </w:r>
          </w:p>
          <w:p w:rsidR="009E6CB3" w:rsidRDefault="009E6CB3">
            <w:pPr>
              <w:rPr>
                <w:b/>
                <w:bCs w:val="0"/>
                <w:sz w:val="20"/>
              </w:rPr>
            </w:pPr>
          </w:p>
          <w:p w:rsidR="009E6CB3" w:rsidRDefault="009E6CB3">
            <w:pPr>
              <w:rPr>
                <w:b/>
                <w:bCs w:val="0"/>
                <w:sz w:val="20"/>
              </w:rPr>
            </w:pPr>
            <w:r>
              <w:rPr>
                <w:b/>
                <w:bCs w:val="0"/>
                <w:sz w:val="20"/>
              </w:rPr>
              <w:t>Data Source: DOC Statistical Workbook</w:t>
            </w:r>
          </w:p>
          <w:p w:rsidR="009E6CB3" w:rsidRDefault="009E6CB3">
            <w:pPr>
              <w:rPr>
                <w:b/>
                <w:bCs w:val="0"/>
                <w:sz w:val="20"/>
              </w:rPr>
            </w:pPr>
          </w:p>
        </w:tc>
      </w:tr>
      <w:tr w:rsidR="009E6CB3">
        <w:tblPrEx>
          <w:tblCellMar>
            <w:top w:w="0" w:type="dxa"/>
            <w:bottom w:w="0" w:type="dxa"/>
          </w:tblCellMar>
        </w:tblPrEx>
        <w:tc>
          <w:tcPr>
            <w:tcW w:w="3362" w:type="dxa"/>
          </w:tcPr>
          <w:p w:rsidR="009E6CB3" w:rsidRDefault="009E6CB3">
            <w:pPr>
              <w:rPr>
                <w:b/>
                <w:bCs w:val="0"/>
                <w:sz w:val="20"/>
              </w:rPr>
            </w:pPr>
            <w:r>
              <w:rPr>
                <w:b/>
                <w:bCs w:val="0"/>
                <w:sz w:val="20"/>
              </w:rPr>
              <w:t>3. Offenders meet court ordered obligations.</w:t>
            </w:r>
          </w:p>
        </w:tc>
        <w:tc>
          <w:tcPr>
            <w:tcW w:w="1429" w:type="dxa"/>
          </w:tcPr>
          <w:p w:rsidR="009E6CB3" w:rsidRDefault="009E6CB3">
            <w:pPr>
              <w:rPr>
                <w:b/>
                <w:bCs w:val="0"/>
                <w:sz w:val="20"/>
              </w:rPr>
            </w:pPr>
            <w:r>
              <w:rPr>
                <w:b/>
                <w:bCs w:val="0"/>
                <w:sz w:val="20"/>
              </w:rPr>
              <w:t>75%</w:t>
            </w:r>
          </w:p>
        </w:tc>
        <w:tc>
          <w:tcPr>
            <w:tcW w:w="1429" w:type="dxa"/>
          </w:tcPr>
          <w:p w:rsidR="009E6CB3" w:rsidRDefault="009E6CB3">
            <w:pPr>
              <w:rPr>
                <w:b/>
                <w:bCs w:val="0"/>
                <w:sz w:val="20"/>
              </w:rPr>
            </w:pPr>
            <w:r>
              <w:rPr>
                <w:b/>
                <w:bCs w:val="0"/>
                <w:sz w:val="20"/>
              </w:rPr>
              <w:t>56% &amp; 18%</w:t>
            </w:r>
          </w:p>
        </w:tc>
        <w:tc>
          <w:tcPr>
            <w:tcW w:w="6956" w:type="dxa"/>
          </w:tcPr>
          <w:p w:rsidR="009E6CB3" w:rsidRDefault="009E6CB3">
            <w:pPr>
              <w:rPr>
                <w:b/>
                <w:bCs w:val="0"/>
                <w:sz w:val="20"/>
              </w:rPr>
            </w:pPr>
            <w:r>
              <w:rPr>
                <w:b/>
                <w:bCs w:val="0"/>
                <w:sz w:val="20"/>
              </w:rPr>
              <w:t>What Occurred: The target was not achieved.  56% of community offenders met restitution obligations.  18% of institution offenders met their restitution obligations.</w:t>
            </w:r>
          </w:p>
          <w:p w:rsidR="009E6CB3" w:rsidRDefault="009E6CB3">
            <w:pPr>
              <w:rPr>
                <w:b/>
                <w:bCs w:val="0"/>
                <w:sz w:val="20"/>
              </w:rPr>
            </w:pPr>
          </w:p>
          <w:p w:rsidR="009E6CB3" w:rsidRDefault="009E6CB3">
            <w:pPr>
              <w:rPr>
                <w:b/>
                <w:bCs w:val="0"/>
                <w:sz w:val="20"/>
              </w:rPr>
            </w:pPr>
            <w:r>
              <w:rPr>
                <w:b/>
                <w:bCs w:val="0"/>
                <w:sz w:val="20"/>
              </w:rPr>
              <w:t>Data Source: Criminal Justice Data Warehouse</w:t>
            </w:r>
          </w:p>
          <w:p w:rsidR="009E6CB3" w:rsidRDefault="009E6CB3">
            <w:pPr>
              <w:rPr>
                <w:b/>
                <w:bCs w:val="0"/>
                <w:sz w:val="20"/>
              </w:rPr>
            </w:pPr>
          </w:p>
        </w:tc>
      </w:tr>
      <w:tr w:rsidR="009E6CB3">
        <w:tblPrEx>
          <w:tblCellMar>
            <w:top w:w="0" w:type="dxa"/>
            <w:bottom w:w="0" w:type="dxa"/>
          </w:tblCellMar>
        </w:tblPrEx>
        <w:tc>
          <w:tcPr>
            <w:tcW w:w="3362" w:type="dxa"/>
          </w:tcPr>
          <w:p w:rsidR="009E6CB3" w:rsidRDefault="009E6CB3">
            <w:pPr>
              <w:rPr>
                <w:b/>
                <w:bCs w:val="0"/>
                <w:sz w:val="20"/>
              </w:rPr>
            </w:pPr>
            <w:r>
              <w:rPr>
                <w:b/>
                <w:bCs w:val="0"/>
                <w:sz w:val="20"/>
              </w:rPr>
              <w:t>4. Percent of offenders who receive appropriate research- based, intervention strategies.</w:t>
            </w:r>
          </w:p>
        </w:tc>
        <w:tc>
          <w:tcPr>
            <w:tcW w:w="1429" w:type="dxa"/>
          </w:tcPr>
          <w:p w:rsidR="009E6CB3" w:rsidRDefault="009E6CB3">
            <w:pPr>
              <w:rPr>
                <w:b/>
                <w:bCs w:val="0"/>
                <w:sz w:val="20"/>
              </w:rPr>
            </w:pPr>
            <w:r>
              <w:rPr>
                <w:b/>
                <w:bCs w:val="0"/>
                <w:sz w:val="20"/>
              </w:rPr>
              <w:t>0</w:t>
            </w:r>
          </w:p>
        </w:tc>
        <w:tc>
          <w:tcPr>
            <w:tcW w:w="1429" w:type="dxa"/>
          </w:tcPr>
          <w:p w:rsidR="009E6CB3" w:rsidRDefault="009E6CB3">
            <w:pPr>
              <w:rPr>
                <w:b/>
                <w:bCs w:val="0"/>
                <w:sz w:val="20"/>
              </w:rPr>
            </w:pPr>
            <w:r>
              <w:rPr>
                <w:b/>
                <w:bCs w:val="0"/>
                <w:sz w:val="20"/>
              </w:rPr>
              <w:t>Not available</w:t>
            </w:r>
          </w:p>
        </w:tc>
        <w:tc>
          <w:tcPr>
            <w:tcW w:w="6956" w:type="dxa"/>
          </w:tcPr>
          <w:p w:rsidR="009E6CB3" w:rsidRDefault="009E6CB3">
            <w:pPr>
              <w:rPr>
                <w:b/>
                <w:bCs w:val="0"/>
                <w:sz w:val="20"/>
              </w:rPr>
            </w:pPr>
            <w:r>
              <w:rPr>
                <w:b/>
                <w:bCs w:val="0"/>
                <w:sz w:val="20"/>
              </w:rPr>
              <w:t>What Occurred: Evaluations of intervention programs have not been completed.  Offender Re entry Case Plans deployment was delayed to FY ’06.  Data comparisons linking needs to research-based interventions will be possible in FY ’06.</w:t>
            </w:r>
          </w:p>
          <w:p w:rsidR="009E6CB3" w:rsidRDefault="009E6CB3">
            <w:pPr>
              <w:rPr>
                <w:b/>
                <w:bCs w:val="0"/>
                <w:sz w:val="20"/>
              </w:rPr>
            </w:pPr>
          </w:p>
          <w:p w:rsidR="009E6CB3" w:rsidRDefault="009E6CB3">
            <w:pPr>
              <w:rPr>
                <w:b/>
                <w:bCs w:val="0"/>
                <w:sz w:val="20"/>
              </w:rPr>
            </w:pPr>
            <w:r>
              <w:rPr>
                <w:b/>
                <w:bCs w:val="0"/>
                <w:sz w:val="20"/>
              </w:rPr>
              <w:t>Data Source: ICON</w:t>
            </w:r>
          </w:p>
          <w:p w:rsidR="009E6CB3" w:rsidRDefault="009E6CB3">
            <w:pPr>
              <w:rPr>
                <w:b/>
                <w:bCs w:val="0"/>
                <w:sz w:val="20"/>
              </w:rPr>
            </w:pPr>
          </w:p>
        </w:tc>
      </w:tr>
      <w:tr w:rsidR="009E6CB3">
        <w:tblPrEx>
          <w:tblCellMar>
            <w:top w:w="0" w:type="dxa"/>
            <w:bottom w:w="0" w:type="dxa"/>
          </w:tblCellMar>
        </w:tblPrEx>
        <w:tc>
          <w:tcPr>
            <w:tcW w:w="3362" w:type="dxa"/>
          </w:tcPr>
          <w:p w:rsidR="009E6CB3" w:rsidRDefault="009E6CB3">
            <w:pPr>
              <w:rPr>
                <w:b/>
                <w:bCs w:val="0"/>
                <w:sz w:val="20"/>
              </w:rPr>
            </w:pPr>
            <w:r>
              <w:rPr>
                <w:b/>
                <w:bCs w:val="0"/>
                <w:sz w:val="20"/>
              </w:rPr>
              <w:t>5. Findings by Courts of constitutional requirement violation.</w:t>
            </w:r>
          </w:p>
        </w:tc>
        <w:tc>
          <w:tcPr>
            <w:tcW w:w="1429" w:type="dxa"/>
          </w:tcPr>
          <w:p w:rsidR="009E6CB3" w:rsidRDefault="009E6CB3">
            <w:pPr>
              <w:rPr>
                <w:b/>
                <w:bCs w:val="0"/>
                <w:sz w:val="20"/>
              </w:rPr>
            </w:pPr>
            <w:r>
              <w:rPr>
                <w:b/>
                <w:bCs w:val="0"/>
                <w:sz w:val="20"/>
              </w:rPr>
              <w:t>0</w:t>
            </w:r>
          </w:p>
        </w:tc>
        <w:tc>
          <w:tcPr>
            <w:tcW w:w="1429" w:type="dxa"/>
          </w:tcPr>
          <w:p w:rsidR="009E6CB3" w:rsidRDefault="009E6CB3">
            <w:pPr>
              <w:rPr>
                <w:b/>
                <w:bCs w:val="0"/>
                <w:sz w:val="20"/>
              </w:rPr>
            </w:pPr>
            <w:r>
              <w:rPr>
                <w:b/>
                <w:bCs w:val="0"/>
                <w:sz w:val="20"/>
              </w:rPr>
              <w:t>1</w:t>
            </w:r>
          </w:p>
        </w:tc>
        <w:tc>
          <w:tcPr>
            <w:tcW w:w="6956" w:type="dxa"/>
          </w:tcPr>
          <w:p w:rsidR="009E6CB3" w:rsidRDefault="009E6CB3">
            <w:pPr>
              <w:rPr>
                <w:b/>
                <w:bCs w:val="0"/>
                <w:sz w:val="20"/>
              </w:rPr>
            </w:pPr>
            <w:r>
              <w:rPr>
                <w:b/>
                <w:bCs w:val="0"/>
                <w:sz w:val="20"/>
              </w:rPr>
              <w:t>What Occurred: The performance target was not achieved.</w:t>
            </w:r>
          </w:p>
          <w:p w:rsidR="009E6CB3" w:rsidRDefault="009E6CB3">
            <w:pPr>
              <w:rPr>
                <w:b/>
                <w:bCs w:val="0"/>
                <w:sz w:val="20"/>
              </w:rPr>
            </w:pPr>
          </w:p>
          <w:p w:rsidR="009E6CB3" w:rsidRDefault="009E6CB3">
            <w:pPr>
              <w:rPr>
                <w:b/>
                <w:bCs w:val="0"/>
                <w:sz w:val="20"/>
              </w:rPr>
            </w:pPr>
            <w:r>
              <w:rPr>
                <w:b/>
                <w:bCs w:val="0"/>
                <w:sz w:val="20"/>
              </w:rPr>
              <w:t>Data Source: DOC General Counsel</w:t>
            </w:r>
          </w:p>
          <w:p w:rsidR="009E6CB3" w:rsidRDefault="009E6CB3">
            <w:pPr>
              <w:rPr>
                <w:b/>
                <w:bCs w:val="0"/>
                <w:sz w:val="20"/>
              </w:rPr>
            </w:pPr>
          </w:p>
        </w:tc>
      </w:tr>
    </w:tbl>
    <w:p w:rsidR="009E6CB3" w:rsidRDefault="009E6CB3">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2"/>
        <w:gridCol w:w="1429"/>
        <w:gridCol w:w="1429"/>
        <w:gridCol w:w="6956"/>
      </w:tblGrid>
      <w:tr w:rsidR="009E6CB3">
        <w:tblPrEx>
          <w:tblCellMar>
            <w:top w:w="0" w:type="dxa"/>
            <w:bottom w:w="0" w:type="dxa"/>
          </w:tblCellMar>
        </w:tblPrEx>
        <w:trPr>
          <w:cantSplit/>
        </w:trPr>
        <w:tc>
          <w:tcPr>
            <w:tcW w:w="13176" w:type="dxa"/>
            <w:gridSpan w:val="4"/>
            <w:tcBorders>
              <w:bottom w:val="single" w:sz="4" w:space="0" w:color="auto"/>
            </w:tcBorders>
          </w:tcPr>
          <w:p w:rsidR="009E6CB3" w:rsidRDefault="009E6CB3">
            <w:pPr>
              <w:rPr>
                <w:b/>
                <w:bCs w:val="0"/>
                <w:sz w:val="20"/>
              </w:rPr>
            </w:pPr>
            <w:r>
              <w:br w:type="page"/>
            </w:r>
            <w:r>
              <w:rPr>
                <w:b/>
                <w:bCs w:val="0"/>
                <w:sz w:val="20"/>
              </w:rPr>
              <w:t>Service, Product or Activity: Risk Identification</w:t>
            </w:r>
          </w:p>
        </w:tc>
      </w:tr>
      <w:tr w:rsidR="009E6CB3">
        <w:tblPrEx>
          <w:tblCellMar>
            <w:top w:w="0" w:type="dxa"/>
            <w:bottom w:w="0" w:type="dxa"/>
          </w:tblCellMar>
        </w:tblPrEx>
        <w:tc>
          <w:tcPr>
            <w:tcW w:w="3362" w:type="dxa"/>
            <w:shd w:val="pct20" w:color="auto" w:fill="auto"/>
          </w:tcPr>
          <w:p w:rsidR="009E6CB3" w:rsidRDefault="009E6CB3">
            <w:pPr>
              <w:jc w:val="center"/>
              <w:rPr>
                <w:b/>
                <w:bCs w:val="0"/>
                <w:sz w:val="20"/>
              </w:rPr>
            </w:pPr>
            <w:r>
              <w:rPr>
                <w:b/>
                <w:bCs w:val="0"/>
                <w:sz w:val="20"/>
              </w:rPr>
              <w:t>Performance Measure</w:t>
            </w:r>
          </w:p>
        </w:tc>
        <w:tc>
          <w:tcPr>
            <w:tcW w:w="1429" w:type="dxa"/>
            <w:shd w:val="pct20" w:color="auto" w:fill="auto"/>
          </w:tcPr>
          <w:p w:rsidR="009E6CB3" w:rsidRDefault="009E6CB3">
            <w:pPr>
              <w:jc w:val="center"/>
              <w:rPr>
                <w:b/>
                <w:bCs w:val="0"/>
                <w:sz w:val="20"/>
              </w:rPr>
            </w:pPr>
            <w:r>
              <w:rPr>
                <w:b/>
                <w:bCs w:val="0"/>
                <w:sz w:val="20"/>
              </w:rPr>
              <w:t>Performance Target</w:t>
            </w:r>
          </w:p>
        </w:tc>
        <w:tc>
          <w:tcPr>
            <w:tcW w:w="1429" w:type="dxa"/>
            <w:shd w:val="pct20" w:color="auto" w:fill="auto"/>
          </w:tcPr>
          <w:p w:rsidR="009E6CB3" w:rsidRDefault="009E6CB3">
            <w:pPr>
              <w:jc w:val="center"/>
              <w:rPr>
                <w:b/>
                <w:bCs w:val="0"/>
                <w:sz w:val="20"/>
              </w:rPr>
            </w:pPr>
            <w:r>
              <w:rPr>
                <w:b/>
                <w:bCs w:val="0"/>
                <w:sz w:val="20"/>
              </w:rPr>
              <w:t>Performance Actual</w:t>
            </w:r>
          </w:p>
        </w:tc>
        <w:tc>
          <w:tcPr>
            <w:tcW w:w="6956" w:type="dxa"/>
            <w:shd w:val="pct20" w:color="auto" w:fill="auto"/>
          </w:tcPr>
          <w:p w:rsidR="009E6CB3" w:rsidRDefault="009E6CB3">
            <w:pPr>
              <w:jc w:val="center"/>
              <w:rPr>
                <w:b/>
                <w:bCs w:val="0"/>
                <w:sz w:val="20"/>
              </w:rPr>
            </w:pPr>
            <w:r>
              <w:rPr>
                <w:b/>
                <w:bCs w:val="0"/>
                <w:sz w:val="20"/>
              </w:rPr>
              <w:t>Performance Comments &amp; Analysis</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1. Percent of offender case files audited for LSI Quality Assurance.</w:t>
            </w:r>
          </w:p>
        </w:tc>
        <w:tc>
          <w:tcPr>
            <w:tcW w:w="1429" w:type="dxa"/>
          </w:tcPr>
          <w:p w:rsidR="009E6CB3" w:rsidRDefault="009E6CB3">
            <w:pPr>
              <w:rPr>
                <w:b/>
                <w:bCs w:val="0"/>
                <w:sz w:val="20"/>
              </w:rPr>
            </w:pPr>
            <w:r>
              <w:rPr>
                <w:b/>
                <w:bCs w:val="0"/>
                <w:sz w:val="20"/>
              </w:rPr>
              <w:t>5%</w:t>
            </w:r>
          </w:p>
        </w:tc>
        <w:tc>
          <w:tcPr>
            <w:tcW w:w="1429" w:type="dxa"/>
          </w:tcPr>
          <w:p w:rsidR="009E6CB3" w:rsidRDefault="009E6CB3">
            <w:pPr>
              <w:rPr>
                <w:b/>
                <w:bCs w:val="0"/>
                <w:sz w:val="20"/>
              </w:rPr>
            </w:pPr>
            <w:r>
              <w:rPr>
                <w:b/>
                <w:bCs w:val="0"/>
                <w:sz w:val="20"/>
              </w:rPr>
              <w:t>3%  &amp; 5%</w:t>
            </w:r>
          </w:p>
        </w:tc>
        <w:tc>
          <w:tcPr>
            <w:tcW w:w="6956" w:type="dxa"/>
          </w:tcPr>
          <w:p w:rsidR="009E6CB3" w:rsidRDefault="009E6CB3">
            <w:pPr>
              <w:rPr>
                <w:b/>
                <w:bCs w:val="0"/>
                <w:sz w:val="20"/>
              </w:rPr>
            </w:pPr>
            <w:r>
              <w:rPr>
                <w:b/>
                <w:bCs w:val="0"/>
                <w:sz w:val="20"/>
              </w:rPr>
              <w:t>What Occurred: The performance target was not achieved in institutions but was achieved in the community.</w:t>
            </w:r>
          </w:p>
          <w:p w:rsidR="009E6CB3" w:rsidRDefault="009E6CB3">
            <w:pPr>
              <w:rPr>
                <w:b/>
                <w:bCs w:val="0"/>
                <w:sz w:val="20"/>
              </w:rPr>
            </w:pPr>
          </w:p>
          <w:p w:rsidR="009E6CB3" w:rsidRDefault="009E6CB3">
            <w:pPr>
              <w:rPr>
                <w:b/>
                <w:bCs w:val="0"/>
                <w:sz w:val="20"/>
              </w:rPr>
            </w:pPr>
            <w:r>
              <w:rPr>
                <w:b/>
                <w:bCs w:val="0"/>
                <w:sz w:val="20"/>
              </w:rPr>
              <w:t>Data Source: ICON</w:t>
            </w:r>
          </w:p>
          <w:p w:rsidR="009E6CB3" w:rsidRDefault="009E6CB3">
            <w:pPr>
              <w:rPr>
                <w:b/>
                <w:bCs w:val="0"/>
                <w:sz w:val="20"/>
              </w:rPr>
            </w:pP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 xml:space="preserve">2. Percent of offenders referred to interventions consistent with identified criminogenic needs and appropriate level of service on </w:t>
            </w:r>
          </w:p>
          <w:p w:rsidR="009E6CB3" w:rsidRDefault="009E6CB3">
            <w:pPr>
              <w:tabs>
                <w:tab w:val="left" w:pos="240"/>
              </w:tabs>
              <w:rPr>
                <w:b/>
                <w:bCs w:val="0"/>
                <w:sz w:val="20"/>
              </w:rPr>
            </w:pPr>
            <w:r>
              <w:rPr>
                <w:b/>
                <w:bCs w:val="0"/>
                <w:sz w:val="20"/>
              </w:rPr>
              <w:t>LSI-R assessment.</w:t>
            </w:r>
          </w:p>
        </w:tc>
        <w:tc>
          <w:tcPr>
            <w:tcW w:w="1429" w:type="dxa"/>
          </w:tcPr>
          <w:p w:rsidR="009E6CB3" w:rsidRDefault="009E6CB3">
            <w:pPr>
              <w:rPr>
                <w:b/>
                <w:bCs w:val="0"/>
                <w:sz w:val="20"/>
              </w:rPr>
            </w:pPr>
            <w:r>
              <w:rPr>
                <w:b/>
                <w:bCs w:val="0"/>
                <w:sz w:val="20"/>
              </w:rPr>
              <w:t>90%</w:t>
            </w:r>
          </w:p>
        </w:tc>
        <w:tc>
          <w:tcPr>
            <w:tcW w:w="1429" w:type="dxa"/>
          </w:tcPr>
          <w:p w:rsidR="009E6CB3" w:rsidRDefault="009E6CB3">
            <w:pPr>
              <w:rPr>
                <w:b/>
                <w:bCs w:val="0"/>
                <w:sz w:val="20"/>
              </w:rPr>
            </w:pPr>
            <w:r>
              <w:rPr>
                <w:b/>
                <w:bCs w:val="0"/>
                <w:sz w:val="20"/>
              </w:rPr>
              <w:t>88% &amp; 90%</w:t>
            </w:r>
          </w:p>
        </w:tc>
        <w:tc>
          <w:tcPr>
            <w:tcW w:w="6956" w:type="dxa"/>
          </w:tcPr>
          <w:p w:rsidR="009E6CB3" w:rsidRDefault="009E6CB3">
            <w:pPr>
              <w:rPr>
                <w:b/>
                <w:bCs w:val="0"/>
                <w:sz w:val="20"/>
              </w:rPr>
            </w:pPr>
            <w:r>
              <w:rPr>
                <w:b/>
                <w:bCs w:val="0"/>
                <w:sz w:val="20"/>
              </w:rPr>
              <w:t xml:space="preserve">What Occurred: The performance target was partially attained.  Institutions placed 88% of offenders and Judicial Districts place 90% of offenders. </w:t>
            </w:r>
          </w:p>
          <w:p w:rsidR="009E6CB3" w:rsidRDefault="009E6CB3">
            <w:pPr>
              <w:rPr>
                <w:b/>
                <w:bCs w:val="0"/>
                <w:sz w:val="20"/>
              </w:rPr>
            </w:pPr>
          </w:p>
          <w:p w:rsidR="009E6CB3" w:rsidRDefault="009E6CB3">
            <w:pPr>
              <w:rPr>
                <w:b/>
                <w:bCs w:val="0"/>
                <w:sz w:val="20"/>
              </w:rPr>
            </w:pPr>
            <w:r>
              <w:rPr>
                <w:b/>
                <w:bCs w:val="0"/>
                <w:sz w:val="20"/>
              </w:rPr>
              <w:t>Data Source: ICON</w:t>
            </w:r>
          </w:p>
        </w:tc>
      </w:tr>
      <w:tr w:rsidR="009E6CB3">
        <w:tblPrEx>
          <w:tblCellMar>
            <w:top w:w="0" w:type="dxa"/>
            <w:bottom w:w="0" w:type="dxa"/>
          </w:tblCellMar>
        </w:tblPrEx>
        <w:trPr>
          <w:cantSplit/>
        </w:trPr>
        <w:tc>
          <w:tcPr>
            <w:tcW w:w="13176" w:type="dxa"/>
            <w:gridSpan w:val="4"/>
            <w:tcBorders>
              <w:bottom w:val="single" w:sz="4" w:space="0" w:color="auto"/>
            </w:tcBorders>
          </w:tcPr>
          <w:p w:rsidR="009E6CB3" w:rsidRDefault="009E6CB3">
            <w:pPr>
              <w:rPr>
                <w:b/>
                <w:bCs w:val="0"/>
                <w:sz w:val="20"/>
              </w:rPr>
            </w:pPr>
            <w:r>
              <w:rPr>
                <w:b/>
                <w:bCs w:val="0"/>
                <w:sz w:val="20"/>
              </w:rPr>
              <w:t>Service, Product or Activity: Risk Management</w:t>
            </w:r>
          </w:p>
        </w:tc>
      </w:tr>
      <w:tr w:rsidR="009E6CB3">
        <w:tblPrEx>
          <w:tblCellMar>
            <w:top w:w="0" w:type="dxa"/>
            <w:bottom w:w="0" w:type="dxa"/>
          </w:tblCellMar>
        </w:tblPrEx>
        <w:tc>
          <w:tcPr>
            <w:tcW w:w="3362" w:type="dxa"/>
            <w:shd w:val="pct20" w:color="auto" w:fill="auto"/>
          </w:tcPr>
          <w:p w:rsidR="009E6CB3" w:rsidRDefault="009E6CB3">
            <w:pPr>
              <w:jc w:val="center"/>
              <w:rPr>
                <w:b/>
                <w:bCs w:val="0"/>
                <w:sz w:val="20"/>
              </w:rPr>
            </w:pPr>
            <w:r>
              <w:rPr>
                <w:b/>
                <w:bCs w:val="0"/>
                <w:sz w:val="20"/>
              </w:rPr>
              <w:t>Performance Measure</w:t>
            </w:r>
          </w:p>
        </w:tc>
        <w:tc>
          <w:tcPr>
            <w:tcW w:w="1429" w:type="dxa"/>
            <w:shd w:val="pct20" w:color="auto" w:fill="auto"/>
          </w:tcPr>
          <w:p w:rsidR="009E6CB3" w:rsidRDefault="009E6CB3">
            <w:pPr>
              <w:jc w:val="center"/>
              <w:rPr>
                <w:b/>
                <w:bCs w:val="0"/>
                <w:sz w:val="20"/>
              </w:rPr>
            </w:pPr>
            <w:r>
              <w:rPr>
                <w:b/>
                <w:bCs w:val="0"/>
                <w:sz w:val="20"/>
              </w:rPr>
              <w:t>Performance Target</w:t>
            </w:r>
          </w:p>
        </w:tc>
        <w:tc>
          <w:tcPr>
            <w:tcW w:w="1429" w:type="dxa"/>
            <w:shd w:val="pct20" w:color="auto" w:fill="auto"/>
          </w:tcPr>
          <w:p w:rsidR="009E6CB3" w:rsidRDefault="009E6CB3">
            <w:pPr>
              <w:jc w:val="center"/>
              <w:rPr>
                <w:b/>
                <w:bCs w:val="0"/>
                <w:sz w:val="20"/>
              </w:rPr>
            </w:pPr>
            <w:r>
              <w:rPr>
                <w:b/>
                <w:bCs w:val="0"/>
                <w:sz w:val="20"/>
              </w:rPr>
              <w:t>Performance Actual</w:t>
            </w:r>
          </w:p>
        </w:tc>
        <w:tc>
          <w:tcPr>
            <w:tcW w:w="6956" w:type="dxa"/>
            <w:shd w:val="pct20" w:color="auto" w:fill="auto"/>
          </w:tcPr>
          <w:p w:rsidR="009E6CB3" w:rsidRDefault="009E6CB3">
            <w:pPr>
              <w:jc w:val="center"/>
              <w:rPr>
                <w:b/>
                <w:bCs w:val="0"/>
                <w:sz w:val="20"/>
              </w:rPr>
            </w:pPr>
            <w:r>
              <w:rPr>
                <w:b/>
                <w:bCs w:val="0"/>
                <w:sz w:val="20"/>
              </w:rPr>
              <w:t>Performance Comments &amp; Analysis</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1. Percent of offenders with documented release plans.</w:t>
            </w:r>
          </w:p>
        </w:tc>
        <w:tc>
          <w:tcPr>
            <w:tcW w:w="1429" w:type="dxa"/>
          </w:tcPr>
          <w:p w:rsidR="009E6CB3" w:rsidRDefault="009E6CB3">
            <w:pPr>
              <w:rPr>
                <w:b/>
                <w:bCs w:val="0"/>
                <w:sz w:val="20"/>
              </w:rPr>
            </w:pPr>
            <w:r>
              <w:rPr>
                <w:b/>
                <w:bCs w:val="0"/>
                <w:sz w:val="20"/>
              </w:rPr>
              <w:t>90%</w:t>
            </w:r>
          </w:p>
        </w:tc>
        <w:tc>
          <w:tcPr>
            <w:tcW w:w="1429" w:type="dxa"/>
          </w:tcPr>
          <w:p w:rsidR="009E6CB3" w:rsidRDefault="009E6CB3">
            <w:pPr>
              <w:rPr>
                <w:b/>
                <w:bCs w:val="0"/>
                <w:sz w:val="20"/>
              </w:rPr>
            </w:pPr>
            <w:r>
              <w:rPr>
                <w:b/>
                <w:bCs w:val="0"/>
                <w:sz w:val="20"/>
              </w:rPr>
              <w:t>0</w:t>
            </w:r>
          </w:p>
        </w:tc>
        <w:tc>
          <w:tcPr>
            <w:tcW w:w="6956" w:type="dxa"/>
          </w:tcPr>
          <w:p w:rsidR="009E6CB3" w:rsidRDefault="009E6CB3">
            <w:pPr>
              <w:rPr>
                <w:b/>
                <w:bCs w:val="0"/>
                <w:sz w:val="20"/>
              </w:rPr>
            </w:pPr>
            <w:r>
              <w:rPr>
                <w:b/>
                <w:bCs w:val="0"/>
                <w:sz w:val="20"/>
              </w:rPr>
              <w:t>What Occurred: The target was not achieved.  The implementation of this initiative was delayed until completion of a process improvement project and will be completed in FY 06.</w:t>
            </w:r>
          </w:p>
          <w:p w:rsidR="009E6CB3" w:rsidRDefault="009E6CB3">
            <w:pPr>
              <w:rPr>
                <w:b/>
                <w:bCs w:val="0"/>
                <w:sz w:val="20"/>
              </w:rPr>
            </w:pPr>
          </w:p>
          <w:p w:rsidR="009E6CB3" w:rsidRDefault="009E6CB3">
            <w:pPr>
              <w:rPr>
                <w:b/>
                <w:bCs w:val="0"/>
                <w:sz w:val="20"/>
              </w:rPr>
            </w:pPr>
            <w:r>
              <w:rPr>
                <w:b/>
                <w:bCs w:val="0"/>
                <w:sz w:val="20"/>
              </w:rPr>
              <w:t>Data Source: DOC</w:t>
            </w:r>
          </w:p>
          <w:p w:rsidR="009E6CB3" w:rsidRDefault="009E6CB3">
            <w:pPr>
              <w:rPr>
                <w:b/>
                <w:bCs w:val="0"/>
                <w:sz w:val="20"/>
              </w:rPr>
            </w:pP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2. Number of recommendations for release to Parole Board.</w:t>
            </w:r>
          </w:p>
        </w:tc>
        <w:tc>
          <w:tcPr>
            <w:tcW w:w="1429" w:type="dxa"/>
          </w:tcPr>
          <w:p w:rsidR="009E6CB3" w:rsidRDefault="009E6CB3">
            <w:pPr>
              <w:rPr>
                <w:b/>
                <w:bCs w:val="0"/>
                <w:sz w:val="20"/>
              </w:rPr>
            </w:pPr>
            <w:r>
              <w:rPr>
                <w:b/>
                <w:bCs w:val="0"/>
                <w:sz w:val="20"/>
              </w:rPr>
              <w:t>4, 948</w:t>
            </w:r>
          </w:p>
        </w:tc>
        <w:tc>
          <w:tcPr>
            <w:tcW w:w="1429" w:type="dxa"/>
          </w:tcPr>
          <w:p w:rsidR="009E6CB3" w:rsidRDefault="009E6CB3">
            <w:pPr>
              <w:rPr>
                <w:b/>
                <w:bCs w:val="0"/>
                <w:sz w:val="20"/>
              </w:rPr>
            </w:pPr>
            <w:r>
              <w:rPr>
                <w:b/>
                <w:bCs w:val="0"/>
                <w:sz w:val="20"/>
              </w:rPr>
              <w:t>5034</w:t>
            </w:r>
          </w:p>
        </w:tc>
        <w:tc>
          <w:tcPr>
            <w:tcW w:w="6956" w:type="dxa"/>
          </w:tcPr>
          <w:p w:rsidR="009E6CB3" w:rsidRDefault="009E6CB3">
            <w:pPr>
              <w:rPr>
                <w:b/>
                <w:bCs w:val="0"/>
                <w:sz w:val="20"/>
              </w:rPr>
            </w:pPr>
            <w:r>
              <w:rPr>
                <w:b/>
                <w:bCs w:val="0"/>
                <w:sz w:val="20"/>
              </w:rPr>
              <w:t>What Occurred: The performance target was exceeded.  Parole recommendations increased by 7% rather than the targeted 5%</w:t>
            </w:r>
          </w:p>
          <w:p w:rsidR="009E6CB3" w:rsidRDefault="009E6CB3">
            <w:pPr>
              <w:rPr>
                <w:b/>
                <w:bCs w:val="0"/>
                <w:sz w:val="20"/>
              </w:rPr>
            </w:pPr>
          </w:p>
          <w:p w:rsidR="009E6CB3" w:rsidRDefault="009E6CB3">
            <w:pPr>
              <w:rPr>
                <w:b/>
                <w:bCs w:val="0"/>
                <w:sz w:val="20"/>
              </w:rPr>
            </w:pPr>
            <w:r>
              <w:rPr>
                <w:b/>
                <w:bCs w:val="0"/>
                <w:sz w:val="20"/>
              </w:rPr>
              <w:t>Data Source: DOC</w:t>
            </w:r>
          </w:p>
          <w:p w:rsidR="009E6CB3" w:rsidRDefault="009E6CB3">
            <w:pPr>
              <w:rPr>
                <w:b/>
                <w:bCs w:val="0"/>
                <w:sz w:val="20"/>
              </w:rPr>
            </w:pP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3. Reduction in rate of probation technical violations that result in institutionalization.</w:t>
            </w:r>
          </w:p>
        </w:tc>
        <w:tc>
          <w:tcPr>
            <w:tcW w:w="1429" w:type="dxa"/>
          </w:tcPr>
          <w:p w:rsidR="009E6CB3" w:rsidRDefault="009E6CB3">
            <w:pPr>
              <w:rPr>
                <w:b/>
                <w:bCs w:val="0"/>
                <w:sz w:val="20"/>
              </w:rPr>
            </w:pPr>
            <w:r>
              <w:rPr>
                <w:b/>
                <w:bCs w:val="0"/>
                <w:sz w:val="20"/>
              </w:rPr>
              <w:t xml:space="preserve">2% </w:t>
            </w:r>
          </w:p>
        </w:tc>
        <w:tc>
          <w:tcPr>
            <w:tcW w:w="1429" w:type="dxa"/>
          </w:tcPr>
          <w:p w:rsidR="009E6CB3" w:rsidRDefault="009E6CB3">
            <w:pPr>
              <w:rPr>
                <w:b/>
                <w:bCs w:val="0"/>
                <w:sz w:val="20"/>
              </w:rPr>
            </w:pPr>
            <w:r>
              <w:rPr>
                <w:b/>
                <w:bCs w:val="0"/>
                <w:sz w:val="20"/>
              </w:rPr>
              <w:t xml:space="preserve">Not available </w:t>
            </w:r>
          </w:p>
        </w:tc>
        <w:tc>
          <w:tcPr>
            <w:tcW w:w="6956" w:type="dxa"/>
          </w:tcPr>
          <w:p w:rsidR="009E6CB3" w:rsidRDefault="009E6CB3">
            <w:pPr>
              <w:rPr>
                <w:b/>
                <w:bCs w:val="0"/>
                <w:sz w:val="20"/>
              </w:rPr>
            </w:pPr>
            <w:r>
              <w:rPr>
                <w:b/>
                <w:bCs w:val="0"/>
                <w:sz w:val="20"/>
              </w:rPr>
              <w:t>What Occurred: Data analysis program is currently being rewritten and validated.</w:t>
            </w:r>
          </w:p>
          <w:p w:rsidR="009E6CB3" w:rsidRDefault="009E6CB3">
            <w:pPr>
              <w:rPr>
                <w:b/>
                <w:bCs w:val="0"/>
                <w:sz w:val="20"/>
              </w:rPr>
            </w:pPr>
          </w:p>
          <w:p w:rsidR="009E6CB3" w:rsidRDefault="009E6CB3">
            <w:pPr>
              <w:rPr>
                <w:b/>
                <w:bCs w:val="0"/>
                <w:sz w:val="20"/>
              </w:rPr>
            </w:pPr>
            <w:r>
              <w:rPr>
                <w:b/>
                <w:bCs w:val="0"/>
                <w:sz w:val="20"/>
              </w:rPr>
              <w:t>Data Source: Criminal Justice Data Warehouse</w:t>
            </w:r>
          </w:p>
          <w:p w:rsidR="009E6CB3" w:rsidRDefault="009E6CB3">
            <w:pPr>
              <w:rPr>
                <w:b/>
                <w:bCs w:val="0"/>
                <w:sz w:val="20"/>
              </w:rPr>
            </w:pP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4. Ratio of successful to unsuccessful probation and parole status closures.</w:t>
            </w:r>
          </w:p>
        </w:tc>
        <w:tc>
          <w:tcPr>
            <w:tcW w:w="1429" w:type="dxa"/>
          </w:tcPr>
          <w:p w:rsidR="009E6CB3" w:rsidRDefault="009E6CB3">
            <w:pPr>
              <w:rPr>
                <w:b/>
                <w:bCs w:val="0"/>
                <w:sz w:val="20"/>
              </w:rPr>
            </w:pPr>
            <w:r>
              <w:rPr>
                <w:b/>
                <w:bCs w:val="0"/>
                <w:sz w:val="20"/>
              </w:rPr>
              <w:t>4:1</w:t>
            </w:r>
          </w:p>
        </w:tc>
        <w:tc>
          <w:tcPr>
            <w:tcW w:w="1429" w:type="dxa"/>
          </w:tcPr>
          <w:p w:rsidR="009E6CB3" w:rsidRDefault="009E6CB3">
            <w:pPr>
              <w:rPr>
                <w:b/>
                <w:bCs w:val="0"/>
                <w:sz w:val="20"/>
              </w:rPr>
            </w:pPr>
            <w:r>
              <w:rPr>
                <w:b/>
                <w:bCs w:val="0"/>
                <w:sz w:val="20"/>
              </w:rPr>
              <w:t>3.4 / 1</w:t>
            </w:r>
          </w:p>
        </w:tc>
        <w:tc>
          <w:tcPr>
            <w:tcW w:w="6956" w:type="dxa"/>
          </w:tcPr>
          <w:p w:rsidR="009E6CB3" w:rsidRDefault="009E6CB3">
            <w:pPr>
              <w:rPr>
                <w:b/>
                <w:bCs w:val="0"/>
                <w:sz w:val="20"/>
              </w:rPr>
            </w:pPr>
            <w:r>
              <w:rPr>
                <w:b/>
                <w:bCs w:val="0"/>
                <w:sz w:val="20"/>
              </w:rPr>
              <w:t>What Occurred: The performance target was not achieved.</w:t>
            </w:r>
          </w:p>
          <w:p w:rsidR="009E6CB3" w:rsidRDefault="009E6CB3">
            <w:pPr>
              <w:rPr>
                <w:b/>
                <w:bCs w:val="0"/>
                <w:sz w:val="20"/>
              </w:rPr>
            </w:pPr>
          </w:p>
          <w:p w:rsidR="009E6CB3" w:rsidRDefault="009E6CB3">
            <w:pPr>
              <w:rPr>
                <w:b/>
                <w:bCs w:val="0"/>
                <w:sz w:val="20"/>
              </w:rPr>
            </w:pPr>
            <w:r>
              <w:rPr>
                <w:b/>
                <w:bCs w:val="0"/>
                <w:sz w:val="20"/>
              </w:rPr>
              <w:t>Data Source: ICON</w:t>
            </w:r>
          </w:p>
          <w:p w:rsidR="009E6CB3" w:rsidRDefault="009E6CB3">
            <w:pPr>
              <w:rPr>
                <w:b/>
                <w:bCs w:val="0"/>
                <w:sz w:val="20"/>
              </w:rPr>
            </w:pPr>
          </w:p>
          <w:p w:rsidR="009E6CB3" w:rsidRDefault="009E6CB3">
            <w:pPr>
              <w:rPr>
                <w:b/>
                <w:bCs w:val="0"/>
                <w:sz w:val="20"/>
              </w:rPr>
            </w:pPr>
          </w:p>
          <w:p w:rsidR="009E6CB3" w:rsidRDefault="009E6CB3">
            <w:pPr>
              <w:rPr>
                <w:b/>
                <w:bCs w:val="0"/>
                <w:sz w:val="20"/>
              </w:rPr>
            </w:pPr>
          </w:p>
        </w:tc>
      </w:tr>
    </w:tbl>
    <w:p w:rsidR="009E6CB3" w:rsidRDefault="009E6CB3">
      <w:pPr>
        <w:pStyle w:val="Header"/>
        <w:tabs>
          <w:tab w:val="clear" w:pos="4320"/>
          <w:tab w:val="clear" w:pos="8640"/>
        </w:tabs>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2"/>
        <w:gridCol w:w="1429"/>
        <w:gridCol w:w="1429"/>
        <w:gridCol w:w="6956"/>
      </w:tblGrid>
      <w:tr w:rsidR="009E6CB3">
        <w:tblPrEx>
          <w:tblCellMar>
            <w:top w:w="0" w:type="dxa"/>
            <w:bottom w:w="0" w:type="dxa"/>
          </w:tblCellMar>
        </w:tblPrEx>
        <w:trPr>
          <w:cantSplit/>
        </w:trPr>
        <w:tc>
          <w:tcPr>
            <w:tcW w:w="13176" w:type="dxa"/>
            <w:gridSpan w:val="4"/>
            <w:tcBorders>
              <w:bottom w:val="single" w:sz="4" w:space="0" w:color="auto"/>
            </w:tcBorders>
          </w:tcPr>
          <w:p w:rsidR="009E6CB3" w:rsidRDefault="009E6CB3">
            <w:pPr>
              <w:rPr>
                <w:b/>
                <w:bCs w:val="0"/>
                <w:sz w:val="20"/>
              </w:rPr>
            </w:pPr>
            <w:r>
              <w:rPr>
                <w:b/>
                <w:bCs w:val="0"/>
                <w:sz w:val="20"/>
              </w:rPr>
              <w:t>Service, Product or Activity: Risk Reduction</w:t>
            </w:r>
          </w:p>
        </w:tc>
      </w:tr>
      <w:tr w:rsidR="009E6CB3">
        <w:tblPrEx>
          <w:tblCellMar>
            <w:top w:w="0" w:type="dxa"/>
            <w:bottom w:w="0" w:type="dxa"/>
          </w:tblCellMar>
        </w:tblPrEx>
        <w:tc>
          <w:tcPr>
            <w:tcW w:w="3362" w:type="dxa"/>
            <w:shd w:val="pct20" w:color="auto" w:fill="auto"/>
          </w:tcPr>
          <w:p w:rsidR="009E6CB3" w:rsidRDefault="009E6CB3">
            <w:pPr>
              <w:jc w:val="center"/>
              <w:rPr>
                <w:b/>
                <w:bCs w:val="0"/>
                <w:sz w:val="20"/>
              </w:rPr>
            </w:pPr>
            <w:r>
              <w:rPr>
                <w:b/>
                <w:bCs w:val="0"/>
                <w:sz w:val="20"/>
              </w:rPr>
              <w:t>Performance Measure</w:t>
            </w:r>
          </w:p>
        </w:tc>
        <w:tc>
          <w:tcPr>
            <w:tcW w:w="1429" w:type="dxa"/>
            <w:shd w:val="pct20" w:color="auto" w:fill="auto"/>
          </w:tcPr>
          <w:p w:rsidR="009E6CB3" w:rsidRDefault="009E6CB3">
            <w:pPr>
              <w:jc w:val="center"/>
              <w:rPr>
                <w:b/>
                <w:bCs w:val="0"/>
                <w:sz w:val="20"/>
              </w:rPr>
            </w:pPr>
            <w:r>
              <w:rPr>
                <w:b/>
                <w:bCs w:val="0"/>
                <w:sz w:val="20"/>
              </w:rPr>
              <w:t>Performance Measure</w:t>
            </w:r>
          </w:p>
        </w:tc>
        <w:tc>
          <w:tcPr>
            <w:tcW w:w="1429" w:type="dxa"/>
            <w:shd w:val="pct20" w:color="auto" w:fill="auto"/>
          </w:tcPr>
          <w:p w:rsidR="009E6CB3" w:rsidRDefault="009E6CB3">
            <w:pPr>
              <w:jc w:val="center"/>
              <w:rPr>
                <w:b/>
                <w:bCs w:val="0"/>
                <w:sz w:val="20"/>
              </w:rPr>
            </w:pPr>
            <w:r>
              <w:rPr>
                <w:b/>
                <w:bCs w:val="0"/>
                <w:sz w:val="20"/>
              </w:rPr>
              <w:t>Performance Actual</w:t>
            </w:r>
          </w:p>
        </w:tc>
        <w:tc>
          <w:tcPr>
            <w:tcW w:w="6956" w:type="dxa"/>
            <w:shd w:val="pct20" w:color="auto" w:fill="auto"/>
          </w:tcPr>
          <w:p w:rsidR="009E6CB3" w:rsidRDefault="009E6CB3">
            <w:pPr>
              <w:jc w:val="center"/>
              <w:rPr>
                <w:b/>
                <w:bCs w:val="0"/>
                <w:sz w:val="20"/>
              </w:rPr>
            </w:pPr>
            <w:r>
              <w:rPr>
                <w:b/>
                <w:bCs w:val="0"/>
                <w:sz w:val="20"/>
              </w:rPr>
              <w:t>Performance Comments &amp; Analysis</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1. Percent of successful to unsuccessful intervention closures.</w:t>
            </w:r>
          </w:p>
        </w:tc>
        <w:tc>
          <w:tcPr>
            <w:tcW w:w="1429" w:type="dxa"/>
          </w:tcPr>
          <w:p w:rsidR="009E6CB3" w:rsidRDefault="009E6CB3">
            <w:pPr>
              <w:rPr>
                <w:b/>
                <w:bCs w:val="0"/>
                <w:sz w:val="20"/>
              </w:rPr>
            </w:pPr>
            <w:r>
              <w:rPr>
                <w:b/>
                <w:bCs w:val="0"/>
                <w:sz w:val="20"/>
              </w:rPr>
              <w:t>75%</w:t>
            </w:r>
          </w:p>
        </w:tc>
        <w:tc>
          <w:tcPr>
            <w:tcW w:w="1429" w:type="dxa"/>
          </w:tcPr>
          <w:p w:rsidR="009E6CB3" w:rsidRDefault="009E6CB3">
            <w:pPr>
              <w:rPr>
                <w:b/>
                <w:bCs w:val="0"/>
                <w:sz w:val="20"/>
              </w:rPr>
            </w:pPr>
            <w:r>
              <w:rPr>
                <w:b/>
                <w:bCs w:val="0"/>
                <w:sz w:val="20"/>
              </w:rPr>
              <w:t>15% to 86%</w:t>
            </w:r>
          </w:p>
        </w:tc>
        <w:tc>
          <w:tcPr>
            <w:tcW w:w="6956" w:type="dxa"/>
          </w:tcPr>
          <w:p w:rsidR="009E6CB3" w:rsidRDefault="009E6CB3">
            <w:pPr>
              <w:rPr>
                <w:b/>
                <w:bCs w:val="0"/>
                <w:sz w:val="20"/>
              </w:rPr>
            </w:pPr>
            <w:r>
              <w:rPr>
                <w:b/>
                <w:bCs w:val="0"/>
                <w:sz w:val="20"/>
              </w:rPr>
              <w:t>What Occurred:  Fourteen community interventions were measured.  Success rates ranged from 45% to 86%.  Five institution interventions were measured.  Success rates ranged from 15% to 77%.  Further evaluation is underway.</w:t>
            </w:r>
          </w:p>
          <w:p w:rsidR="009E6CB3" w:rsidRDefault="009E6CB3">
            <w:pPr>
              <w:rPr>
                <w:b/>
                <w:bCs w:val="0"/>
                <w:sz w:val="20"/>
              </w:rPr>
            </w:pPr>
          </w:p>
          <w:p w:rsidR="009E6CB3" w:rsidRDefault="009E6CB3">
            <w:pPr>
              <w:rPr>
                <w:b/>
                <w:bCs w:val="0"/>
                <w:sz w:val="20"/>
              </w:rPr>
            </w:pPr>
            <w:r>
              <w:rPr>
                <w:b/>
                <w:bCs w:val="0"/>
                <w:sz w:val="20"/>
              </w:rPr>
              <w:t>Data Source: ICON</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2. Hours of Offender Public Service Work.</w:t>
            </w:r>
          </w:p>
        </w:tc>
        <w:tc>
          <w:tcPr>
            <w:tcW w:w="1429" w:type="dxa"/>
          </w:tcPr>
          <w:p w:rsidR="009E6CB3" w:rsidRDefault="009E6CB3">
            <w:pPr>
              <w:rPr>
                <w:b/>
                <w:bCs w:val="0"/>
                <w:sz w:val="20"/>
              </w:rPr>
            </w:pPr>
            <w:r>
              <w:rPr>
                <w:b/>
                <w:bCs w:val="0"/>
                <w:sz w:val="20"/>
              </w:rPr>
              <w:t>637,656 Hours</w:t>
            </w:r>
          </w:p>
        </w:tc>
        <w:tc>
          <w:tcPr>
            <w:tcW w:w="1429" w:type="dxa"/>
          </w:tcPr>
          <w:p w:rsidR="009E6CB3" w:rsidRDefault="009E6CB3">
            <w:pPr>
              <w:rPr>
                <w:b/>
                <w:bCs w:val="0"/>
                <w:sz w:val="20"/>
              </w:rPr>
            </w:pPr>
            <w:r>
              <w:rPr>
                <w:b/>
                <w:bCs w:val="0"/>
                <w:sz w:val="20"/>
              </w:rPr>
              <w:t>645,063</w:t>
            </w:r>
          </w:p>
        </w:tc>
        <w:tc>
          <w:tcPr>
            <w:tcW w:w="6956" w:type="dxa"/>
          </w:tcPr>
          <w:p w:rsidR="009E6CB3" w:rsidRDefault="009E6CB3">
            <w:pPr>
              <w:rPr>
                <w:b/>
                <w:bCs w:val="0"/>
                <w:sz w:val="20"/>
              </w:rPr>
            </w:pPr>
            <w:r>
              <w:rPr>
                <w:b/>
                <w:bCs w:val="0"/>
                <w:sz w:val="20"/>
              </w:rPr>
              <w:t>What Occurred: The target of a 10% increase was exceeded by an increase of 11%.</w:t>
            </w:r>
          </w:p>
          <w:p w:rsidR="009E6CB3" w:rsidRDefault="009E6CB3">
            <w:pPr>
              <w:rPr>
                <w:b/>
                <w:bCs w:val="0"/>
                <w:sz w:val="20"/>
              </w:rPr>
            </w:pPr>
          </w:p>
          <w:p w:rsidR="009E6CB3" w:rsidRDefault="009E6CB3">
            <w:pPr>
              <w:rPr>
                <w:b/>
                <w:bCs w:val="0"/>
                <w:sz w:val="20"/>
              </w:rPr>
            </w:pPr>
            <w:r>
              <w:rPr>
                <w:b/>
                <w:bCs w:val="0"/>
                <w:sz w:val="20"/>
              </w:rPr>
              <w:t>Data Source: DOC Statistical Workbook</w:t>
            </w:r>
          </w:p>
        </w:tc>
      </w:tr>
      <w:tr w:rsidR="009E6CB3">
        <w:tblPrEx>
          <w:tblCellMar>
            <w:top w:w="0" w:type="dxa"/>
            <w:bottom w:w="0" w:type="dxa"/>
          </w:tblCellMar>
        </w:tblPrEx>
        <w:trPr>
          <w:cantSplit/>
        </w:trPr>
        <w:tc>
          <w:tcPr>
            <w:tcW w:w="13176" w:type="dxa"/>
            <w:gridSpan w:val="4"/>
            <w:tcBorders>
              <w:bottom w:val="single" w:sz="4" w:space="0" w:color="auto"/>
            </w:tcBorders>
          </w:tcPr>
          <w:p w:rsidR="009E6CB3" w:rsidRDefault="009E6CB3">
            <w:pPr>
              <w:rPr>
                <w:b/>
                <w:bCs w:val="0"/>
                <w:sz w:val="20"/>
              </w:rPr>
            </w:pPr>
            <w:r>
              <w:rPr>
                <w:b/>
                <w:bCs w:val="0"/>
                <w:sz w:val="20"/>
              </w:rPr>
              <w:t>Service, Product of Activity: Basic Life Care</w:t>
            </w:r>
          </w:p>
        </w:tc>
      </w:tr>
      <w:tr w:rsidR="009E6CB3">
        <w:tblPrEx>
          <w:tblCellMar>
            <w:top w:w="0" w:type="dxa"/>
            <w:bottom w:w="0" w:type="dxa"/>
          </w:tblCellMar>
        </w:tblPrEx>
        <w:tc>
          <w:tcPr>
            <w:tcW w:w="3362" w:type="dxa"/>
            <w:shd w:val="clear" w:color="auto" w:fill="C0C0C0"/>
          </w:tcPr>
          <w:p w:rsidR="009E6CB3" w:rsidRDefault="009E6CB3">
            <w:pPr>
              <w:tabs>
                <w:tab w:val="left" w:pos="240"/>
              </w:tabs>
              <w:rPr>
                <w:b/>
                <w:bCs w:val="0"/>
                <w:sz w:val="20"/>
              </w:rPr>
            </w:pPr>
            <w:r>
              <w:rPr>
                <w:b/>
                <w:bCs w:val="0"/>
                <w:sz w:val="20"/>
              </w:rPr>
              <w:t>Performance Measure</w:t>
            </w:r>
          </w:p>
        </w:tc>
        <w:tc>
          <w:tcPr>
            <w:tcW w:w="1429" w:type="dxa"/>
            <w:shd w:val="clear" w:color="auto" w:fill="C0C0C0"/>
          </w:tcPr>
          <w:p w:rsidR="009E6CB3" w:rsidRDefault="009E6CB3">
            <w:pPr>
              <w:jc w:val="center"/>
              <w:rPr>
                <w:b/>
                <w:bCs w:val="0"/>
                <w:color w:val="FF0000"/>
                <w:sz w:val="20"/>
              </w:rPr>
            </w:pPr>
            <w:r>
              <w:rPr>
                <w:b/>
                <w:bCs w:val="0"/>
                <w:sz w:val="20"/>
              </w:rPr>
              <w:t>Performance Measure</w:t>
            </w:r>
          </w:p>
        </w:tc>
        <w:tc>
          <w:tcPr>
            <w:tcW w:w="1429" w:type="dxa"/>
            <w:shd w:val="clear" w:color="auto" w:fill="C0C0C0"/>
          </w:tcPr>
          <w:p w:rsidR="009E6CB3" w:rsidRDefault="009E6CB3">
            <w:pPr>
              <w:jc w:val="center"/>
              <w:rPr>
                <w:b/>
                <w:bCs w:val="0"/>
                <w:sz w:val="20"/>
              </w:rPr>
            </w:pPr>
            <w:r>
              <w:rPr>
                <w:b/>
                <w:bCs w:val="0"/>
                <w:sz w:val="20"/>
              </w:rPr>
              <w:t>Performance Actual</w:t>
            </w:r>
          </w:p>
        </w:tc>
        <w:tc>
          <w:tcPr>
            <w:tcW w:w="6956" w:type="dxa"/>
            <w:shd w:val="clear" w:color="auto" w:fill="C0C0C0"/>
          </w:tcPr>
          <w:p w:rsidR="009E6CB3" w:rsidRDefault="009E6CB3">
            <w:pPr>
              <w:pStyle w:val="Heading1"/>
            </w:pPr>
            <w:r>
              <w:t>Performance Comments &amp; Analysis</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Facilities’ compliance with standards of care, safety, constitutional requirements and standards, and state and local mandates.</w:t>
            </w:r>
          </w:p>
          <w:p w:rsidR="009E6CB3" w:rsidRDefault="009E6CB3">
            <w:pPr>
              <w:tabs>
                <w:tab w:val="left" w:pos="240"/>
              </w:tabs>
              <w:rPr>
                <w:b/>
                <w:bCs w:val="0"/>
                <w:sz w:val="20"/>
              </w:rPr>
            </w:pPr>
          </w:p>
          <w:p w:rsidR="009E6CB3" w:rsidRDefault="009E6CB3">
            <w:pPr>
              <w:tabs>
                <w:tab w:val="left" w:pos="240"/>
              </w:tabs>
              <w:rPr>
                <w:b/>
                <w:bCs w:val="0"/>
                <w:sz w:val="20"/>
              </w:rPr>
            </w:pPr>
          </w:p>
        </w:tc>
        <w:tc>
          <w:tcPr>
            <w:tcW w:w="1429" w:type="dxa"/>
          </w:tcPr>
          <w:p w:rsidR="009E6CB3" w:rsidRDefault="009E6CB3">
            <w:pPr>
              <w:rPr>
                <w:b/>
                <w:bCs w:val="0"/>
                <w:sz w:val="20"/>
              </w:rPr>
            </w:pPr>
            <w:r>
              <w:rPr>
                <w:b/>
                <w:bCs w:val="0"/>
                <w:sz w:val="20"/>
              </w:rPr>
              <w:t>90 days</w:t>
            </w:r>
          </w:p>
        </w:tc>
        <w:tc>
          <w:tcPr>
            <w:tcW w:w="1429" w:type="dxa"/>
          </w:tcPr>
          <w:p w:rsidR="009E6CB3" w:rsidRDefault="009E6CB3">
            <w:pPr>
              <w:rPr>
                <w:b/>
                <w:bCs w:val="0"/>
                <w:sz w:val="20"/>
              </w:rPr>
            </w:pPr>
            <w:r>
              <w:rPr>
                <w:b/>
                <w:bCs w:val="0"/>
                <w:sz w:val="20"/>
              </w:rPr>
              <w:t>90 days</w:t>
            </w:r>
          </w:p>
        </w:tc>
        <w:tc>
          <w:tcPr>
            <w:tcW w:w="6956" w:type="dxa"/>
          </w:tcPr>
          <w:p w:rsidR="009E6CB3" w:rsidRDefault="009E6CB3">
            <w:pPr>
              <w:rPr>
                <w:b/>
                <w:bCs w:val="0"/>
                <w:sz w:val="20"/>
              </w:rPr>
            </w:pPr>
            <w:r>
              <w:rPr>
                <w:b/>
                <w:bCs w:val="0"/>
                <w:sz w:val="20"/>
              </w:rPr>
              <w:t>What Occurred:  The performance standard was achieved.  Concerns were corrected within 90 days.</w:t>
            </w:r>
          </w:p>
          <w:p w:rsidR="009E6CB3" w:rsidRDefault="009E6CB3">
            <w:pPr>
              <w:rPr>
                <w:b/>
                <w:bCs w:val="0"/>
                <w:sz w:val="20"/>
              </w:rPr>
            </w:pPr>
          </w:p>
          <w:p w:rsidR="009E6CB3" w:rsidRDefault="009E6CB3">
            <w:pPr>
              <w:rPr>
                <w:b/>
                <w:bCs w:val="0"/>
                <w:sz w:val="20"/>
              </w:rPr>
            </w:pPr>
            <w:r>
              <w:rPr>
                <w:b/>
                <w:bCs w:val="0"/>
                <w:sz w:val="20"/>
              </w:rPr>
              <w:t>Data Source: DOC Offender Grievance system.</w:t>
            </w:r>
          </w:p>
        </w:tc>
      </w:tr>
    </w:tbl>
    <w:p w:rsidR="009E6CB3" w:rsidRDefault="009E6CB3">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2"/>
        <w:gridCol w:w="1429"/>
        <w:gridCol w:w="1429"/>
        <w:gridCol w:w="6956"/>
      </w:tblGrid>
      <w:tr w:rsidR="009E6CB3">
        <w:tblPrEx>
          <w:tblCellMar>
            <w:top w:w="0" w:type="dxa"/>
            <w:bottom w:w="0" w:type="dxa"/>
          </w:tblCellMar>
        </w:tblPrEx>
        <w:trPr>
          <w:cantSplit/>
        </w:trPr>
        <w:tc>
          <w:tcPr>
            <w:tcW w:w="13176" w:type="dxa"/>
            <w:gridSpan w:val="4"/>
          </w:tcPr>
          <w:p w:rsidR="009E6CB3" w:rsidRDefault="009E6CB3">
            <w:pPr>
              <w:rPr>
                <w:b/>
                <w:bCs w:val="0"/>
                <w:sz w:val="20"/>
              </w:rPr>
            </w:pPr>
            <w:r>
              <w:rPr>
                <w:b/>
                <w:bCs w:val="0"/>
                <w:sz w:val="20"/>
              </w:rPr>
              <w:t>Name of Agency: Iowa Department of Corrections</w:t>
            </w:r>
          </w:p>
        </w:tc>
      </w:tr>
      <w:tr w:rsidR="009E6CB3">
        <w:tblPrEx>
          <w:tblCellMar>
            <w:top w:w="0" w:type="dxa"/>
            <w:bottom w:w="0" w:type="dxa"/>
          </w:tblCellMar>
        </w:tblPrEx>
        <w:trPr>
          <w:cantSplit/>
        </w:trPr>
        <w:tc>
          <w:tcPr>
            <w:tcW w:w="13176" w:type="dxa"/>
            <w:gridSpan w:val="4"/>
          </w:tcPr>
          <w:p w:rsidR="009E6CB3" w:rsidRDefault="009E6CB3">
            <w:pPr>
              <w:rPr>
                <w:b/>
                <w:bCs w:val="0"/>
                <w:sz w:val="20"/>
              </w:rPr>
            </w:pPr>
          </w:p>
        </w:tc>
      </w:tr>
      <w:tr w:rsidR="009E6CB3">
        <w:tblPrEx>
          <w:tblCellMar>
            <w:top w:w="0" w:type="dxa"/>
            <w:bottom w:w="0" w:type="dxa"/>
          </w:tblCellMar>
        </w:tblPrEx>
        <w:trPr>
          <w:cantSplit/>
        </w:trPr>
        <w:tc>
          <w:tcPr>
            <w:tcW w:w="13176" w:type="dxa"/>
            <w:gridSpan w:val="4"/>
          </w:tcPr>
          <w:p w:rsidR="009E6CB3" w:rsidRDefault="009E6CB3">
            <w:pPr>
              <w:rPr>
                <w:b/>
                <w:bCs w:val="0"/>
                <w:sz w:val="20"/>
              </w:rPr>
            </w:pPr>
            <w:r>
              <w:rPr>
                <w:b/>
                <w:bCs w:val="0"/>
                <w:sz w:val="20"/>
              </w:rPr>
              <w:t>Agency Mission: Protect the Public, the Employees, and the Offenders</w:t>
            </w:r>
          </w:p>
        </w:tc>
      </w:tr>
      <w:tr w:rsidR="009E6CB3">
        <w:tblPrEx>
          <w:tblCellMar>
            <w:top w:w="0" w:type="dxa"/>
            <w:bottom w:w="0" w:type="dxa"/>
          </w:tblCellMar>
        </w:tblPrEx>
        <w:trPr>
          <w:cantSplit/>
        </w:trPr>
        <w:tc>
          <w:tcPr>
            <w:tcW w:w="13176" w:type="dxa"/>
            <w:gridSpan w:val="4"/>
            <w:tcBorders>
              <w:bottom w:val="single" w:sz="4" w:space="0" w:color="auto"/>
            </w:tcBorders>
          </w:tcPr>
          <w:p w:rsidR="009E6CB3" w:rsidRDefault="009E6CB3">
            <w:pPr>
              <w:rPr>
                <w:b/>
                <w:bCs w:val="0"/>
                <w:sz w:val="20"/>
              </w:rPr>
            </w:pPr>
            <w:r>
              <w:rPr>
                <w:b/>
                <w:bCs w:val="0"/>
                <w:sz w:val="20"/>
              </w:rPr>
              <w:t>Core Function: Resource Management</w:t>
            </w:r>
          </w:p>
        </w:tc>
      </w:tr>
      <w:tr w:rsidR="009E6CB3">
        <w:tblPrEx>
          <w:tblCellMar>
            <w:top w:w="0" w:type="dxa"/>
            <w:bottom w:w="0" w:type="dxa"/>
          </w:tblCellMar>
        </w:tblPrEx>
        <w:tc>
          <w:tcPr>
            <w:tcW w:w="3362" w:type="dxa"/>
            <w:shd w:val="pct20" w:color="auto" w:fill="auto"/>
          </w:tcPr>
          <w:p w:rsidR="009E6CB3" w:rsidRDefault="009E6CB3">
            <w:pPr>
              <w:jc w:val="center"/>
              <w:rPr>
                <w:b/>
                <w:bCs w:val="0"/>
                <w:sz w:val="20"/>
              </w:rPr>
            </w:pPr>
            <w:r>
              <w:rPr>
                <w:b/>
                <w:bCs w:val="0"/>
                <w:sz w:val="20"/>
              </w:rPr>
              <w:t>Performance Measure (</w:t>
            </w:r>
            <w:r>
              <w:rPr>
                <w:b/>
                <w:bCs w:val="0"/>
                <w:sz w:val="16"/>
              </w:rPr>
              <w:t>Outcome)</w:t>
            </w:r>
          </w:p>
        </w:tc>
        <w:tc>
          <w:tcPr>
            <w:tcW w:w="1429" w:type="dxa"/>
            <w:shd w:val="pct20" w:color="auto" w:fill="auto"/>
          </w:tcPr>
          <w:p w:rsidR="009E6CB3" w:rsidRDefault="009E6CB3">
            <w:pPr>
              <w:jc w:val="center"/>
              <w:rPr>
                <w:b/>
                <w:bCs w:val="0"/>
                <w:sz w:val="20"/>
              </w:rPr>
            </w:pPr>
            <w:r>
              <w:rPr>
                <w:b/>
                <w:bCs w:val="0"/>
                <w:sz w:val="20"/>
              </w:rPr>
              <w:t>Performance Target</w:t>
            </w:r>
          </w:p>
        </w:tc>
        <w:tc>
          <w:tcPr>
            <w:tcW w:w="1429" w:type="dxa"/>
            <w:shd w:val="pct20" w:color="auto" w:fill="auto"/>
          </w:tcPr>
          <w:p w:rsidR="009E6CB3" w:rsidRDefault="009E6CB3">
            <w:pPr>
              <w:jc w:val="center"/>
              <w:rPr>
                <w:b/>
                <w:bCs w:val="0"/>
                <w:sz w:val="20"/>
              </w:rPr>
            </w:pPr>
            <w:r>
              <w:rPr>
                <w:b/>
                <w:bCs w:val="0"/>
                <w:sz w:val="20"/>
              </w:rPr>
              <w:t>Performance Actual</w:t>
            </w:r>
          </w:p>
        </w:tc>
        <w:tc>
          <w:tcPr>
            <w:tcW w:w="6956" w:type="dxa"/>
            <w:shd w:val="pct20" w:color="auto" w:fill="auto"/>
          </w:tcPr>
          <w:p w:rsidR="009E6CB3" w:rsidRDefault="009E6CB3">
            <w:pPr>
              <w:jc w:val="center"/>
              <w:rPr>
                <w:b/>
                <w:bCs w:val="0"/>
                <w:sz w:val="20"/>
              </w:rPr>
            </w:pPr>
            <w:r>
              <w:rPr>
                <w:b/>
                <w:bCs w:val="0"/>
                <w:sz w:val="20"/>
              </w:rPr>
              <w:t>Performance Comments &amp; Analysis</w:t>
            </w:r>
          </w:p>
        </w:tc>
      </w:tr>
      <w:tr w:rsidR="009E6CB3">
        <w:tblPrEx>
          <w:tblCellMar>
            <w:top w:w="0" w:type="dxa"/>
            <w:bottom w:w="0" w:type="dxa"/>
          </w:tblCellMar>
        </w:tblPrEx>
        <w:tc>
          <w:tcPr>
            <w:tcW w:w="3362" w:type="dxa"/>
          </w:tcPr>
          <w:p w:rsidR="009E6CB3" w:rsidRDefault="009E6CB3">
            <w:pPr>
              <w:rPr>
                <w:b/>
                <w:bCs w:val="0"/>
                <w:sz w:val="20"/>
              </w:rPr>
            </w:pPr>
            <w:r>
              <w:rPr>
                <w:b/>
                <w:bCs w:val="0"/>
                <w:sz w:val="20"/>
              </w:rPr>
              <w:t>1. Percent of support dollars expended per dollar budgeted.</w:t>
            </w:r>
          </w:p>
        </w:tc>
        <w:tc>
          <w:tcPr>
            <w:tcW w:w="1429" w:type="dxa"/>
          </w:tcPr>
          <w:p w:rsidR="009E6CB3" w:rsidRDefault="009E6CB3">
            <w:pPr>
              <w:rPr>
                <w:b/>
                <w:bCs w:val="0"/>
                <w:sz w:val="20"/>
              </w:rPr>
            </w:pPr>
            <w:r>
              <w:rPr>
                <w:b/>
                <w:bCs w:val="0"/>
                <w:sz w:val="20"/>
              </w:rPr>
              <w:t>100%</w:t>
            </w:r>
          </w:p>
        </w:tc>
        <w:tc>
          <w:tcPr>
            <w:tcW w:w="1429" w:type="dxa"/>
          </w:tcPr>
          <w:p w:rsidR="009E6CB3" w:rsidRDefault="009E6CB3">
            <w:pPr>
              <w:rPr>
                <w:b/>
                <w:bCs w:val="0"/>
                <w:sz w:val="20"/>
              </w:rPr>
            </w:pPr>
            <w:r>
              <w:rPr>
                <w:b/>
                <w:bCs w:val="0"/>
                <w:sz w:val="20"/>
              </w:rPr>
              <w:t>102.5%</w:t>
            </w:r>
          </w:p>
        </w:tc>
        <w:tc>
          <w:tcPr>
            <w:tcW w:w="6956" w:type="dxa"/>
          </w:tcPr>
          <w:p w:rsidR="009E6CB3" w:rsidRDefault="009E6CB3">
            <w:pPr>
              <w:rPr>
                <w:b/>
                <w:bCs w:val="0"/>
                <w:sz w:val="20"/>
              </w:rPr>
            </w:pPr>
            <w:r>
              <w:rPr>
                <w:b/>
                <w:bCs w:val="0"/>
                <w:sz w:val="20"/>
              </w:rPr>
              <w:t>What Occurred: The target was not achieved.  Fixed support costs (food, fuel, pharmacy, etc.) exceeded budget.</w:t>
            </w:r>
          </w:p>
          <w:p w:rsidR="009E6CB3" w:rsidRDefault="009E6CB3">
            <w:pPr>
              <w:rPr>
                <w:b/>
                <w:bCs w:val="0"/>
                <w:sz w:val="20"/>
              </w:rPr>
            </w:pPr>
          </w:p>
          <w:p w:rsidR="009E6CB3" w:rsidRDefault="009E6CB3">
            <w:pPr>
              <w:rPr>
                <w:b/>
                <w:bCs w:val="0"/>
                <w:sz w:val="20"/>
              </w:rPr>
            </w:pPr>
            <w:r>
              <w:rPr>
                <w:b/>
                <w:bCs w:val="0"/>
                <w:sz w:val="20"/>
              </w:rPr>
              <w:t>Data Source: DOC Financial Reports</w:t>
            </w:r>
          </w:p>
        </w:tc>
      </w:tr>
      <w:tr w:rsidR="009E6CB3">
        <w:tblPrEx>
          <w:tblCellMar>
            <w:top w:w="0" w:type="dxa"/>
            <w:bottom w:w="0" w:type="dxa"/>
          </w:tblCellMar>
        </w:tblPrEx>
        <w:tc>
          <w:tcPr>
            <w:tcW w:w="3362" w:type="dxa"/>
          </w:tcPr>
          <w:p w:rsidR="009E6CB3" w:rsidRDefault="009E6CB3">
            <w:pPr>
              <w:rPr>
                <w:b/>
                <w:bCs w:val="0"/>
                <w:sz w:val="20"/>
              </w:rPr>
            </w:pPr>
            <w:r>
              <w:rPr>
                <w:b/>
                <w:bCs w:val="0"/>
                <w:sz w:val="20"/>
              </w:rPr>
              <w:t>2. Percent of new hire staff turnover.</w:t>
            </w:r>
          </w:p>
        </w:tc>
        <w:tc>
          <w:tcPr>
            <w:tcW w:w="1429" w:type="dxa"/>
          </w:tcPr>
          <w:p w:rsidR="009E6CB3" w:rsidRDefault="009E6CB3">
            <w:pPr>
              <w:rPr>
                <w:b/>
                <w:bCs w:val="0"/>
                <w:sz w:val="20"/>
              </w:rPr>
            </w:pPr>
            <w:r>
              <w:rPr>
                <w:b/>
                <w:bCs w:val="0"/>
                <w:sz w:val="20"/>
              </w:rPr>
              <w:t>9.9%</w:t>
            </w:r>
          </w:p>
        </w:tc>
        <w:tc>
          <w:tcPr>
            <w:tcW w:w="1429" w:type="dxa"/>
          </w:tcPr>
          <w:p w:rsidR="009E6CB3" w:rsidRDefault="009E6CB3">
            <w:pPr>
              <w:rPr>
                <w:b/>
                <w:bCs w:val="0"/>
                <w:sz w:val="20"/>
              </w:rPr>
            </w:pPr>
            <w:r>
              <w:rPr>
                <w:b/>
                <w:bCs w:val="0"/>
                <w:sz w:val="20"/>
              </w:rPr>
              <w:t>10.71%</w:t>
            </w:r>
          </w:p>
        </w:tc>
        <w:tc>
          <w:tcPr>
            <w:tcW w:w="6956" w:type="dxa"/>
          </w:tcPr>
          <w:p w:rsidR="009E6CB3" w:rsidRDefault="009E6CB3">
            <w:pPr>
              <w:rPr>
                <w:b/>
                <w:bCs w:val="0"/>
                <w:sz w:val="20"/>
              </w:rPr>
            </w:pPr>
            <w:r>
              <w:rPr>
                <w:b/>
                <w:bCs w:val="0"/>
                <w:sz w:val="20"/>
              </w:rPr>
              <w:t>What Occurred:  The target was not achieved.</w:t>
            </w:r>
          </w:p>
          <w:p w:rsidR="009E6CB3" w:rsidRDefault="009E6CB3">
            <w:pPr>
              <w:rPr>
                <w:b/>
                <w:bCs w:val="0"/>
                <w:sz w:val="20"/>
              </w:rPr>
            </w:pPr>
          </w:p>
          <w:p w:rsidR="009E6CB3" w:rsidRDefault="009E6CB3">
            <w:pPr>
              <w:rPr>
                <w:b/>
                <w:bCs w:val="0"/>
                <w:sz w:val="20"/>
              </w:rPr>
            </w:pPr>
            <w:r>
              <w:rPr>
                <w:b/>
                <w:bCs w:val="0"/>
                <w:sz w:val="20"/>
              </w:rPr>
              <w:t>Data Source: DOC Statistical workbook.</w:t>
            </w:r>
          </w:p>
          <w:p w:rsidR="009E6CB3" w:rsidRDefault="009E6CB3">
            <w:pPr>
              <w:rPr>
                <w:b/>
                <w:bCs w:val="0"/>
                <w:sz w:val="20"/>
              </w:rPr>
            </w:pPr>
          </w:p>
        </w:tc>
      </w:tr>
      <w:tr w:rsidR="009E6CB3">
        <w:tblPrEx>
          <w:tblCellMar>
            <w:top w:w="0" w:type="dxa"/>
            <w:bottom w:w="0" w:type="dxa"/>
          </w:tblCellMar>
        </w:tblPrEx>
        <w:tc>
          <w:tcPr>
            <w:tcW w:w="3362" w:type="dxa"/>
          </w:tcPr>
          <w:p w:rsidR="009E6CB3" w:rsidRDefault="009E6CB3">
            <w:pPr>
              <w:rPr>
                <w:b/>
                <w:bCs w:val="0"/>
                <w:sz w:val="20"/>
              </w:rPr>
            </w:pPr>
            <w:r>
              <w:rPr>
                <w:b/>
                <w:bCs w:val="0"/>
                <w:sz w:val="20"/>
              </w:rPr>
              <w:t>3. Number of stakeholder meetings.</w:t>
            </w:r>
          </w:p>
        </w:tc>
        <w:tc>
          <w:tcPr>
            <w:tcW w:w="1429" w:type="dxa"/>
          </w:tcPr>
          <w:p w:rsidR="009E6CB3" w:rsidRDefault="009E6CB3">
            <w:pPr>
              <w:rPr>
                <w:b/>
                <w:bCs w:val="0"/>
                <w:sz w:val="20"/>
              </w:rPr>
            </w:pPr>
            <w:r>
              <w:rPr>
                <w:b/>
                <w:bCs w:val="0"/>
                <w:sz w:val="20"/>
              </w:rPr>
              <w:t>10</w:t>
            </w:r>
          </w:p>
        </w:tc>
        <w:tc>
          <w:tcPr>
            <w:tcW w:w="1429" w:type="dxa"/>
          </w:tcPr>
          <w:p w:rsidR="009E6CB3" w:rsidRDefault="009E6CB3">
            <w:pPr>
              <w:rPr>
                <w:b/>
                <w:bCs w:val="0"/>
                <w:sz w:val="20"/>
              </w:rPr>
            </w:pPr>
            <w:r>
              <w:rPr>
                <w:b/>
                <w:bCs w:val="0"/>
                <w:sz w:val="20"/>
              </w:rPr>
              <w:t>36</w:t>
            </w:r>
          </w:p>
        </w:tc>
        <w:tc>
          <w:tcPr>
            <w:tcW w:w="6956" w:type="dxa"/>
          </w:tcPr>
          <w:p w:rsidR="009E6CB3" w:rsidRDefault="009E6CB3">
            <w:pPr>
              <w:rPr>
                <w:b/>
                <w:bCs w:val="0"/>
                <w:sz w:val="20"/>
              </w:rPr>
            </w:pPr>
            <w:r>
              <w:rPr>
                <w:b/>
                <w:bCs w:val="0"/>
                <w:sz w:val="20"/>
              </w:rPr>
              <w:t>What Occurred: The targeted number of stakeholder meetings was exceeded.</w:t>
            </w:r>
          </w:p>
          <w:p w:rsidR="009E6CB3" w:rsidRDefault="009E6CB3">
            <w:pPr>
              <w:rPr>
                <w:b/>
                <w:bCs w:val="0"/>
                <w:sz w:val="20"/>
              </w:rPr>
            </w:pPr>
          </w:p>
          <w:p w:rsidR="009E6CB3" w:rsidRDefault="009E6CB3">
            <w:pPr>
              <w:rPr>
                <w:b/>
                <w:bCs w:val="0"/>
                <w:sz w:val="20"/>
              </w:rPr>
            </w:pPr>
            <w:r>
              <w:rPr>
                <w:b/>
                <w:bCs w:val="0"/>
                <w:sz w:val="20"/>
              </w:rPr>
              <w:t>Data Source: Director Log</w:t>
            </w:r>
          </w:p>
        </w:tc>
      </w:tr>
      <w:tr w:rsidR="009E6CB3">
        <w:tblPrEx>
          <w:tblCellMar>
            <w:top w:w="0" w:type="dxa"/>
            <w:bottom w:w="0" w:type="dxa"/>
          </w:tblCellMar>
        </w:tblPrEx>
        <w:tc>
          <w:tcPr>
            <w:tcW w:w="3362" w:type="dxa"/>
          </w:tcPr>
          <w:p w:rsidR="009E6CB3" w:rsidRDefault="009E6CB3">
            <w:pPr>
              <w:rPr>
                <w:b/>
                <w:bCs w:val="0"/>
                <w:sz w:val="20"/>
              </w:rPr>
            </w:pPr>
            <w:r>
              <w:rPr>
                <w:b/>
                <w:bCs w:val="0"/>
                <w:sz w:val="20"/>
              </w:rPr>
              <w:t>4. Percent of ICON available for institutions use.</w:t>
            </w:r>
          </w:p>
        </w:tc>
        <w:tc>
          <w:tcPr>
            <w:tcW w:w="1429" w:type="dxa"/>
          </w:tcPr>
          <w:p w:rsidR="009E6CB3" w:rsidRDefault="009E6CB3">
            <w:pPr>
              <w:rPr>
                <w:b/>
                <w:bCs w:val="0"/>
                <w:sz w:val="20"/>
              </w:rPr>
            </w:pPr>
            <w:r>
              <w:rPr>
                <w:b/>
                <w:bCs w:val="0"/>
                <w:sz w:val="20"/>
              </w:rPr>
              <w:t>80%</w:t>
            </w:r>
          </w:p>
        </w:tc>
        <w:tc>
          <w:tcPr>
            <w:tcW w:w="1429" w:type="dxa"/>
          </w:tcPr>
          <w:p w:rsidR="009E6CB3" w:rsidRDefault="009E6CB3">
            <w:pPr>
              <w:rPr>
                <w:b/>
                <w:bCs w:val="0"/>
                <w:sz w:val="20"/>
              </w:rPr>
            </w:pPr>
            <w:r>
              <w:rPr>
                <w:b/>
                <w:bCs w:val="0"/>
                <w:sz w:val="20"/>
              </w:rPr>
              <w:t>100%</w:t>
            </w:r>
          </w:p>
        </w:tc>
        <w:tc>
          <w:tcPr>
            <w:tcW w:w="6956" w:type="dxa"/>
          </w:tcPr>
          <w:p w:rsidR="009E6CB3" w:rsidRDefault="009E6CB3">
            <w:pPr>
              <w:rPr>
                <w:b/>
                <w:bCs w:val="0"/>
                <w:sz w:val="20"/>
              </w:rPr>
            </w:pPr>
            <w:r>
              <w:rPr>
                <w:b/>
                <w:bCs w:val="0"/>
                <w:sz w:val="20"/>
              </w:rPr>
              <w:t>What Occurred: All eight new   modules were brought on line thereby exceeding the target.</w:t>
            </w:r>
          </w:p>
          <w:p w:rsidR="009E6CB3" w:rsidRDefault="009E6CB3">
            <w:pPr>
              <w:rPr>
                <w:b/>
                <w:bCs w:val="0"/>
                <w:sz w:val="20"/>
              </w:rPr>
            </w:pPr>
          </w:p>
          <w:p w:rsidR="009E6CB3" w:rsidRDefault="009E6CB3">
            <w:pPr>
              <w:rPr>
                <w:b/>
                <w:bCs w:val="0"/>
                <w:sz w:val="20"/>
              </w:rPr>
            </w:pPr>
            <w:r>
              <w:rPr>
                <w:b/>
                <w:bCs w:val="0"/>
                <w:sz w:val="20"/>
              </w:rPr>
              <w:t>Data Source: ICON</w:t>
            </w:r>
          </w:p>
        </w:tc>
      </w:tr>
      <w:tr w:rsidR="009E6CB3">
        <w:tblPrEx>
          <w:tblCellMar>
            <w:top w:w="0" w:type="dxa"/>
            <w:bottom w:w="0" w:type="dxa"/>
          </w:tblCellMar>
        </w:tblPrEx>
        <w:trPr>
          <w:cantSplit/>
        </w:trPr>
        <w:tc>
          <w:tcPr>
            <w:tcW w:w="13176" w:type="dxa"/>
            <w:gridSpan w:val="4"/>
            <w:tcBorders>
              <w:bottom w:val="single" w:sz="4" w:space="0" w:color="auto"/>
            </w:tcBorders>
          </w:tcPr>
          <w:p w:rsidR="009E6CB3" w:rsidRDefault="009E6CB3">
            <w:pPr>
              <w:rPr>
                <w:b/>
                <w:bCs w:val="0"/>
                <w:sz w:val="20"/>
              </w:rPr>
            </w:pPr>
            <w:r>
              <w:rPr>
                <w:b/>
                <w:bCs w:val="0"/>
                <w:sz w:val="20"/>
              </w:rPr>
              <w:t>Service, Product or Activity:  Leadership and Oversight</w:t>
            </w:r>
          </w:p>
        </w:tc>
      </w:tr>
      <w:tr w:rsidR="009E6CB3">
        <w:tblPrEx>
          <w:tblCellMar>
            <w:top w:w="0" w:type="dxa"/>
            <w:bottom w:w="0" w:type="dxa"/>
          </w:tblCellMar>
        </w:tblPrEx>
        <w:tc>
          <w:tcPr>
            <w:tcW w:w="3362" w:type="dxa"/>
            <w:shd w:val="pct20" w:color="auto" w:fill="auto"/>
          </w:tcPr>
          <w:p w:rsidR="009E6CB3" w:rsidRDefault="009E6CB3">
            <w:pPr>
              <w:jc w:val="center"/>
              <w:rPr>
                <w:b/>
                <w:bCs w:val="0"/>
                <w:sz w:val="20"/>
              </w:rPr>
            </w:pPr>
            <w:r>
              <w:rPr>
                <w:b/>
                <w:bCs w:val="0"/>
                <w:sz w:val="20"/>
              </w:rPr>
              <w:t>Performance Measure</w:t>
            </w:r>
          </w:p>
        </w:tc>
        <w:tc>
          <w:tcPr>
            <w:tcW w:w="1429" w:type="dxa"/>
            <w:shd w:val="pct20" w:color="auto" w:fill="auto"/>
          </w:tcPr>
          <w:p w:rsidR="009E6CB3" w:rsidRDefault="009E6CB3">
            <w:pPr>
              <w:jc w:val="center"/>
              <w:rPr>
                <w:b/>
                <w:bCs w:val="0"/>
                <w:sz w:val="20"/>
              </w:rPr>
            </w:pPr>
            <w:r>
              <w:rPr>
                <w:b/>
                <w:bCs w:val="0"/>
                <w:sz w:val="20"/>
              </w:rPr>
              <w:t>Performance Target</w:t>
            </w:r>
          </w:p>
        </w:tc>
        <w:tc>
          <w:tcPr>
            <w:tcW w:w="1429" w:type="dxa"/>
            <w:shd w:val="pct20" w:color="auto" w:fill="auto"/>
          </w:tcPr>
          <w:p w:rsidR="009E6CB3" w:rsidRDefault="009E6CB3">
            <w:pPr>
              <w:jc w:val="center"/>
              <w:rPr>
                <w:b/>
                <w:bCs w:val="0"/>
                <w:sz w:val="20"/>
              </w:rPr>
            </w:pPr>
            <w:r>
              <w:rPr>
                <w:b/>
                <w:bCs w:val="0"/>
                <w:sz w:val="20"/>
              </w:rPr>
              <w:t>Performance Actual</w:t>
            </w:r>
          </w:p>
        </w:tc>
        <w:tc>
          <w:tcPr>
            <w:tcW w:w="6956" w:type="dxa"/>
            <w:shd w:val="pct20" w:color="auto" w:fill="auto"/>
          </w:tcPr>
          <w:p w:rsidR="009E6CB3" w:rsidRDefault="009E6CB3">
            <w:pPr>
              <w:jc w:val="center"/>
              <w:rPr>
                <w:b/>
                <w:bCs w:val="0"/>
                <w:sz w:val="20"/>
              </w:rPr>
            </w:pPr>
            <w:r>
              <w:rPr>
                <w:b/>
                <w:bCs w:val="0"/>
                <w:sz w:val="20"/>
              </w:rPr>
              <w:t>Performance Comments &amp; Analysis</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1. Percent of institution policies consistent with DOC policies.</w:t>
            </w:r>
          </w:p>
        </w:tc>
        <w:tc>
          <w:tcPr>
            <w:tcW w:w="1429" w:type="dxa"/>
          </w:tcPr>
          <w:p w:rsidR="009E6CB3" w:rsidRDefault="009E6CB3">
            <w:pPr>
              <w:rPr>
                <w:b/>
                <w:bCs w:val="0"/>
                <w:sz w:val="20"/>
              </w:rPr>
            </w:pPr>
            <w:r>
              <w:rPr>
                <w:b/>
                <w:bCs w:val="0"/>
                <w:sz w:val="20"/>
              </w:rPr>
              <w:t>100%</w:t>
            </w:r>
          </w:p>
        </w:tc>
        <w:tc>
          <w:tcPr>
            <w:tcW w:w="1429" w:type="dxa"/>
          </w:tcPr>
          <w:p w:rsidR="009E6CB3" w:rsidRDefault="009E6CB3">
            <w:pPr>
              <w:rPr>
                <w:b/>
                <w:bCs w:val="0"/>
                <w:sz w:val="20"/>
              </w:rPr>
            </w:pPr>
            <w:r>
              <w:rPr>
                <w:b/>
                <w:bCs w:val="0"/>
                <w:sz w:val="20"/>
              </w:rPr>
              <w:t>Not available.</w:t>
            </w:r>
          </w:p>
        </w:tc>
        <w:tc>
          <w:tcPr>
            <w:tcW w:w="6956" w:type="dxa"/>
          </w:tcPr>
          <w:p w:rsidR="009E6CB3" w:rsidRDefault="009E6CB3">
            <w:pPr>
              <w:rPr>
                <w:b/>
                <w:bCs w:val="0"/>
                <w:sz w:val="20"/>
              </w:rPr>
            </w:pPr>
            <w:r>
              <w:rPr>
                <w:b/>
                <w:bCs w:val="0"/>
                <w:sz w:val="20"/>
              </w:rPr>
              <w:t>What Occurred: Compliance levels were not measured due to system wide revision of DOC policy.</w:t>
            </w:r>
          </w:p>
          <w:p w:rsidR="009E6CB3" w:rsidRDefault="009E6CB3">
            <w:pPr>
              <w:rPr>
                <w:b/>
                <w:bCs w:val="0"/>
                <w:sz w:val="20"/>
              </w:rPr>
            </w:pPr>
          </w:p>
          <w:p w:rsidR="009E6CB3" w:rsidRDefault="009E6CB3">
            <w:pPr>
              <w:rPr>
                <w:b/>
                <w:bCs w:val="0"/>
                <w:sz w:val="20"/>
              </w:rPr>
            </w:pPr>
            <w:r>
              <w:rPr>
                <w:b/>
                <w:bCs w:val="0"/>
                <w:sz w:val="20"/>
              </w:rPr>
              <w:t>Data Source: DOC</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 xml:space="preserve">2. Reporting compliance with Prison Rape Elimination Act.  </w:t>
            </w:r>
          </w:p>
        </w:tc>
        <w:tc>
          <w:tcPr>
            <w:tcW w:w="1429" w:type="dxa"/>
          </w:tcPr>
          <w:p w:rsidR="009E6CB3" w:rsidRDefault="009E6CB3">
            <w:pPr>
              <w:rPr>
                <w:b/>
                <w:bCs w:val="0"/>
                <w:sz w:val="20"/>
              </w:rPr>
            </w:pPr>
            <w:r>
              <w:rPr>
                <w:b/>
                <w:bCs w:val="0"/>
                <w:sz w:val="20"/>
              </w:rPr>
              <w:t>100%</w:t>
            </w:r>
          </w:p>
        </w:tc>
        <w:tc>
          <w:tcPr>
            <w:tcW w:w="1429" w:type="dxa"/>
          </w:tcPr>
          <w:p w:rsidR="009E6CB3" w:rsidRDefault="009E6CB3">
            <w:pPr>
              <w:rPr>
                <w:b/>
                <w:bCs w:val="0"/>
                <w:sz w:val="20"/>
              </w:rPr>
            </w:pPr>
            <w:r>
              <w:rPr>
                <w:b/>
                <w:bCs w:val="0"/>
                <w:sz w:val="20"/>
              </w:rPr>
              <w:t>100% / not available</w:t>
            </w:r>
          </w:p>
        </w:tc>
        <w:tc>
          <w:tcPr>
            <w:tcW w:w="6956" w:type="dxa"/>
          </w:tcPr>
          <w:p w:rsidR="009E6CB3" w:rsidRDefault="009E6CB3">
            <w:pPr>
              <w:rPr>
                <w:b/>
                <w:bCs w:val="0"/>
                <w:sz w:val="20"/>
              </w:rPr>
            </w:pPr>
            <w:r>
              <w:rPr>
                <w:b/>
                <w:bCs w:val="0"/>
                <w:sz w:val="20"/>
              </w:rPr>
              <w:t>What Occurred:  Institution data was reported at 100% level.  District data is incomplete.  Reporting mechanism is being established at Judicial District Department level.</w:t>
            </w:r>
          </w:p>
          <w:p w:rsidR="009E6CB3" w:rsidRDefault="009E6CB3">
            <w:pPr>
              <w:rPr>
                <w:b/>
                <w:bCs w:val="0"/>
                <w:sz w:val="20"/>
              </w:rPr>
            </w:pPr>
          </w:p>
          <w:p w:rsidR="009E6CB3" w:rsidRDefault="009E6CB3">
            <w:pPr>
              <w:rPr>
                <w:b/>
                <w:bCs w:val="0"/>
                <w:sz w:val="20"/>
              </w:rPr>
            </w:pPr>
            <w:r>
              <w:rPr>
                <w:b/>
                <w:bCs w:val="0"/>
                <w:sz w:val="20"/>
              </w:rPr>
              <w:t>Data Source: DOC Statistical Workbooks</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3. Number of Districts with Evidence Based Practice Advisory Committees.</w:t>
            </w:r>
          </w:p>
        </w:tc>
        <w:tc>
          <w:tcPr>
            <w:tcW w:w="1429" w:type="dxa"/>
          </w:tcPr>
          <w:p w:rsidR="009E6CB3" w:rsidRDefault="009E6CB3">
            <w:pPr>
              <w:rPr>
                <w:b/>
                <w:bCs w:val="0"/>
                <w:sz w:val="20"/>
              </w:rPr>
            </w:pPr>
            <w:r>
              <w:rPr>
                <w:b/>
                <w:bCs w:val="0"/>
                <w:sz w:val="20"/>
              </w:rPr>
              <w:t>100%</w:t>
            </w:r>
          </w:p>
        </w:tc>
        <w:tc>
          <w:tcPr>
            <w:tcW w:w="1429" w:type="dxa"/>
          </w:tcPr>
          <w:p w:rsidR="009E6CB3" w:rsidRDefault="009E6CB3">
            <w:pPr>
              <w:rPr>
                <w:b/>
                <w:bCs w:val="0"/>
                <w:sz w:val="20"/>
              </w:rPr>
            </w:pPr>
            <w:r>
              <w:rPr>
                <w:b/>
                <w:bCs w:val="0"/>
                <w:sz w:val="20"/>
              </w:rPr>
              <w:t>100%</w:t>
            </w:r>
          </w:p>
        </w:tc>
        <w:tc>
          <w:tcPr>
            <w:tcW w:w="6956" w:type="dxa"/>
          </w:tcPr>
          <w:p w:rsidR="009E6CB3" w:rsidRDefault="009E6CB3">
            <w:pPr>
              <w:rPr>
                <w:b/>
                <w:bCs w:val="0"/>
                <w:sz w:val="20"/>
              </w:rPr>
            </w:pPr>
            <w:r>
              <w:rPr>
                <w:b/>
                <w:bCs w:val="0"/>
                <w:sz w:val="20"/>
              </w:rPr>
              <w:t>What Occurred: Performance target was achieved.</w:t>
            </w:r>
          </w:p>
          <w:p w:rsidR="009E6CB3" w:rsidRDefault="009E6CB3">
            <w:pPr>
              <w:rPr>
                <w:b/>
                <w:bCs w:val="0"/>
                <w:sz w:val="20"/>
              </w:rPr>
            </w:pPr>
          </w:p>
          <w:p w:rsidR="009E6CB3" w:rsidRDefault="009E6CB3">
            <w:pPr>
              <w:rPr>
                <w:b/>
                <w:bCs w:val="0"/>
                <w:sz w:val="20"/>
              </w:rPr>
            </w:pPr>
            <w:r>
              <w:rPr>
                <w:b/>
                <w:bCs w:val="0"/>
                <w:sz w:val="20"/>
              </w:rPr>
              <w:t xml:space="preserve">Data Source: DOC </w:t>
            </w:r>
          </w:p>
        </w:tc>
      </w:tr>
    </w:tbl>
    <w:p w:rsidR="009E6CB3" w:rsidRDefault="009E6CB3">
      <w:pPr>
        <w:pStyle w:val="Head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2"/>
        <w:gridCol w:w="1429"/>
        <w:gridCol w:w="1429"/>
        <w:gridCol w:w="6956"/>
      </w:tblGrid>
      <w:tr w:rsidR="009E6CB3">
        <w:tblPrEx>
          <w:tblCellMar>
            <w:top w:w="0" w:type="dxa"/>
            <w:bottom w:w="0" w:type="dxa"/>
          </w:tblCellMar>
        </w:tblPrEx>
        <w:trPr>
          <w:cantSplit/>
        </w:trPr>
        <w:tc>
          <w:tcPr>
            <w:tcW w:w="13176" w:type="dxa"/>
            <w:gridSpan w:val="4"/>
            <w:tcBorders>
              <w:bottom w:val="single" w:sz="4" w:space="0" w:color="auto"/>
            </w:tcBorders>
          </w:tcPr>
          <w:p w:rsidR="009E6CB3" w:rsidRDefault="009E6CB3">
            <w:pPr>
              <w:rPr>
                <w:b/>
                <w:bCs w:val="0"/>
                <w:sz w:val="20"/>
              </w:rPr>
            </w:pPr>
            <w:r>
              <w:rPr>
                <w:b/>
                <w:bCs w:val="0"/>
                <w:sz w:val="20"/>
              </w:rPr>
              <w:t>Service, Product or Activity: Fiscal Resources &amp; Management</w:t>
            </w:r>
          </w:p>
        </w:tc>
      </w:tr>
      <w:tr w:rsidR="009E6CB3">
        <w:tblPrEx>
          <w:tblCellMar>
            <w:top w:w="0" w:type="dxa"/>
            <w:bottom w:w="0" w:type="dxa"/>
          </w:tblCellMar>
        </w:tblPrEx>
        <w:tc>
          <w:tcPr>
            <w:tcW w:w="3362" w:type="dxa"/>
            <w:shd w:val="pct20" w:color="auto" w:fill="auto"/>
          </w:tcPr>
          <w:p w:rsidR="009E6CB3" w:rsidRDefault="009E6CB3">
            <w:pPr>
              <w:jc w:val="center"/>
              <w:rPr>
                <w:b/>
                <w:bCs w:val="0"/>
                <w:sz w:val="20"/>
              </w:rPr>
            </w:pPr>
            <w:r>
              <w:rPr>
                <w:b/>
                <w:bCs w:val="0"/>
                <w:sz w:val="20"/>
              </w:rPr>
              <w:t>Performance Measure</w:t>
            </w:r>
          </w:p>
        </w:tc>
        <w:tc>
          <w:tcPr>
            <w:tcW w:w="1429" w:type="dxa"/>
            <w:shd w:val="pct20" w:color="auto" w:fill="auto"/>
          </w:tcPr>
          <w:p w:rsidR="009E6CB3" w:rsidRDefault="009E6CB3">
            <w:pPr>
              <w:jc w:val="center"/>
              <w:rPr>
                <w:b/>
                <w:bCs w:val="0"/>
                <w:sz w:val="20"/>
              </w:rPr>
            </w:pPr>
            <w:r>
              <w:rPr>
                <w:b/>
                <w:bCs w:val="0"/>
                <w:sz w:val="20"/>
              </w:rPr>
              <w:t>Performance Target</w:t>
            </w:r>
          </w:p>
        </w:tc>
        <w:tc>
          <w:tcPr>
            <w:tcW w:w="1429" w:type="dxa"/>
            <w:shd w:val="pct20" w:color="auto" w:fill="auto"/>
          </w:tcPr>
          <w:p w:rsidR="009E6CB3" w:rsidRDefault="009E6CB3">
            <w:pPr>
              <w:jc w:val="center"/>
              <w:rPr>
                <w:b/>
                <w:bCs w:val="0"/>
                <w:sz w:val="20"/>
              </w:rPr>
            </w:pPr>
            <w:r>
              <w:rPr>
                <w:b/>
                <w:bCs w:val="0"/>
                <w:sz w:val="20"/>
              </w:rPr>
              <w:t>Performance Actual</w:t>
            </w:r>
          </w:p>
        </w:tc>
        <w:tc>
          <w:tcPr>
            <w:tcW w:w="6956" w:type="dxa"/>
            <w:shd w:val="pct20" w:color="auto" w:fill="auto"/>
          </w:tcPr>
          <w:p w:rsidR="009E6CB3" w:rsidRDefault="009E6CB3">
            <w:pPr>
              <w:jc w:val="center"/>
              <w:rPr>
                <w:b/>
                <w:bCs w:val="0"/>
                <w:sz w:val="20"/>
              </w:rPr>
            </w:pPr>
            <w:r>
              <w:rPr>
                <w:b/>
                <w:bCs w:val="0"/>
                <w:sz w:val="20"/>
              </w:rPr>
              <w:t>Performance Comments &amp; Analysis</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1.  Increase in cost of institutional pharmaceuticals.</w:t>
            </w:r>
          </w:p>
        </w:tc>
        <w:tc>
          <w:tcPr>
            <w:tcW w:w="1429" w:type="dxa"/>
          </w:tcPr>
          <w:p w:rsidR="009E6CB3" w:rsidRDefault="009E6CB3">
            <w:pPr>
              <w:rPr>
                <w:b/>
                <w:bCs w:val="0"/>
                <w:sz w:val="20"/>
              </w:rPr>
            </w:pPr>
          </w:p>
          <w:p w:rsidR="009E6CB3" w:rsidRDefault="009E6CB3">
            <w:pPr>
              <w:rPr>
                <w:b/>
                <w:bCs w:val="0"/>
                <w:sz w:val="20"/>
              </w:rPr>
            </w:pPr>
            <w:r>
              <w:rPr>
                <w:b/>
                <w:bCs w:val="0"/>
                <w:sz w:val="20"/>
              </w:rPr>
              <w:t>$377,481</w:t>
            </w:r>
          </w:p>
        </w:tc>
        <w:tc>
          <w:tcPr>
            <w:tcW w:w="1429" w:type="dxa"/>
          </w:tcPr>
          <w:p w:rsidR="009E6CB3" w:rsidRDefault="009E6CB3">
            <w:pPr>
              <w:rPr>
                <w:b/>
                <w:bCs w:val="0"/>
                <w:sz w:val="20"/>
              </w:rPr>
            </w:pPr>
          </w:p>
          <w:p w:rsidR="009E6CB3" w:rsidRDefault="009E6CB3">
            <w:pPr>
              <w:rPr>
                <w:b/>
                <w:bCs w:val="0"/>
                <w:sz w:val="20"/>
              </w:rPr>
            </w:pPr>
            <w:r>
              <w:rPr>
                <w:b/>
                <w:bCs w:val="0"/>
                <w:sz w:val="20"/>
              </w:rPr>
              <w:t>0</w:t>
            </w:r>
          </w:p>
        </w:tc>
        <w:tc>
          <w:tcPr>
            <w:tcW w:w="6956" w:type="dxa"/>
          </w:tcPr>
          <w:p w:rsidR="009E6CB3" w:rsidRDefault="009E6CB3">
            <w:pPr>
              <w:rPr>
                <w:b/>
                <w:bCs w:val="0"/>
                <w:sz w:val="20"/>
              </w:rPr>
            </w:pPr>
            <w:r>
              <w:rPr>
                <w:b/>
                <w:bCs w:val="0"/>
                <w:sz w:val="20"/>
              </w:rPr>
              <w:t xml:space="preserve">What Occurred: Target exceeded.  Costs at institutions participating in pilot purchase project experienced no cost increase and spent only 74% of what had been spent in </w:t>
            </w:r>
          </w:p>
          <w:p w:rsidR="009E6CB3" w:rsidRDefault="009E6CB3">
            <w:pPr>
              <w:rPr>
                <w:b/>
                <w:bCs w:val="0"/>
                <w:sz w:val="20"/>
              </w:rPr>
            </w:pPr>
            <w:r>
              <w:rPr>
                <w:b/>
                <w:bCs w:val="0"/>
                <w:sz w:val="20"/>
              </w:rPr>
              <w:t>FY 04 was expended.</w:t>
            </w:r>
          </w:p>
          <w:p w:rsidR="009E6CB3" w:rsidRDefault="009E6CB3">
            <w:pPr>
              <w:rPr>
                <w:b/>
                <w:bCs w:val="0"/>
                <w:sz w:val="20"/>
              </w:rPr>
            </w:pPr>
          </w:p>
          <w:p w:rsidR="009E6CB3" w:rsidRDefault="009E6CB3">
            <w:pPr>
              <w:rPr>
                <w:b/>
                <w:bCs w:val="0"/>
                <w:sz w:val="20"/>
              </w:rPr>
            </w:pPr>
            <w:r>
              <w:rPr>
                <w:b/>
                <w:bCs w:val="0"/>
                <w:sz w:val="20"/>
              </w:rPr>
              <w:t>Data Source: DOC Financial reports.</w:t>
            </w:r>
          </w:p>
          <w:p w:rsidR="009E6CB3" w:rsidRDefault="009E6CB3">
            <w:pPr>
              <w:rPr>
                <w:b/>
                <w:bCs w:val="0"/>
                <w:sz w:val="20"/>
              </w:rPr>
            </w:pP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2. Percent of offenders diverted to Diversion programs.</w:t>
            </w:r>
          </w:p>
        </w:tc>
        <w:tc>
          <w:tcPr>
            <w:tcW w:w="1429" w:type="dxa"/>
          </w:tcPr>
          <w:p w:rsidR="009E6CB3" w:rsidRDefault="009E6CB3">
            <w:pPr>
              <w:rPr>
                <w:b/>
                <w:bCs w:val="0"/>
                <w:sz w:val="20"/>
              </w:rPr>
            </w:pPr>
            <w:r>
              <w:rPr>
                <w:b/>
                <w:bCs w:val="0"/>
                <w:sz w:val="20"/>
              </w:rPr>
              <w:t>100%</w:t>
            </w:r>
          </w:p>
        </w:tc>
        <w:tc>
          <w:tcPr>
            <w:tcW w:w="1429" w:type="dxa"/>
          </w:tcPr>
          <w:p w:rsidR="009E6CB3" w:rsidRDefault="009E6CB3">
            <w:pPr>
              <w:rPr>
                <w:b/>
                <w:bCs w:val="0"/>
                <w:sz w:val="20"/>
              </w:rPr>
            </w:pPr>
            <w:r>
              <w:rPr>
                <w:b/>
                <w:bCs w:val="0"/>
                <w:sz w:val="20"/>
              </w:rPr>
              <w:t xml:space="preserve">Not available </w:t>
            </w:r>
          </w:p>
        </w:tc>
        <w:tc>
          <w:tcPr>
            <w:tcW w:w="6956" w:type="dxa"/>
          </w:tcPr>
          <w:p w:rsidR="009E6CB3" w:rsidRDefault="009E6CB3">
            <w:pPr>
              <w:rPr>
                <w:b/>
                <w:bCs w:val="0"/>
                <w:sz w:val="20"/>
              </w:rPr>
            </w:pPr>
            <w:r>
              <w:rPr>
                <w:b/>
                <w:bCs w:val="0"/>
                <w:sz w:val="20"/>
              </w:rPr>
              <w:t>What Occurred: Data could not be captured from offender management data system.  A system wide definition of Diversion Program is not available.</w:t>
            </w:r>
          </w:p>
          <w:p w:rsidR="009E6CB3" w:rsidRDefault="009E6CB3">
            <w:pPr>
              <w:rPr>
                <w:b/>
                <w:bCs w:val="0"/>
                <w:sz w:val="20"/>
              </w:rPr>
            </w:pPr>
          </w:p>
          <w:p w:rsidR="009E6CB3" w:rsidRDefault="009E6CB3">
            <w:pPr>
              <w:rPr>
                <w:b/>
                <w:bCs w:val="0"/>
                <w:sz w:val="20"/>
              </w:rPr>
            </w:pPr>
            <w:r>
              <w:rPr>
                <w:b/>
                <w:bCs w:val="0"/>
                <w:sz w:val="20"/>
              </w:rPr>
              <w:t>Data Source: NA</w:t>
            </w:r>
          </w:p>
          <w:p w:rsidR="009E6CB3" w:rsidRDefault="009E6CB3">
            <w:pPr>
              <w:rPr>
                <w:b/>
                <w:bCs w:val="0"/>
                <w:sz w:val="20"/>
              </w:rPr>
            </w:pPr>
          </w:p>
        </w:tc>
      </w:tr>
      <w:tr w:rsidR="009E6CB3">
        <w:tblPrEx>
          <w:tblCellMar>
            <w:top w:w="0" w:type="dxa"/>
            <w:bottom w:w="0" w:type="dxa"/>
          </w:tblCellMar>
        </w:tblPrEx>
        <w:trPr>
          <w:cantSplit/>
        </w:trPr>
        <w:tc>
          <w:tcPr>
            <w:tcW w:w="13176" w:type="dxa"/>
            <w:gridSpan w:val="4"/>
            <w:tcBorders>
              <w:bottom w:val="single" w:sz="4" w:space="0" w:color="auto"/>
            </w:tcBorders>
          </w:tcPr>
          <w:p w:rsidR="009E6CB3" w:rsidRDefault="009E6CB3">
            <w:pPr>
              <w:rPr>
                <w:b/>
                <w:bCs w:val="0"/>
                <w:sz w:val="20"/>
              </w:rPr>
            </w:pPr>
            <w:r>
              <w:rPr>
                <w:b/>
                <w:bCs w:val="0"/>
                <w:sz w:val="20"/>
              </w:rPr>
              <w:t>Service, Product or Activity: Employee Focus</w:t>
            </w:r>
          </w:p>
        </w:tc>
      </w:tr>
      <w:tr w:rsidR="009E6CB3">
        <w:tblPrEx>
          <w:tblCellMar>
            <w:top w:w="0" w:type="dxa"/>
            <w:bottom w:w="0" w:type="dxa"/>
          </w:tblCellMar>
        </w:tblPrEx>
        <w:tc>
          <w:tcPr>
            <w:tcW w:w="3362" w:type="dxa"/>
            <w:shd w:val="pct20" w:color="auto" w:fill="auto"/>
          </w:tcPr>
          <w:p w:rsidR="009E6CB3" w:rsidRDefault="009E6CB3">
            <w:pPr>
              <w:jc w:val="center"/>
              <w:rPr>
                <w:b/>
                <w:bCs w:val="0"/>
                <w:sz w:val="20"/>
              </w:rPr>
            </w:pPr>
            <w:r>
              <w:rPr>
                <w:b/>
                <w:bCs w:val="0"/>
                <w:sz w:val="20"/>
              </w:rPr>
              <w:t>Performance Measure</w:t>
            </w:r>
          </w:p>
        </w:tc>
        <w:tc>
          <w:tcPr>
            <w:tcW w:w="1429" w:type="dxa"/>
            <w:shd w:val="pct20" w:color="auto" w:fill="auto"/>
          </w:tcPr>
          <w:p w:rsidR="009E6CB3" w:rsidRDefault="009E6CB3">
            <w:pPr>
              <w:jc w:val="center"/>
              <w:rPr>
                <w:b/>
                <w:bCs w:val="0"/>
                <w:sz w:val="20"/>
              </w:rPr>
            </w:pPr>
            <w:r>
              <w:rPr>
                <w:b/>
                <w:bCs w:val="0"/>
                <w:sz w:val="20"/>
              </w:rPr>
              <w:t>Performance Target</w:t>
            </w:r>
          </w:p>
        </w:tc>
        <w:tc>
          <w:tcPr>
            <w:tcW w:w="1429" w:type="dxa"/>
            <w:shd w:val="pct20" w:color="auto" w:fill="auto"/>
          </w:tcPr>
          <w:p w:rsidR="009E6CB3" w:rsidRDefault="009E6CB3">
            <w:pPr>
              <w:jc w:val="center"/>
              <w:rPr>
                <w:b/>
                <w:bCs w:val="0"/>
                <w:sz w:val="20"/>
              </w:rPr>
            </w:pPr>
            <w:r>
              <w:rPr>
                <w:b/>
                <w:bCs w:val="0"/>
                <w:sz w:val="20"/>
              </w:rPr>
              <w:t>Performance Actual</w:t>
            </w:r>
          </w:p>
        </w:tc>
        <w:tc>
          <w:tcPr>
            <w:tcW w:w="6956" w:type="dxa"/>
            <w:shd w:val="pct20" w:color="auto" w:fill="auto"/>
          </w:tcPr>
          <w:p w:rsidR="009E6CB3" w:rsidRDefault="009E6CB3">
            <w:pPr>
              <w:jc w:val="center"/>
              <w:rPr>
                <w:b/>
                <w:bCs w:val="0"/>
                <w:sz w:val="20"/>
              </w:rPr>
            </w:pPr>
            <w:r>
              <w:rPr>
                <w:b/>
                <w:bCs w:val="0"/>
                <w:sz w:val="20"/>
              </w:rPr>
              <w:t>Performance Comments &amp; Analysis</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1.  Correctional Officer Overtime as percent of payroll</w:t>
            </w:r>
          </w:p>
        </w:tc>
        <w:tc>
          <w:tcPr>
            <w:tcW w:w="1429" w:type="dxa"/>
          </w:tcPr>
          <w:p w:rsidR="009E6CB3" w:rsidRDefault="009E6CB3">
            <w:pPr>
              <w:rPr>
                <w:b/>
                <w:bCs w:val="0"/>
                <w:sz w:val="20"/>
              </w:rPr>
            </w:pPr>
            <w:r>
              <w:rPr>
                <w:b/>
                <w:bCs w:val="0"/>
                <w:sz w:val="20"/>
              </w:rPr>
              <w:t>1. 5 %</w:t>
            </w:r>
          </w:p>
        </w:tc>
        <w:tc>
          <w:tcPr>
            <w:tcW w:w="1429" w:type="dxa"/>
          </w:tcPr>
          <w:p w:rsidR="009E6CB3" w:rsidRDefault="009E6CB3">
            <w:pPr>
              <w:rPr>
                <w:b/>
                <w:bCs w:val="0"/>
                <w:sz w:val="20"/>
              </w:rPr>
            </w:pPr>
            <w:r>
              <w:rPr>
                <w:b/>
                <w:bCs w:val="0"/>
                <w:sz w:val="20"/>
              </w:rPr>
              <w:t xml:space="preserve">2. 29 % </w:t>
            </w:r>
          </w:p>
        </w:tc>
        <w:tc>
          <w:tcPr>
            <w:tcW w:w="6956" w:type="dxa"/>
          </w:tcPr>
          <w:p w:rsidR="009E6CB3" w:rsidRDefault="009E6CB3">
            <w:pPr>
              <w:rPr>
                <w:b/>
                <w:bCs w:val="0"/>
                <w:sz w:val="20"/>
              </w:rPr>
            </w:pPr>
            <w:r>
              <w:rPr>
                <w:b/>
                <w:bCs w:val="0"/>
                <w:sz w:val="20"/>
              </w:rPr>
              <w:t>What Occurred: The target was not achieved.  Leadership continues to analyze the source of overtime costs.</w:t>
            </w:r>
          </w:p>
          <w:p w:rsidR="009E6CB3" w:rsidRDefault="009E6CB3">
            <w:pPr>
              <w:rPr>
                <w:b/>
                <w:bCs w:val="0"/>
                <w:sz w:val="20"/>
              </w:rPr>
            </w:pPr>
          </w:p>
          <w:p w:rsidR="009E6CB3" w:rsidRDefault="009E6CB3">
            <w:pPr>
              <w:rPr>
                <w:b/>
                <w:bCs w:val="0"/>
                <w:sz w:val="20"/>
              </w:rPr>
            </w:pPr>
            <w:r>
              <w:rPr>
                <w:b/>
                <w:bCs w:val="0"/>
                <w:sz w:val="20"/>
              </w:rPr>
              <w:t>Data Source: DOC Statistical Workbooks</w:t>
            </w:r>
          </w:p>
        </w:tc>
      </w:tr>
      <w:tr w:rsidR="009E6CB3">
        <w:tblPrEx>
          <w:tblCellMar>
            <w:top w:w="0" w:type="dxa"/>
            <w:bottom w:w="0" w:type="dxa"/>
          </w:tblCellMar>
        </w:tblPrEx>
        <w:trPr>
          <w:cantSplit/>
        </w:trPr>
        <w:tc>
          <w:tcPr>
            <w:tcW w:w="13176" w:type="dxa"/>
            <w:gridSpan w:val="4"/>
          </w:tcPr>
          <w:p w:rsidR="009E6CB3" w:rsidRDefault="009E6CB3">
            <w:pPr>
              <w:rPr>
                <w:b/>
                <w:bCs w:val="0"/>
                <w:sz w:val="20"/>
              </w:rPr>
            </w:pPr>
            <w:r>
              <w:rPr>
                <w:b/>
                <w:bCs w:val="0"/>
                <w:sz w:val="20"/>
              </w:rPr>
              <w:t>Service, Product or Activity: Information Systems and Records</w:t>
            </w:r>
          </w:p>
        </w:tc>
      </w:tr>
      <w:tr w:rsidR="009E6CB3">
        <w:tblPrEx>
          <w:tblCellMar>
            <w:top w:w="0" w:type="dxa"/>
            <w:bottom w:w="0" w:type="dxa"/>
          </w:tblCellMar>
        </w:tblPrEx>
        <w:tc>
          <w:tcPr>
            <w:tcW w:w="3362" w:type="dxa"/>
          </w:tcPr>
          <w:p w:rsidR="009E6CB3" w:rsidRDefault="009E6CB3">
            <w:pPr>
              <w:tabs>
                <w:tab w:val="left" w:pos="240"/>
              </w:tabs>
              <w:rPr>
                <w:b/>
                <w:bCs w:val="0"/>
                <w:sz w:val="20"/>
              </w:rPr>
            </w:pPr>
            <w:r>
              <w:rPr>
                <w:b/>
                <w:bCs w:val="0"/>
                <w:sz w:val="20"/>
              </w:rPr>
              <w:t>1. Number of operational informational modules added to ICON.</w:t>
            </w:r>
          </w:p>
        </w:tc>
        <w:tc>
          <w:tcPr>
            <w:tcW w:w="1429" w:type="dxa"/>
          </w:tcPr>
          <w:p w:rsidR="009E6CB3" w:rsidRDefault="009E6CB3">
            <w:pPr>
              <w:rPr>
                <w:b/>
                <w:bCs w:val="0"/>
                <w:sz w:val="20"/>
              </w:rPr>
            </w:pPr>
            <w:r>
              <w:rPr>
                <w:b/>
                <w:bCs w:val="0"/>
                <w:sz w:val="20"/>
              </w:rPr>
              <w:t>8</w:t>
            </w:r>
          </w:p>
        </w:tc>
        <w:tc>
          <w:tcPr>
            <w:tcW w:w="1429" w:type="dxa"/>
          </w:tcPr>
          <w:p w:rsidR="009E6CB3" w:rsidRDefault="009E6CB3">
            <w:pPr>
              <w:rPr>
                <w:b/>
                <w:bCs w:val="0"/>
                <w:sz w:val="20"/>
              </w:rPr>
            </w:pPr>
            <w:r>
              <w:rPr>
                <w:b/>
                <w:bCs w:val="0"/>
                <w:sz w:val="20"/>
              </w:rPr>
              <w:t>8</w:t>
            </w:r>
          </w:p>
        </w:tc>
        <w:tc>
          <w:tcPr>
            <w:tcW w:w="6956" w:type="dxa"/>
          </w:tcPr>
          <w:p w:rsidR="009E6CB3" w:rsidRDefault="009E6CB3">
            <w:pPr>
              <w:rPr>
                <w:b/>
                <w:bCs w:val="0"/>
                <w:sz w:val="20"/>
              </w:rPr>
            </w:pPr>
            <w:r>
              <w:rPr>
                <w:b/>
                <w:bCs w:val="0"/>
                <w:sz w:val="20"/>
              </w:rPr>
              <w:t>What Occurred: Planned additions were completed.</w:t>
            </w:r>
          </w:p>
          <w:p w:rsidR="009E6CB3" w:rsidRDefault="009E6CB3">
            <w:pPr>
              <w:rPr>
                <w:b/>
                <w:bCs w:val="0"/>
                <w:sz w:val="20"/>
              </w:rPr>
            </w:pPr>
          </w:p>
          <w:p w:rsidR="009E6CB3" w:rsidRDefault="009E6CB3">
            <w:pPr>
              <w:rPr>
                <w:b/>
                <w:bCs w:val="0"/>
                <w:sz w:val="20"/>
              </w:rPr>
            </w:pPr>
            <w:r>
              <w:rPr>
                <w:b/>
                <w:bCs w:val="0"/>
                <w:sz w:val="20"/>
              </w:rPr>
              <w:t>Data Source: ICON</w:t>
            </w:r>
          </w:p>
        </w:tc>
      </w:tr>
      <w:tr w:rsidR="009E6CB3">
        <w:tblPrEx>
          <w:tblCellMar>
            <w:top w:w="0" w:type="dxa"/>
            <w:bottom w:w="0" w:type="dxa"/>
          </w:tblCellMar>
        </w:tblPrEx>
        <w:trPr>
          <w:cantSplit/>
        </w:trPr>
        <w:tc>
          <w:tcPr>
            <w:tcW w:w="13176" w:type="dxa"/>
            <w:gridSpan w:val="4"/>
          </w:tcPr>
          <w:p w:rsidR="009E6CB3" w:rsidRDefault="009E6CB3">
            <w:pPr>
              <w:rPr>
                <w:b/>
                <w:bCs w:val="0"/>
                <w:sz w:val="20"/>
              </w:rPr>
            </w:pPr>
          </w:p>
        </w:tc>
      </w:tr>
    </w:tbl>
    <w:p w:rsidR="009E6CB3" w:rsidRDefault="009E6CB3"/>
    <w:p w:rsidR="009E6CB3" w:rsidRDefault="009E6CB3">
      <w:pPr>
        <w:ind w:left="-540"/>
        <w:jc w:val="both"/>
      </w:pPr>
    </w:p>
    <w:p w:rsidR="009E6CB3" w:rsidRDefault="009E6CB3">
      <w:pPr>
        <w:pStyle w:val="Heading1"/>
        <w:jc w:val="left"/>
      </w:pPr>
    </w:p>
    <w:p w:rsidR="009E6CB3" w:rsidRDefault="009E6CB3">
      <w:pPr>
        <w:sectPr w:rsidR="009E6CB3">
          <w:footerReference w:type="default" r:id="rId17"/>
          <w:pgSz w:w="15840" w:h="12240" w:orient="landscape" w:code="1"/>
          <w:pgMar w:top="1440" w:right="1440" w:bottom="1440" w:left="1440" w:header="720" w:footer="720" w:gutter="0"/>
          <w:cols w:space="720"/>
          <w:docGrid w:linePitch="360"/>
        </w:sectPr>
      </w:pPr>
    </w:p>
    <w:p w:rsidR="009E6CB3" w:rsidRDefault="009E6CB3">
      <w:pPr>
        <w:rPr>
          <w:rFonts w:ascii="Arial" w:hAnsi="Arial" w:cs="Arial"/>
          <w:b/>
          <w:bCs w:val="0"/>
        </w:rPr>
      </w:pPr>
      <w:r>
        <w:rPr>
          <w:rFonts w:ascii="Arial" w:hAnsi="Arial" w:cs="Arial"/>
          <w:b/>
          <w:bCs w:val="0"/>
        </w:rPr>
        <w:lastRenderedPageBreak/>
        <w:t>Resource Reallocations</w:t>
      </w:r>
    </w:p>
    <w:p w:rsidR="009E6CB3" w:rsidRDefault="009E6CB3">
      <w:pPr>
        <w:rPr>
          <w:rFonts w:ascii="Arial" w:hAnsi="Arial" w:cs="Arial"/>
          <w:b/>
          <w:bCs w:val="0"/>
        </w:rPr>
      </w:pPr>
    </w:p>
    <w:p w:rsidR="009E6CB3" w:rsidRDefault="009E6CB3">
      <w:pPr>
        <w:pStyle w:val="Heading1"/>
        <w:jc w:val="left"/>
        <w:rPr>
          <w:rFonts w:ascii="Arial Black" w:hAnsi="Arial Black" w:cs="Arial"/>
          <w:b w:val="0"/>
          <w:bCs/>
          <w:sz w:val="24"/>
        </w:rPr>
      </w:pPr>
      <w:r>
        <w:rPr>
          <w:rFonts w:ascii="Arial" w:hAnsi="Arial" w:cs="Arial"/>
          <w:b w:val="0"/>
          <w:bCs/>
          <w:sz w:val="24"/>
        </w:rPr>
        <w:t>The Department of Corrections utilized its status as a Charter Agency to change the way it conducted business in several areas.  Resources that were conserved as a result of these efforts were utilized to meet the ever-rising fixed costs driven by operating facilities, “twenty- four by seven”, with ever increasing offender caseloads.  Historically fixed costs such as food, fuel, and pharmaceuticals exceed budgeted expenditures thereby diverting funds from personnel to support.  However, efficiencies were produced in FY 2005 which resulted in the Department being able to fill critical positions in order to not only provide the necessary level of offender supervision, but to operate facilities and programs in a constitutionally compliant manner.</w:t>
      </w:r>
      <w:r>
        <w:rPr>
          <w:rFonts w:ascii="Arial" w:hAnsi="Arial" w:cs="Arial"/>
          <w:b w:val="0"/>
          <w:bCs/>
          <w:sz w:val="24"/>
        </w:rPr>
        <w:cr/>
      </w:r>
    </w:p>
    <w:p w:rsidR="009E6CB3" w:rsidRDefault="009E6CB3">
      <w:pPr>
        <w:pStyle w:val="Heading1"/>
        <w:rPr>
          <w:rFonts w:ascii="Arial Black" w:hAnsi="Arial Black" w:cs="Arial"/>
        </w:rPr>
      </w:pPr>
    </w:p>
    <w:p w:rsidR="009E6CB3" w:rsidRDefault="009E6CB3">
      <w:pPr>
        <w:pStyle w:val="Heading1"/>
        <w:rPr>
          <w:rFonts w:ascii="Arial Black" w:hAnsi="Arial Black" w:cs="Arial"/>
        </w:rPr>
      </w:pPr>
    </w:p>
    <w:p w:rsidR="009E6CB3" w:rsidRDefault="009E6CB3">
      <w:pPr>
        <w:pStyle w:val="Heading1"/>
        <w:rPr>
          <w:rFonts w:ascii="Arial Black" w:hAnsi="Arial Black" w:cs="Arial"/>
        </w:rPr>
      </w:pPr>
    </w:p>
    <w:p w:rsidR="009E6CB3" w:rsidRDefault="009E6CB3">
      <w:pPr>
        <w:pStyle w:val="Heading1"/>
        <w:rPr>
          <w:rFonts w:ascii="Arial Black" w:hAnsi="Arial Black" w:cs="Arial"/>
        </w:rPr>
      </w:pPr>
    </w:p>
    <w:p w:rsidR="009E6CB3" w:rsidRDefault="009E6CB3">
      <w:pPr>
        <w:pStyle w:val="Heading1"/>
        <w:rPr>
          <w:rFonts w:ascii="Arial Black" w:hAnsi="Arial Black" w:cs="Arial"/>
        </w:rPr>
      </w:pPr>
      <w:r>
        <w:rPr>
          <w:rFonts w:ascii="Arial Black" w:hAnsi="Arial Black" w:cs="Arial"/>
        </w:rPr>
        <w:t>Agency Contact Information</w:t>
      </w:r>
    </w:p>
    <w:p w:rsidR="009E6CB3" w:rsidRDefault="009E6CB3">
      <w:pPr>
        <w:rPr>
          <w:rFonts w:ascii="Arial" w:hAnsi="Arial" w:cs="Arial"/>
        </w:rPr>
      </w:pPr>
    </w:p>
    <w:p w:rsidR="009E6CB3" w:rsidRDefault="009E6CB3">
      <w:pPr>
        <w:rPr>
          <w:rFonts w:ascii="Arial" w:hAnsi="Arial" w:cs="Arial"/>
        </w:rPr>
      </w:pPr>
      <w:r>
        <w:rPr>
          <w:rFonts w:ascii="Arial" w:hAnsi="Arial" w:cs="Arial"/>
        </w:rPr>
        <w:t xml:space="preserve">Copies of the Iowa Department of Corrections Performance Report are available on the DOC Web site at </w:t>
      </w:r>
      <w:hyperlink r:id="rId18" w:history="1">
        <w:r>
          <w:rPr>
            <w:rStyle w:val="Hyperlink"/>
            <w:rFonts w:ascii="Arial" w:hAnsi="Arial" w:cs="Arial"/>
          </w:rPr>
          <w:t>www.doc.state.ia.us</w:t>
        </w:r>
      </w:hyperlink>
      <w:r>
        <w:rPr>
          <w:rFonts w:ascii="Arial" w:hAnsi="Arial" w:cs="Arial"/>
        </w:rPr>
        <w:t>.  Questions can be directed to Barbara Olk Long at 515-242-5756</w:t>
      </w:r>
    </w:p>
    <w:p w:rsidR="009E6CB3" w:rsidRDefault="009E6CB3">
      <w:pPr>
        <w:rPr>
          <w:rFonts w:ascii="Arial" w:hAnsi="Arial" w:cs="Arial"/>
        </w:rPr>
      </w:pPr>
    </w:p>
    <w:p w:rsidR="009E6CB3" w:rsidRDefault="009E6CB3">
      <w:pPr>
        <w:jc w:val="center"/>
        <w:rPr>
          <w:rFonts w:ascii="Arial" w:hAnsi="Arial" w:cs="Arial"/>
        </w:rPr>
      </w:pPr>
    </w:p>
    <w:p w:rsidR="009E6CB3" w:rsidRDefault="009E6CB3">
      <w:pPr>
        <w:pStyle w:val="Heading2"/>
        <w:rPr>
          <w:rFonts w:ascii="Arial" w:hAnsi="Arial" w:cs="Arial"/>
          <w:sz w:val="24"/>
        </w:rPr>
      </w:pPr>
      <w:r>
        <w:rPr>
          <w:rFonts w:ascii="Arial" w:hAnsi="Arial" w:cs="Arial"/>
          <w:sz w:val="24"/>
        </w:rPr>
        <w:t>Iowa Department of Corrections</w:t>
      </w:r>
    </w:p>
    <w:p w:rsidR="009E6CB3" w:rsidRDefault="009E6CB3">
      <w:pPr>
        <w:jc w:val="center"/>
        <w:rPr>
          <w:rFonts w:ascii="Arial" w:hAnsi="Arial" w:cs="Arial"/>
        </w:rPr>
      </w:pPr>
      <w:r>
        <w:rPr>
          <w:rFonts w:ascii="Arial" w:hAnsi="Arial" w:cs="Arial"/>
        </w:rPr>
        <w:t>420 Watson Powell Jr. Way</w:t>
      </w:r>
    </w:p>
    <w:p w:rsidR="009E6CB3" w:rsidRDefault="009E6CB3">
      <w:pPr>
        <w:jc w:val="center"/>
        <w:rPr>
          <w:rFonts w:ascii="Arial" w:hAnsi="Arial" w:cs="Arial"/>
        </w:rPr>
      </w:pPr>
      <w:r>
        <w:rPr>
          <w:rFonts w:ascii="Arial" w:hAnsi="Arial" w:cs="Arial"/>
        </w:rPr>
        <w:t>Des Moines, Iowa 50309</w:t>
      </w:r>
    </w:p>
    <w:p w:rsidR="009E6CB3" w:rsidRDefault="009E6CB3">
      <w:pPr>
        <w:jc w:val="center"/>
        <w:rPr>
          <w:rFonts w:ascii="Arial" w:hAnsi="Arial" w:cs="Arial"/>
        </w:rPr>
      </w:pPr>
      <w:r>
        <w:rPr>
          <w:rFonts w:ascii="Arial" w:hAnsi="Arial" w:cs="Arial"/>
        </w:rPr>
        <w:t>515-242-5702</w:t>
      </w:r>
    </w:p>
    <w:p w:rsidR="009E6CB3" w:rsidRDefault="009E6CB3">
      <w:pPr>
        <w:jc w:val="center"/>
        <w:rPr>
          <w:rFonts w:ascii="Arial" w:hAnsi="Arial" w:cs="Arial"/>
        </w:rPr>
      </w:pPr>
    </w:p>
    <w:sectPr w:rsidR="009E6CB3">
      <w:footerReference w:type="default" r:id="rId19"/>
      <w:pgSz w:w="12240" w:h="15840"/>
      <w:pgMar w:top="1440" w:right="1512" w:bottom="1440" w:left="151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CB3" w:rsidRDefault="009E6CB3">
      <w:r>
        <w:separator/>
      </w:r>
    </w:p>
  </w:endnote>
  <w:endnote w:type="continuationSeparator" w:id="1">
    <w:p w:rsidR="009E6CB3" w:rsidRDefault="009E6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B3" w:rsidRDefault="009E6CB3">
    <w:pPr>
      <w:pStyle w:val="Footer"/>
      <w:shd w:val="clear" w:color="auto" w:fill="000000"/>
      <w:tabs>
        <w:tab w:val="clear" w:pos="4320"/>
        <w:tab w:val="clear" w:pos="8640"/>
        <w:tab w:val="right" w:pos="9720"/>
      </w:tabs>
      <w:ind w:left="-540" w:right="-504"/>
      <w:rPr>
        <w:rFonts w:ascii="Arial" w:hAnsi="Arial" w:cs="Arial"/>
        <w:color w:val="FFFFFF"/>
        <w:sz w:val="18"/>
      </w:rPr>
    </w:pPr>
    <w:r>
      <w:rPr>
        <w:rFonts w:ascii="Arial" w:hAnsi="Arial" w:cs="Arial"/>
        <w:color w:val="FFFFFF"/>
        <w:sz w:val="18"/>
      </w:rPr>
      <w:t>Iowa DOC Performance Report</w:t>
    </w:r>
    <w:r>
      <w:rPr>
        <w:rFonts w:ascii="Arial" w:hAnsi="Arial" w:cs="Arial"/>
        <w:color w:val="FFFFFF"/>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6877B4">
      <w:rPr>
        <w:rStyle w:val="PageNumber"/>
        <w:rFonts w:ascii="Arial" w:hAnsi="Arial" w:cs="Arial"/>
        <w:noProof/>
        <w:sz w:val="18"/>
      </w:rPr>
      <w:t>7</w:t>
    </w:r>
    <w:r>
      <w:rPr>
        <w:rStyle w:val="PageNumber"/>
        <w:rFonts w:ascii="Arial" w:hAnsi="Arial" w:cs="Arial"/>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B3" w:rsidRDefault="009E6CB3">
    <w:pPr>
      <w:pStyle w:val="Footer"/>
      <w:shd w:val="clear" w:color="auto" w:fill="000000"/>
      <w:tabs>
        <w:tab w:val="clear" w:pos="4320"/>
        <w:tab w:val="clear" w:pos="8640"/>
        <w:tab w:val="right" w:pos="9540"/>
      </w:tabs>
      <w:ind w:left="-540" w:right="-360"/>
      <w:rPr>
        <w:b/>
        <w:bCs w:val="0"/>
        <w:sz w:val="16"/>
      </w:rPr>
    </w:pPr>
    <w:r>
      <w:rPr>
        <w:rFonts w:ascii="Arial" w:hAnsi="Arial" w:cs="Arial"/>
        <w:b/>
        <w:bCs w:val="0"/>
        <w:color w:val="FFFFFF"/>
        <w:sz w:val="16"/>
      </w:rPr>
      <w:t>Iowa DOC Performance Report</w:t>
    </w:r>
    <w:r>
      <w:rPr>
        <w:rFonts w:ascii="Arial" w:hAnsi="Arial" w:cs="Arial"/>
        <w:b/>
        <w:bCs w:val="0"/>
        <w:color w:val="FFFFFF"/>
        <w:sz w:val="16"/>
      </w:rPr>
      <w:tab/>
      <w:t xml:space="preserve">Page </w:t>
    </w:r>
    <w:r>
      <w:rPr>
        <w:rStyle w:val="PageNumber"/>
        <w:rFonts w:ascii="Arial" w:hAnsi="Arial" w:cs="Arial"/>
        <w:b/>
        <w:bCs w:val="0"/>
        <w:sz w:val="16"/>
      </w:rPr>
      <w:fldChar w:fldCharType="begin"/>
    </w:r>
    <w:r>
      <w:rPr>
        <w:rStyle w:val="PageNumber"/>
        <w:rFonts w:ascii="Arial" w:hAnsi="Arial" w:cs="Arial"/>
        <w:b/>
        <w:bCs w:val="0"/>
        <w:sz w:val="16"/>
      </w:rPr>
      <w:instrText xml:space="preserve"> PAGE </w:instrText>
    </w:r>
    <w:r>
      <w:rPr>
        <w:rStyle w:val="PageNumber"/>
        <w:rFonts w:ascii="Arial" w:hAnsi="Arial" w:cs="Arial"/>
        <w:b/>
        <w:bCs w:val="0"/>
        <w:sz w:val="16"/>
      </w:rPr>
      <w:fldChar w:fldCharType="separate"/>
    </w:r>
    <w:r w:rsidR="006877B4">
      <w:rPr>
        <w:rStyle w:val="PageNumber"/>
        <w:rFonts w:ascii="Arial" w:hAnsi="Arial" w:cs="Arial"/>
        <w:b/>
        <w:bCs w:val="0"/>
        <w:noProof/>
        <w:sz w:val="16"/>
      </w:rPr>
      <w:t>13</w:t>
    </w:r>
    <w:r>
      <w:rPr>
        <w:rStyle w:val="PageNumber"/>
        <w:rFonts w:ascii="Arial" w:hAnsi="Arial" w:cs="Arial"/>
        <w:b/>
        <w:bCs w:val="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B3" w:rsidRDefault="009E6CB3">
    <w:pPr>
      <w:pStyle w:val="Footer"/>
      <w:shd w:val="clear" w:color="auto" w:fill="000000"/>
      <w:tabs>
        <w:tab w:val="clear" w:pos="4320"/>
        <w:tab w:val="clear" w:pos="8640"/>
        <w:tab w:val="right" w:pos="12780"/>
      </w:tabs>
      <w:ind w:left="-540" w:right="-360"/>
      <w:rPr>
        <w:b/>
        <w:bCs w:val="0"/>
        <w:sz w:val="16"/>
      </w:rPr>
    </w:pPr>
    <w:r>
      <w:rPr>
        <w:rFonts w:ascii="Arial" w:hAnsi="Arial" w:cs="Arial"/>
        <w:b/>
        <w:bCs w:val="0"/>
        <w:color w:val="FFFFFF"/>
        <w:sz w:val="16"/>
      </w:rPr>
      <w:t>Iowa DOC Performance Report</w:t>
    </w:r>
    <w:r>
      <w:rPr>
        <w:rFonts w:ascii="Arial" w:hAnsi="Arial" w:cs="Arial"/>
        <w:b/>
        <w:bCs w:val="0"/>
        <w:color w:val="FFFFFF"/>
        <w:sz w:val="16"/>
      </w:rPr>
      <w:tab/>
      <w:t xml:space="preserve">Page </w:t>
    </w:r>
    <w:r>
      <w:rPr>
        <w:rStyle w:val="PageNumber"/>
        <w:rFonts w:ascii="Arial" w:hAnsi="Arial" w:cs="Arial"/>
        <w:b/>
        <w:bCs w:val="0"/>
        <w:sz w:val="16"/>
      </w:rPr>
      <w:fldChar w:fldCharType="begin"/>
    </w:r>
    <w:r>
      <w:rPr>
        <w:rStyle w:val="PageNumber"/>
        <w:rFonts w:ascii="Arial" w:hAnsi="Arial" w:cs="Arial"/>
        <w:b/>
        <w:bCs w:val="0"/>
        <w:sz w:val="16"/>
      </w:rPr>
      <w:instrText xml:space="preserve"> PAGE </w:instrText>
    </w:r>
    <w:r>
      <w:rPr>
        <w:rStyle w:val="PageNumber"/>
        <w:rFonts w:ascii="Arial" w:hAnsi="Arial" w:cs="Arial"/>
        <w:b/>
        <w:bCs w:val="0"/>
        <w:sz w:val="16"/>
      </w:rPr>
      <w:fldChar w:fldCharType="separate"/>
    </w:r>
    <w:r w:rsidR="006877B4">
      <w:rPr>
        <w:rStyle w:val="PageNumber"/>
        <w:rFonts w:ascii="Arial" w:hAnsi="Arial" w:cs="Arial"/>
        <w:b/>
        <w:bCs w:val="0"/>
        <w:noProof/>
        <w:sz w:val="16"/>
      </w:rPr>
      <w:t>18</w:t>
    </w:r>
    <w:r>
      <w:rPr>
        <w:rStyle w:val="PageNumber"/>
        <w:rFonts w:ascii="Arial" w:hAnsi="Arial" w:cs="Arial"/>
        <w:b/>
        <w:bCs w:val="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B3" w:rsidRDefault="009E6CB3">
    <w:pPr>
      <w:pStyle w:val="Footer"/>
      <w:shd w:val="clear" w:color="auto" w:fill="000000"/>
      <w:tabs>
        <w:tab w:val="clear" w:pos="4320"/>
        <w:tab w:val="clear" w:pos="8640"/>
        <w:tab w:val="right" w:pos="9360"/>
        <w:tab w:val="right" w:pos="12780"/>
      </w:tabs>
      <w:ind w:left="-540" w:right="-360"/>
      <w:rPr>
        <w:b/>
        <w:bCs w:val="0"/>
        <w:sz w:val="16"/>
      </w:rPr>
    </w:pPr>
    <w:r>
      <w:rPr>
        <w:rFonts w:ascii="Arial" w:hAnsi="Arial" w:cs="Arial"/>
        <w:b/>
        <w:bCs w:val="0"/>
        <w:color w:val="FFFFFF"/>
        <w:sz w:val="16"/>
      </w:rPr>
      <w:t>Iowa DOC Performance Report</w:t>
    </w:r>
    <w:r>
      <w:rPr>
        <w:rFonts w:ascii="Arial" w:hAnsi="Arial" w:cs="Arial"/>
        <w:b/>
        <w:bCs w:val="0"/>
        <w:color w:val="FFFFFF"/>
        <w:sz w:val="16"/>
      </w:rPr>
      <w:tab/>
      <w:t xml:space="preserve">Page </w:t>
    </w:r>
    <w:r>
      <w:rPr>
        <w:rStyle w:val="PageNumber"/>
        <w:rFonts w:ascii="Arial" w:hAnsi="Arial" w:cs="Arial"/>
        <w:b/>
        <w:bCs w:val="0"/>
        <w:sz w:val="16"/>
      </w:rPr>
      <w:fldChar w:fldCharType="begin"/>
    </w:r>
    <w:r>
      <w:rPr>
        <w:rStyle w:val="PageNumber"/>
        <w:rFonts w:ascii="Arial" w:hAnsi="Arial" w:cs="Arial"/>
        <w:b/>
        <w:bCs w:val="0"/>
        <w:sz w:val="16"/>
      </w:rPr>
      <w:instrText xml:space="preserve"> PAGE </w:instrText>
    </w:r>
    <w:r>
      <w:rPr>
        <w:rStyle w:val="PageNumber"/>
        <w:rFonts w:ascii="Arial" w:hAnsi="Arial" w:cs="Arial"/>
        <w:b/>
        <w:bCs w:val="0"/>
        <w:sz w:val="16"/>
      </w:rPr>
      <w:fldChar w:fldCharType="separate"/>
    </w:r>
    <w:r w:rsidR="006877B4">
      <w:rPr>
        <w:rStyle w:val="PageNumber"/>
        <w:rFonts w:ascii="Arial" w:hAnsi="Arial" w:cs="Arial"/>
        <w:b/>
        <w:bCs w:val="0"/>
        <w:noProof/>
        <w:sz w:val="16"/>
      </w:rPr>
      <w:t>19</w:t>
    </w:r>
    <w:r>
      <w:rPr>
        <w:rStyle w:val="PageNumber"/>
        <w:rFonts w:ascii="Arial" w:hAnsi="Arial" w:cs="Arial"/>
        <w:b/>
        <w:bCs w:val="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CB3" w:rsidRDefault="009E6CB3">
      <w:r>
        <w:separator/>
      </w:r>
    </w:p>
  </w:footnote>
  <w:footnote w:type="continuationSeparator" w:id="1">
    <w:p w:rsidR="009E6CB3" w:rsidRDefault="009E6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232"/>
    <w:multiLevelType w:val="hybridMultilevel"/>
    <w:tmpl w:val="2F507646"/>
    <w:lvl w:ilvl="0" w:tplc="EDF20E2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AA49D1"/>
    <w:multiLevelType w:val="hybridMultilevel"/>
    <w:tmpl w:val="2F507646"/>
    <w:lvl w:ilvl="0" w:tplc="1D1860B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25391C"/>
    <w:multiLevelType w:val="hybridMultilevel"/>
    <w:tmpl w:val="68725BD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3E01B4E"/>
    <w:multiLevelType w:val="hybridMultilevel"/>
    <w:tmpl w:val="3C76C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D31C58"/>
    <w:multiLevelType w:val="hybridMultilevel"/>
    <w:tmpl w:val="2F507646"/>
    <w:lvl w:ilvl="0" w:tplc="EDF20E2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71A10"/>
    <w:multiLevelType w:val="hybridMultilevel"/>
    <w:tmpl w:val="2F507646"/>
    <w:lvl w:ilvl="0" w:tplc="EDF20E2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3949AB"/>
    <w:multiLevelType w:val="hybridMultilevel"/>
    <w:tmpl w:val="C99042F4"/>
    <w:lvl w:ilvl="0" w:tplc="EC50723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614666"/>
    <w:multiLevelType w:val="hybridMultilevel"/>
    <w:tmpl w:val="C99042F4"/>
    <w:lvl w:ilvl="0" w:tplc="47028D3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E6285E"/>
    <w:multiLevelType w:val="hybridMultilevel"/>
    <w:tmpl w:val="AD983E3E"/>
    <w:lvl w:ilvl="0" w:tplc="EDF20E2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2F635D"/>
    <w:multiLevelType w:val="hybridMultilevel"/>
    <w:tmpl w:val="C99042F4"/>
    <w:lvl w:ilvl="0" w:tplc="C41AA40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7C9727C"/>
    <w:multiLevelType w:val="hybridMultilevel"/>
    <w:tmpl w:val="2F507646"/>
    <w:lvl w:ilvl="0" w:tplc="EDF20E2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5C2ED0"/>
    <w:multiLevelType w:val="hybridMultilevel"/>
    <w:tmpl w:val="C99042F4"/>
    <w:lvl w:ilvl="0" w:tplc="E5CA253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AF32DC"/>
    <w:multiLevelType w:val="hybridMultilevel"/>
    <w:tmpl w:val="E0CC895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3"/>
  </w:num>
  <w:num w:numId="2">
    <w:abstractNumId w:val="12"/>
  </w:num>
  <w:num w:numId="3">
    <w:abstractNumId w:val="2"/>
  </w:num>
  <w:num w:numId="4">
    <w:abstractNumId w:val="1"/>
  </w:num>
  <w:num w:numId="5">
    <w:abstractNumId w:val="5"/>
  </w:num>
  <w:num w:numId="6">
    <w:abstractNumId w:val="4"/>
  </w:num>
  <w:num w:numId="7">
    <w:abstractNumId w:val="0"/>
  </w:num>
  <w:num w:numId="8">
    <w:abstractNumId w:val="10"/>
  </w:num>
  <w:num w:numId="9">
    <w:abstractNumId w:val="9"/>
  </w:num>
  <w:num w:numId="10">
    <w:abstractNumId w:val="7"/>
  </w:num>
  <w:num w:numId="11">
    <w:abstractNumId w:val="6"/>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792D5F"/>
    <w:rsid w:val="006877B4"/>
    <w:rsid w:val="00792D5F"/>
    <w:rsid w:val="009E6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bCs w:val="0"/>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autoSpaceDE w:val="0"/>
      <w:autoSpaceDN w:val="0"/>
      <w:adjustRightInd w:val="0"/>
      <w:outlineLvl w:val="2"/>
    </w:pPr>
    <w:rPr>
      <w:rFonts w:ascii="Tahoma" w:hAnsi="Tahoma" w:cs="Tahoma"/>
      <w:b/>
      <w:bCs w:val="0"/>
      <w:color w:val="000000"/>
      <w:sz w:val="28"/>
      <w:szCs w:val="32"/>
    </w:rPr>
  </w:style>
  <w:style w:type="paragraph" w:styleId="Heading4">
    <w:name w:val="heading 4"/>
    <w:basedOn w:val="Normal"/>
    <w:next w:val="Normal"/>
    <w:qFormat/>
    <w:pPr>
      <w:keepNext/>
      <w:autoSpaceDE w:val="0"/>
      <w:autoSpaceDN w:val="0"/>
      <w:adjustRightInd w:val="0"/>
      <w:jc w:val="center"/>
      <w:outlineLvl w:val="3"/>
    </w:pPr>
    <w:rPr>
      <w:rFonts w:ascii="Tahoma" w:hAnsi="Tahoma" w:cs="Tahoma"/>
      <w:b/>
      <w:bCs w:val="0"/>
      <w:color w:val="000000"/>
      <w:sz w:val="28"/>
      <w:szCs w:val="32"/>
    </w:rPr>
  </w:style>
  <w:style w:type="paragraph" w:styleId="Heading5">
    <w:name w:val="heading 5"/>
    <w:basedOn w:val="Normal"/>
    <w:next w:val="Normal"/>
    <w:qFormat/>
    <w:pPr>
      <w:keepNext/>
      <w:autoSpaceDE w:val="0"/>
      <w:autoSpaceDN w:val="0"/>
      <w:adjustRightInd w:val="0"/>
      <w:outlineLvl w:val="4"/>
    </w:pPr>
    <w:rPr>
      <w:rFonts w:ascii="Arial" w:hAnsi="Arial" w:cs="Arial"/>
      <w:b/>
      <w:bCs w:val="0"/>
      <w:color w:val="000000"/>
    </w:rPr>
  </w:style>
  <w:style w:type="paragraph" w:styleId="Heading6">
    <w:name w:val="heading 6"/>
    <w:basedOn w:val="Normal"/>
    <w:next w:val="Normal"/>
    <w:qFormat/>
    <w:pPr>
      <w:keepNext/>
      <w:autoSpaceDE w:val="0"/>
      <w:autoSpaceDN w:val="0"/>
      <w:adjustRightInd w:val="0"/>
      <w:outlineLvl w:val="5"/>
    </w:pPr>
    <w:rPr>
      <w:rFonts w:ascii="Arial" w:hAnsi="Arial" w:cs="Arial"/>
      <w:b/>
      <w:bCs w:val="0"/>
      <w:color w:val="000000"/>
      <w:sz w:val="23"/>
      <w:szCs w:val="23"/>
    </w:rPr>
  </w:style>
  <w:style w:type="paragraph" w:styleId="Heading7">
    <w:name w:val="heading 7"/>
    <w:basedOn w:val="Normal"/>
    <w:next w:val="Normal"/>
    <w:qFormat/>
    <w:pPr>
      <w:keepNext/>
      <w:outlineLvl w:val="6"/>
    </w:pPr>
    <w:rPr>
      <w:b/>
      <w:bCs w:val="0"/>
      <w:color w:val="FF0000"/>
      <w:sz w:val="28"/>
    </w:rPr>
  </w:style>
  <w:style w:type="paragraph" w:styleId="Heading8">
    <w:name w:val="heading 8"/>
    <w:basedOn w:val="Normal"/>
    <w:next w:val="Normal"/>
    <w:qFormat/>
    <w:pPr>
      <w:keepNext/>
      <w:shd w:val="clear" w:color="auto" w:fill="E6E6E6"/>
      <w:tabs>
        <w:tab w:val="left" w:pos="6839"/>
      </w:tabs>
      <w:spacing w:line="320" w:lineRule="atLeast"/>
      <w:ind w:left="160" w:right="160"/>
      <w:outlineLvl w:val="7"/>
    </w:pPr>
    <w:rPr>
      <w:rFonts w:ascii="Arial" w:hAnsi="Arial" w:cs="Arial"/>
      <w:b/>
      <w:bCs w:val="0"/>
      <w:i/>
      <w:iCs/>
      <w:color w:val="000000"/>
      <w:sz w:val="22"/>
      <w:szCs w:val="22"/>
    </w:rPr>
  </w:style>
  <w:style w:type="paragraph" w:styleId="Heading9">
    <w:name w:val="heading 9"/>
    <w:basedOn w:val="Normal"/>
    <w:next w:val="Normal"/>
    <w:qFormat/>
    <w:pPr>
      <w:keepNext/>
      <w:ind w:left="-540"/>
      <w:jc w:val="center"/>
      <w:outlineLvl w:val="8"/>
    </w:pPr>
    <w:rPr>
      <w:rFonts w:ascii="Arial Black" w:hAnsi="Arial Black" w:cs="Arial"/>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val="0"/>
      <w:sz w:val="40"/>
    </w:rPr>
  </w:style>
  <w:style w:type="paragraph" w:styleId="BodyText">
    <w:name w:val="Body Text"/>
    <w:basedOn w:val="Normal"/>
    <w:pPr>
      <w:autoSpaceDE w:val="0"/>
      <w:autoSpaceDN w:val="0"/>
      <w:adjustRightInd w:val="0"/>
    </w:pPr>
    <w:rPr>
      <w:rFonts w:ascii="Tahoma" w:hAnsi="Tahoma" w:cs="Tahoma"/>
      <w:color w:val="000000"/>
    </w:rPr>
  </w:style>
  <w:style w:type="paragraph" w:styleId="Subtitle">
    <w:name w:val="Subtitle"/>
    <w:basedOn w:val="Normal"/>
    <w:qFormat/>
    <w:pPr>
      <w:jc w:val="center"/>
    </w:pPr>
    <w:rPr>
      <w:rFonts w:ascii="Arial" w:hAnsi="Arial" w:cs="Arial"/>
      <w:b/>
      <w:bCs w:val="0"/>
      <w:sz w:val="4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bCs w:val="0"/>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hyperlink" Target="http://www.doc.state.ia.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057324840764331"/>
          <c:y val="8.4821428571428603E-2"/>
          <c:w val="0.83439490445859898"/>
          <c:h val="0.74107142857142871"/>
        </c:manualLayout>
      </c:layout>
      <c:barChart>
        <c:barDir val="col"/>
        <c:grouping val="clustered"/>
        <c:ser>
          <c:idx val="0"/>
          <c:order val="0"/>
          <c:tx>
            <c:strRef>
              <c:f>Sheet1!$D$1</c:f>
              <c:strCache>
                <c:ptCount val="1"/>
                <c:pt idx="0">
                  <c:v>FY 2004</c:v>
                </c:pt>
              </c:strCache>
            </c:strRef>
          </c:tx>
          <c:spPr>
            <a:solidFill>
              <a:srgbClr val="9999FF"/>
            </a:solidFill>
            <a:ln w="12707">
              <a:solidFill>
                <a:srgbClr val="000000"/>
              </a:solidFill>
              <a:prstDash val="solid"/>
            </a:ln>
          </c:spPr>
          <c:dPt>
            <c:idx val="0"/>
            <c:spPr>
              <a:solidFill>
                <a:srgbClr val="000000"/>
              </a:solidFill>
              <a:ln w="12707">
                <a:solidFill>
                  <a:srgbClr val="000000"/>
                </a:solidFill>
                <a:prstDash val="solid"/>
              </a:ln>
            </c:spPr>
          </c:dPt>
          <c:dPt>
            <c:idx val="1"/>
            <c:spPr>
              <a:solidFill>
                <a:srgbClr val="000000"/>
              </a:solidFill>
              <a:ln w="12707">
                <a:solidFill>
                  <a:srgbClr val="000000"/>
                </a:solidFill>
                <a:prstDash val="solid"/>
              </a:ln>
            </c:spPr>
          </c:dPt>
          <c:dPt>
            <c:idx val="2"/>
            <c:spPr>
              <a:solidFill>
                <a:srgbClr val="000000"/>
              </a:solidFill>
              <a:ln w="12707">
                <a:solidFill>
                  <a:srgbClr val="000000"/>
                </a:solidFill>
                <a:prstDash val="solid"/>
              </a:ln>
            </c:spPr>
          </c:dPt>
          <c:dLbls>
            <c:spPr>
              <a:noFill/>
              <a:ln w="25414">
                <a:noFill/>
              </a:ln>
            </c:spPr>
            <c:txPr>
              <a:bodyPr/>
              <a:lstStyle/>
              <a:p>
                <a:pPr>
                  <a:defRPr sz="675" b="0" i="0" u="none" strike="noStrike" baseline="0">
                    <a:solidFill>
                      <a:srgbClr val="000000"/>
                    </a:solidFill>
                    <a:latin typeface="Arial"/>
                    <a:ea typeface="Arial"/>
                    <a:cs typeface="Arial"/>
                  </a:defRPr>
                </a:pPr>
                <a:endParaRPr lang="en-US"/>
              </a:p>
            </c:txPr>
            <c:showVal val="1"/>
          </c:dLbls>
          <c:cat>
            <c:strRef>
              <c:f>Sheet1!$C$2:$C$7</c:f>
              <c:strCache>
                <c:ptCount val="6"/>
                <c:pt idx="0">
                  <c:v>Assaults on Staff</c:v>
                </c:pt>
                <c:pt idx="1">
                  <c:v>Assaults on Offenders</c:v>
                </c:pt>
                <c:pt idx="2">
                  <c:v>Escapes</c:v>
                </c:pt>
                <c:pt idx="3">
                  <c:v>Suicides</c:v>
                </c:pt>
                <c:pt idx="4">
                  <c:v>Homicides</c:v>
                </c:pt>
                <c:pt idx="5">
                  <c:v>Disturbances</c:v>
                </c:pt>
              </c:strCache>
            </c:strRef>
          </c:cat>
          <c:val>
            <c:numRef>
              <c:f>Sheet1!$D$2:$D$7</c:f>
              <c:numCache>
                <c:formatCode>General</c:formatCode>
                <c:ptCount val="6"/>
                <c:pt idx="0">
                  <c:v>43</c:v>
                </c:pt>
                <c:pt idx="1">
                  <c:v>129</c:v>
                </c:pt>
                <c:pt idx="2">
                  <c:v>1</c:v>
                </c:pt>
                <c:pt idx="3">
                  <c:v>0</c:v>
                </c:pt>
                <c:pt idx="4">
                  <c:v>0</c:v>
                </c:pt>
                <c:pt idx="5">
                  <c:v>0</c:v>
                </c:pt>
              </c:numCache>
            </c:numRef>
          </c:val>
        </c:ser>
        <c:ser>
          <c:idx val="1"/>
          <c:order val="1"/>
          <c:tx>
            <c:strRef>
              <c:f>Sheet1!$E$1</c:f>
              <c:strCache>
                <c:ptCount val="1"/>
                <c:pt idx="0">
                  <c:v>FY 2005</c:v>
                </c:pt>
              </c:strCache>
            </c:strRef>
          </c:tx>
          <c:spPr>
            <a:solidFill>
              <a:srgbClr val="FFFFFF"/>
            </a:solidFill>
            <a:ln w="12707">
              <a:solidFill>
                <a:srgbClr val="000000"/>
              </a:solidFill>
              <a:prstDash val="solid"/>
            </a:ln>
          </c:spPr>
          <c:dLbls>
            <c:spPr>
              <a:noFill/>
              <a:ln w="25414">
                <a:noFill/>
              </a:ln>
            </c:spPr>
            <c:txPr>
              <a:bodyPr/>
              <a:lstStyle/>
              <a:p>
                <a:pPr>
                  <a:defRPr sz="675" b="0" i="0" u="none" strike="noStrike" baseline="0">
                    <a:solidFill>
                      <a:srgbClr val="000000"/>
                    </a:solidFill>
                    <a:latin typeface="Arial"/>
                    <a:ea typeface="Arial"/>
                    <a:cs typeface="Arial"/>
                  </a:defRPr>
                </a:pPr>
                <a:endParaRPr lang="en-US"/>
              </a:p>
            </c:txPr>
            <c:showVal val="1"/>
          </c:dLbls>
          <c:cat>
            <c:strRef>
              <c:f>Sheet1!$C$2:$C$7</c:f>
              <c:strCache>
                <c:ptCount val="6"/>
                <c:pt idx="0">
                  <c:v>Assaults on Staff</c:v>
                </c:pt>
                <c:pt idx="1">
                  <c:v>Assaults on Offenders</c:v>
                </c:pt>
                <c:pt idx="2">
                  <c:v>Escapes</c:v>
                </c:pt>
                <c:pt idx="3">
                  <c:v>Suicides</c:v>
                </c:pt>
                <c:pt idx="4">
                  <c:v>Homicides</c:v>
                </c:pt>
                <c:pt idx="5">
                  <c:v>Disturbances</c:v>
                </c:pt>
              </c:strCache>
            </c:strRef>
          </c:cat>
          <c:val>
            <c:numRef>
              <c:f>Sheet1!$E$2:$E$7</c:f>
              <c:numCache>
                <c:formatCode>General</c:formatCode>
                <c:ptCount val="6"/>
                <c:pt idx="0">
                  <c:v>45</c:v>
                </c:pt>
                <c:pt idx="1">
                  <c:v>107</c:v>
                </c:pt>
                <c:pt idx="2">
                  <c:v>0</c:v>
                </c:pt>
                <c:pt idx="3">
                  <c:v>4</c:v>
                </c:pt>
                <c:pt idx="4">
                  <c:v>0</c:v>
                </c:pt>
                <c:pt idx="5">
                  <c:v>0</c:v>
                </c:pt>
              </c:numCache>
            </c:numRef>
          </c:val>
        </c:ser>
        <c:axId val="90805760"/>
        <c:axId val="90807296"/>
      </c:barChart>
      <c:catAx>
        <c:axId val="90805760"/>
        <c:scaling>
          <c:orientation val="minMax"/>
        </c:scaling>
        <c:axPos val="b"/>
        <c:numFmt formatCode="General" sourceLinked="1"/>
        <c:tickLblPos val="nextTo"/>
        <c:spPr>
          <a:ln w="3177">
            <a:solidFill>
              <a:srgbClr val="000000"/>
            </a:solidFill>
            <a:prstDash val="solid"/>
          </a:ln>
        </c:spPr>
        <c:txPr>
          <a:bodyPr rot="0" vert="horz"/>
          <a:lstStyle/>
          <a:p>
            <a:pPr>
              <a:defRPr sz="475" b="0" i="0" u="none" strike="noStrike" baseline="0">
                <a:solidFill>
                  <a:srgbClr val="000000"/>
                </a:solidFill>
                <a:latin typeface="Arial"/>
                <a:ea typeface="Arial"/>
                <a:cs typeface="Arial"/>
              </a:defRPr>
            </a:pPr>
            <a:endParaRPr lang="en-US"/>
          </a:p>
        </c:txPr>
        <c:crossAx val="90807296"/>
        <c:crosses val="autoZero"/>
        <c:lblAlgn val="ctr"/>
        <c:lblOffset val="100"/>
        <c:tickLblSkip val="1"/>
        <c:tickMarkSkip val="1"/>
      </c:catAx>
      <c:valAx>
        <c:axId val="90807296"/>
        <c:scaling>
          <c:orientation val="minMax"/>
        </c:scaling>
        <c:axPos val="l"/>
        <c:majorGridlines>
          <c:spPr>
            <a:ln w="3177">
              <a:solidFill>
                <a:srgbClr val="000000"/>
              </a:solidFill>
              <a:prstDash val="solid"/>
            </a:ln>
          </c:spPr>
        </c:majorGridlines>
        <c:title>
          <c:tx>
            <c:rich>
              <a:bodyPr/>
              <a:lstStyle/>
              <a:p>
                <a:pPr>
                  <a:defRPr sz="675" b="1" i="0" u="none" strike="noStrike" baseline="0">
                    <a:solidFill>
                      <a:srgbClr val="000000"/>
                    </a:solidFill>
                    <a:latin typeface="Arial"/>
                    <a:ea typeface="Arial"/>
                    <a:cs typeface="Arial"/>
                  </a:defRPr>
                </a:pPr>
                <a:r>
                  <a:t>Number of Incidents</a:t>
                </a:r>
              </a:p>
            </c:rich>
          </c:tx>
          <c:layout>
            <c:manualLayout>
              <c:xMode val="edge"/>
              <c:yMode val="edge"/>
              <c:x val="6.3694267515923579E-3"/>
              <c:y val="0.21875000000000003"/>
            </c:manualLayout>
          </c:layout>
          <c:spPr>
            <a:noFill/>
            <a:ln w="25414">
              <a:noFill/>
            </a:ln>
          </c:spPr>
        </c:title>
        <c:numFmt formatCode="General" sourceLinked="1"/>
        <c:tickLblPos val="nextTo"/>
        <c:spPr>
          <a:ln w="3177">
            <a:solidFill>
              <a:srgbClr val="000000"/>
            </a:solidFill>
            <a:prstDash val="solid"/>
          </a:ln>
        </c:spPr>
        <c:txPr>
          <a:bodyPr rot="0" vert="horz"/>
          <a:lstStyle/>
          <a:p>
            <a:pPr>
              <a:defRPr sz="650" b="0" i="0" u="none" strike="noStrike" baseline="0">
                <a:solidFill>
                  <a:srgbClr val="000000"/>
                </a:solidFill>
                <a:latin typeface="Arial"/>
                <a:ea typeface="Arial"/>
                <a:cs typeface="Arial"/>
              </a:defRPr>
            </a:pPr>
            <a:endParaRPr lang="en-US"/>
          </a:p>
        </c:txPr>
        <c:crossAx val="90805760"/>
        <c:crosses val="autoZero"/>
        <c:crossBetween val="between"/>
      </c:valAx>
      <c:spPr>
        <a:solidFill>
          <a:srgbClr val="C0C0C0"/>
        </a:solidFill>
        <a:ln w="12707">
          <a:solidFill>
            <a:srgbClr val="808080"/>
          </a:solidFill>
          <a:prstDash val="solid"/>
        </a:ln>
      </c:spPr>
    </c:plotArea>
    <c:legend>
      <c:legendPos val="r"/>
      <c:layout>
        <c:manualLayout>
          <c:xMode val="edge"/>
          <c:yMode val="edge"/>
          <c:x val="0.43949044585987274"/>
          <c:y val="0.87946428571428559"/>
          <c:w val="0.25159235668789809"/>
          <c:h val="7.1428571428571425E-2"/>
        </c:manualLayout>
      </c:layout>
      <c:spPr>
        <a:solidFill>
          <a:srgbClr val="FFFFFF"/>
        </a:solidFill>
        <a:ln w="3177">
          <a:solidFill>
            <a:srgbClr val="000000"/>
          </a:solidFill>
          <a:prstDash val="solid"/>
        </a:ln>
      </c:spPr>
      <c:txPr>
        <a:bodyPr/>
        <a:lstStyle/>
        <a:p>
          <a:pPr>
            <a:defRPr sz="50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7">
      <a:solidFill>
        <a:srgbClr val="000000"/>
      </a:solidFill>
      <a:prstDash val="solid"/>
    </a:ln>
  </c:spPr>
  <c:txPr>
    <a:bodyPr/>
    <a:lstStyle/>
    <a:p>
      <a:pPr>
        <a:defRPr sz="1126"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9" b="1" i="0" u="none" strike="noStrike" baseline="0">
                <a:solidFill>
                  <a:srgbClr val="000000"/>
                </a:solidFill>
                <a:latin typeface="Arial"/>
                <a:ea typeface="Arial"/>
                <a:cs typeface="Arial"/>
              </a:defRPr>
            </a:pPr>
            <a:r>
              <a:t>FY 2005 Court Findings</a:t>
            </a:r>
          </a:p>
        </c:rich>
      </c:tx>
      <c:layout>
        <c:manualLayout>
          <c:xMode val="edge"/>
          <c:yMode val="edge"/>
          <c:x val="0.32500000000000007"/>
          <c:y val="4.310344827586206E-3"/>
        </c:manualLayout>
      </c:layout>
      <c:spPr>
        <a:noFill/>
        <a:ln w="25374">
          <a:noFill/>
        </a:ln>
      </c:spPr>
    </c:title>
    <c:plotArea>
      <c:layout>
        <c:manualLayout>
          <c:layoutTarget val="inner"/>
          <c:xMode val="edge"/>
          <c:yMode val="edge"/>
          <c:x val="6.9444444444444461E-2"/>
          <c:y val="0.14224137931034486"/>
          <c:w val="0.75000000000000011"/>
          <c:h val="0.50431034482758608"/>
        </c:manualLayout>
      </c:layout>
      <c:barChart>
        <c:barDir val="col"/>
        <c:grouping val="clustered"/>
        <c:ser>
          <c:idx val="1"/>
          <c:order val="0"/>
          <c:tx>
            <c:strRef>
              <c:f>Sheet1!$D$7</c:f>
              <c:strCache>
                <c:ptCount val="1"/>
                <c:pt idx="0">
                  <c:v>Settlements</c:v>
                </c:pt>
              </c:strCache>
            </c:strRef>
          </c:tx>
          <c:spPr>
            <a:solidFill>
              <a:srgbClr val="808080"/>
            </a:solidFill>
            <a:ln w="12687">
              <a:solidFill>
                <a:srgbClr val="000000"/>
              </a:solidFill>
              <a:prstDash val="solid"/>
            </a:ln>
          </c:spPr>
          <c:dLbls>
            <c:dLbl>
              <c:idx val="6"/>
              <c:layout>
                <c:manualLayout>
                  <c:xMode val="edge"/>
                  <c:yMode val="edge"/>
                  <c:x val="0.68055555555555569"/>
                  <c:y val="0.53017241379310354"/>
                </c:manualLayout>
              </c:layout>
              <c:tx>
                <c:rich>
                  <a:bodyPr/>
                  <a:lstStyle/>
                  <a:p>
                    <a:r>
                      <a:t>1</a:t>
                    </a:r>
                  </a:p>
                </c:rich>
              </c:tx>
              <c:dLblPos val="outEnd"/>
            </c:dLbl>
            <c:spPr>
              <a:noFill/>
              <a:ln w="25374">
                <a:noFill/>
              </a:ln>
            </c:spPr>
            <c:txPr>
              <a:bodyPr/>
              <a:lstStyle/>
              <a:p>
                <a:pPr>
                  <a:defRPr sz="699" b="1" i="0" u="none" strike="noStrike" baseline="0">
                    <a:solidFill>
                      <a:srgbClr val="000000"/>
                    </a:solidFill>
                    <a:latin typeface="Arial Narrow"/>
                    <a:ea typeface="Arial Narrow"/>
                    <a:cs typeface="Arial Narrow"/>
                  </a:defRPr>
                </a:pPr>
                <a:endParaRPr lang="en-US"/>
              </a:p>
            </c:txPr>
            <c:dLblPos val="inEnd"/>
            <c:showVal val="1"/>
          </c:dLbls>
          <c:cat>
            <c:strRef>
              <c:f>Sheet1!$C$8:$C$15</c:f>
              <c:strCache>
                <c:ptCount val="8"/>
                <c:pt idx="0">
                  <c:v>Safety</c:v>
                </c:pt>
                <c:pt idx="1">
                  <c:v>Suicides</c:v>
                </c:pt>
                <c:pt idx="2">
                  <c:v>Access to Courts</c:v>
                </c:pt>
                <c:pt idx="3">
                  <c:v>Disciplinary Process</c:v>
                </c:pt>
                <c:pt idx="4">
                  <c:v>Staff Misconduct</c:v>
                </c:pt>
                <c:pt idx="5">
                  <c:v>Mental Health</c:v>
                </c:pt>
                <c:pt idx="6">
                  <c:v>Medical</c:v>
                </c:pt>
                <c:pt idx="7">
                  <c:v>Nuisance</c:v>
                </c:pt>
              </c:strCache>
            </c:strRef>
          </c:cat>
          <c:val>
            <c:numRef>
              <c:f>Sheet1!$D$8:$D$15</c:f>
              <c:numCache>
                <c:formatCode>General</c:formatCode>
                <c:ptCount val="8"/>
                <c:pt idx="0">
                  <c:v>1</c:v>
                </c:pt>
                <c:pt idx="1">
                  <c:v>1</c:v>
                </c:pt>
                <c:pt idx="2">
                  <c:v>1</c:v>
                </c:pt>
                <c:pt idx="3">
                  <c:v>1</c:v>
                </c:pt>
                <c:pt idx="4">
                  <c:v>5</c:v>
                </c:pt>
                <c:pt idx="5">
                  <c:v>1</c:v>
                </c:pt>
                <c:pt idx="6">
                  <c:v>0</c:v>
                </c:pt>
                <c:pt idx="7">
                  <c:v>2</c:v>
                </c:pt>
              </c:numCache>
            </c:numRef>
          </c:val>
        </c:ser>
        <c:ser>
          <c:idx val="0"/>
          <c:order val="1"/>
          <c:tx>
            <c:strRef>
              <c:f>Sheet1!$E$7</c:f>
              <c:strCache>
                <c:ptCount val="1"/>
                <c:pt idx="0">
                  <c:v>Judgments</c:v>
                </c:pt>
              </c:strCache>
            </c:strRef>
          </c:tx>
          <c:spPr>
            <a:solidFill>
              <a:srgbClr val="FFFFFF"/>
            </a:solidFill>
            <a:ln w="12687">
              <a:solidFill>
                <a:srgbClr val="000000"/>
              </a:solidFill>
              <a:prstDash val="solid"/>
            </a:ln>
          </c:spPr>
          <c:cat>
            <c:strRef>
              <c:f>Sheet1!$C$8:$C$15</c:f>
              <c:strCache>
                <c:ptCount val="8"/>
                <c:pt idx="0">
                  <c:v>Safety</c:v>
                </c:pt>
                <c:pt idx="1">
                  <c:v>Suicides</c:v>
                </c:pt>
                <c:pt idx="2">
                  <c:v>Access to Courts</c:v>
                </c:pt>
                <c:pt idx="3">
                  <c:v>Disciplinary Process</c:v>
                </c:pt>
                <c:pt idx="4">
                  <c:v>Staff Misconduct</c:v>
                </c:pt>
                <c:pt idx="5">
                  <c:v>Mental Health</c:v>
                </c:pt>
                <c:pt idx="6">
                  <c:v>Medical</c:v>
                </c:pt>
                <c:pt idx="7">
                  <c:v>Nuisance</c:v>
                </c:pt>
              </c:strCache>
            </c:strRef>
          </c:cat>
          <c:val>
            <c:numRef>
              <c:f>Sheet1!$E$8:$E$15</c:f>
              <c:numCache>
                <c:formatCode>General</c:formatCode>
                <c:ptCount val="8"/>
                <c:pt idx="0">
                  <c:v>0</c:v>
                </c:pt>
                <c:pt idx="1">
                  <c:v>0</c:v>
                </c:pt>
                <c:pt idx="2">
                  <c:v>0</c:v>
                </c:pt>
                <c:pt idx="3">
                  <c:v>0</c:v>
                </c:pt>
                <c:pt idx="4">
                  <c:v>0</c:v>
                </c:pt>
                <c:pt idx="5">
                  <c:v>0</c:v>
                </c:pt>
                <c:pt idx="6">
                  <c:v>1</c:v>
                </c:pt>
                <c:pt idx="7">
                  <c:v>0</c:v>
                </c:pt>
              </c:numCache>
            </c:numRef>
          </c:val>
        </c:ser>
        <c:axId val="93117824"/>
        <c:axId val="93123712"/>
      </c:barChart>
      <c:lineChart>
        <c:grouping val="standard"/>
        <c:ser>
          <c:idx val="2"/>
          <c:order val="2"/>
          <c:tx>
            <c:strRef>
              <c:f>Sheet1!$F$7</c:f>
              <c:strCache>
                <c:ptCount val="1"/>
                <c:pt idx="0">
                  <c:v>Cost</c:v>
                </c:pt>
              </c:strCache>
            </c:strRef>
          </c:tx>
          <c:spPr>
            <a:ln w="28546">
              <a:noFill/>
            </a:ln>
          </c:spPr>
          <c:marker>
            <c:symbol val="triangle"/>
            <c:size val="6"/>
            <c:spPr>
              <a:solidFill>
                <a:srgbClr val="FF0000"/>
              </a:solidFill>
              <a:ln>
                <a:solidFill>
                  <a:srgbClr val="FF0000"/>
                </a:solidFill>
                <a:prstDash val="solid"/>
              </a:ln>
            </c:spPr>
          </c:marker>
          <c:dLbls>
            <c:dLbl>
              <c:idx val="0"/>
              <c:layout>
                <c:manualLayout>
                  <c:xMode val="edge"/>
                  <c:yMode val="edge"/>
                  <c:x val="0.11944444444444446"/>
                  <c:y val="0.5775862068965516"/>
                </c:manualLayout>
              </c:layout>
              <c:dLblPos val="r"/>
              <c:showVal val="1"/>
            </c:dLbl>
            <c:dLbl>
              <c:idx val="1"/>
              <c:layout>
                <c:manualLayout>
                  <c:xMode val="edge"/>
                  <c:yMode val="edge"/>
                  <c:x val="0.17500000000000002"/>
                  <c:y val="0.3793103448275863"/>
                </c:manualLayout>
              </c:layout>
              <c:dLblPos val="r"/>
              <c:showVal val="1"/>
            </c:dLbl>
            <c:dLbl>
              <c:idx val="2"/>
              <c:layout>
                <c:manualLayout>
                  <c:xMode val="edge"/>
                  <c:yMode val="edge"/>
                  <c:x val="0.30833333333333335"/>
                  <c:y val="0.58620689655172409"/>
                </c:manualLayout>
              </c:layout>
              <c:dLblPos val="r"/>
              <c:showVal val="1"/>
            </c:dLbl>
            <c:dLbl>
              <c:idx val="3"/>
              <c:layout>
                <c:manualLayout>
                  <c:xMode val="edge"/>
                  <c:yMode val="edge"/>
                  <c:x val="0.4027777777777779"/>
                  <c:y val="0.58189655172413779"/>
                </c:manualLayout>
              </c:layout>
              <c:dLblPos val="r"/>
              <c:showVal val="1"/>
            </c:dLbl>
            <c:dLbl>
              <c:idx val="4"/>
              <c:layout>
                <c:manualLayout>
                  <c:xMode val="edge"/>
                  <c:yMode val="edge"/>
                  <c:x val="0.5083333333333333"/>
                  <c:y val="0.14224137931034486"/>
                </c:manualLayout>
              </c:layout>
              <c:dLblPos val="r"/>
              <c:showVal val="1"/>
            </c:dLbl>
            <c:dLbl>
              <c:idx val="5"/>
              <c:layout>
                <c:manualLayout>
                  <c:xMode val="edge"/>
                  <c:yMode val="edge"/>
                  <c:x val="0.58611111111111103"/>
                  <c:y val="0.54741379310344829"/>
                </c:manualLayout>
              </c:layout>
              <c:dLblPos val="r"/>
              <c:showVal val="1"/>
            </c:dLbl>
            <c:dLbl>
              <c:idx val="6"/>
              <c:layout>
                <c:manualLayout>
                  <c:xMode val="edge"/>
                  <c:yMode val="edge"/>
                  <c:x val="0.63888888888888895"/>
                  <c:y val="0.60344827586206884"/>
                </c:manualLayout>
              </c:layout>
              <c:dLblPos val="r"/>
              <c:showVal val="1"/>
            </c:dLbl>
            <c:dLbl>
              <c:idx val="7"/>
              <c:layout>
                <c:manualLayout>
                  <c:xMode val="edge"/>
                  <c:yMode val="edge"/>
                  <c:x val="0.77500000000000013"/>
                  <c:y val="0.5775862068965516"/>
                </c:manualLayout>
              </c:layout>
              <c:dLblPos val="r"/>
              <c:showVal val="1"/>
            </c:dLbl>
            <c:spPr>
              <a:solidFill>
                <a:srgbClr val="00FFFF"/>
              </a:solidFill>
              <a:ln w="25374">
                <a:noFill/>
              </a:ln>
            </c:spPr>
            <c:txPr>
              <a:bodyPr/>
              <a:lstStyle/>
              <a:p>
                <a:pPr>
                  <a:defRPr sz="599" b="1" i="0" u="none" strike="noStrike" baseline="0">
                    <a:solidFill>
                      <a:srgbClr val="FF0000"/>
                    </a:solidFill>
                    <a:latin typeface="Arial Narrow"/>
                    <a:ea typeface="Arial Narrow"/>
                    <a:cs typeface="Arial Narrow"/>
                  </a:defRPr>
                </a:pPr>
                <a:endParaRPr lang="en-US"/>
              </a:p>
            </c:txPr>
            <c:dLblPos val="t"/>
            <c:showVal val="1"/>
          </c:dLbls>
          <c:cat>
            <c:strRef>
              <c:f>Sheet1!$C$8:$C$15</c:f>
              <c:strCache>
                <c:ptCount val="8"/>
                <c:pt idx="0">
                  <c:v>Safety</c:v>
                </c:pt>
                <c:pt idx="1">
                  <c:v>Suicides</c:v>
                </c:pt>
                <c:pt idx="2">
                  <c:v>Access to Courts</c:v>
                </c:pt>
                <c:pt idx="3">
                  <c:v>Disciplinary Process</c:v>
                </c:pt>
                <c:pt idx="4">
                  <c:v>Staff Misconduct</c:v>
                </c:pt>
                <c:pt idx="5">
                  <c:v>Mental Health</c:v>
                </c:pt>
                <c:pt idx="6">
                  <c:v>Medical</c:v>
                </c:pt>
                <c:pt idx="7">
                  <c:v>Nuisance</c:v>
                </c:pt>
              </c:strCache>
            </c:strRef>
          </c:cat>
          <c:val>
            <c:numRef>
              <c:f>Sheet1!$F$8:$F$15</c:f>
              <c:numCache>
                <c:formatCode>"$"#,##0_);[Red]\("$"#,##0\)</c:formatCode>
                <c:ptCount val="8"/>
                <c:pt idx="0">
                  <c:v>810</c:v>
                </c:pt>
                <c:pt idx="1">
                  <c:v>55000</c:v>
                </c:pt>
                <c:pt idx="2">
                  <c:v>315</c:v>
                </c:pt>
                <c:pt idx="3">
                  <c:v>173</c:v>
                </c:pt>
                <c:pt idx="4">
                  <c:v>130000</c:v>
                </c:pt>
                <c:pt idx="5">
                  <c:v>6500</c:v>
                </c:pt>
                <c:pt idx="6">
                  <c:v>12800</c:v>
                </c:pt>
                <c:pt idx="7">
                  <c:v>388</c:v>
                </c:pt>
              </c:numCache>
            </c:numRef>
          </c:val>
        </c:ser>
        <c:marker val="1"/>
        <c:axId val="93125632"/>
        <c:axId val="121844480"/>
      </c:lineChart>
      <c:catAx>
        <c:axId val="93117824"/>
        <c:scaling>
          <c:orientation val="minMax"/>
        </c:scaling>
        <c:axPos val="b"/>
        <c:numFmt formatCode="General" sourceLinked="1"/>
        <c:majorTickMark val="cross"/>
        <c:tickLblPos val="nextTo"/>
        <c:spPr>
          <a:ln w="3172">
            <a:solidFill>
              <a:srgbClr val="000000"/>
            </a:solidFill>
            <a:prstDash val="solid"/>
          </a:ln>
        </c:spPr>
        <c:txPr>
          <a:bodyPr rot="-2700000" vert="horz"/>
          <a:lstStyle/>
          <a:p>
            <a:pPr>
              <a:defRPr sz="499" b="0" i="0" u="none" strike="noStrike" baseline="0">
                <a:solidFill>
                  <a:srgbClr val="000000"/>
                </a:solidFill>
                <a:latin typeface="Arial"/>
                <a:ea typeface="Arial"/>
                <a:cs typeface="Arial"/>
              </a:defRPr>
            </a:pPr>
            <a:endParaRPr lang="en-US"/>
          </a:p>
        </c:txPr>
        <c:crossAx val="93123712"/>
        <c:crosses val="autoZero"/>
        <c:lblAlgn val="ctr"/>
        <c:lblOffset val="100"/>
        <c:tickLblSkip val="1"/>
        <c:tickMarkSkip val="1"/>
      </c:catAx>
      <c:valAx>
        <c:axId val="93123712"/>
        <c:scaling>
          <c:orientation val="minMax"/>
        </c:scaling>
        <c:axPos val="l"/>
        <c:title>
          <c:tx>
            <c:rich>
              <a:bodyPr/>
              <a:lstStyle/>
              <a:p>
                <a:pPr>
                  <a:defRPr sz="599" b="1" i="0" u="none" strike="noStrike" baseline="0">
                    <a:solidFill>
                      <a:srgbClr val="000000"/>
                    </a:solidFill>
                    <a:latin typeface="Arial Narrow"/>
                    <a:ea typeface="Arial Narrow"/>
                    <a:cs typeface="Arial Narrow"/>
                  </a:defRPr>
                </a:pPr>
                <a:r>
                  <a:t>Number of Cases</a:t>
                </a:r>
              </a:p>
            </c:rich>
          </c:tx>
          <c:layout>
            <c:manualLayout>
              <c:xMode val="edge"/>
              <c:yMode val="edge"/>
              <c:x val="0"/>
              <c:y val="0.21982758620689657"/>
            </c:manualLayout>
          </c:layout>
          <c:spPr>
            <a:noFill/>
            <a:ln w="25374">
              <a:noFill/>
            </a:ln>
          </c:spPr>
        </c:title>
        <c:numFmt formatCode="General" sourceLinked="1"/>
        <c:majorTickMark val="cross"/>
        <c:tickLblPos val="nextTo"/>
        <c:spPr>
          <a:ln w="3172">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en-US"/>
          </a:p>
        </c:txPr>
        <c:crossAx val="93117824"/>
        <c:crosses val="autoZero"/>
        <c:crossBetween val="between"/>
      </c:valAx>
      <c:catAx>
        <c:axId val="93125632"/>
        <c:scaling>
          <c:orientation val="minMax"/>
        </c:scaling>
        <c:delete val="1"/>
        <c:axPos val="b"/>
        <c:tickLblPos val="nextTo"/>
        <c:crossAx val="121844480"/>
        <c:crosses val="autoZero"/>
        <c:lblAlgn val="ctr"/>
        <c:lblOffset val="100"/>
      </c:catAx>
      <c:valAx>
        <c:axId val="121844480"/>
        <c:scaling>
          <c:orientation val="minMax"/>
        </c:scaling>
        <c:axPos val="r"/>
        <c:title>
          <c:tx>
            <c:rich>
              <a:bodyPr/>
              <a:lstStyle/>
              <a:p>
                <a:pPr>
                  <a:defRPr sz="599" b="1" i="0" u="none" strike="noStrike" baseline="0">
                    <a:solidFill>
                      <a:srgbClr val="000000"/>
                    </a:solidFill>
                    <a:latin typeface="Arial Narrow"/>
                    <a:ea typeface="Arial Narrow"/>
                    <a:cs typeface="Arial Narrow"/>
                  </a:defRPr>
                </a:pPr>
                <a:r>
                  <a:t>Cost for Settlement or Judgment</a:t>
                </a:r>
              </a:p>
            </c:rich>
          </c:tx>
          <c:layout>
            <c:manualLayout>
              <c:xMode val="edge"/>
              <c:yMode val="edge"/>
              <c:x val="0.92777777777777781"/>
              <c:y val="0.16379310344827588"/>
            </c:manualLayout>
          </c:layout>
          <c:spPr>
            <a:noFill/>
            <a:ln w="25374">
              <a:noFill/>
            </a:ln>
          </c:spPr>
        </c:title>
        <c:numFmt formatCode="&quot;$&quot;#,##0_);[Red]\(&quot;$&quot;#,##0\)" sourceLinked="1"/>
        <c:majorTickMark val="cross"/>
        <c:tickLblPos val="nextTo"/>
        <c:spPr>
          <a:ln w="3172">
            <a:solidFill>
              <a:srgbClr val="000000"/>
            </a:solidFill>
            <a:prstDash val="solid"/>
          </a:ln>
        </c:spPr>
        <c:txPr>
          <a:bodyPr rot="0" vert="horz"/>
          <a:lstStyle/>
          <a:p>
            <a:pPr>
              <a:defRPr sz="599" b="0" i="0" u="none" strike="noStrike" baseline="0">
                <a:solidFill>
                  <a:srgbClr val="000000"/>
                </a:solidFill>
                <a:latin typeface="Arial Narrow"/>
                <a:ea typeface="Arial Narrow"/>
                <a:cs typeface="Arial Narrow"/>
              </a:defRPr>
            </a:pPr>
            <a:endParaRPr lang="en-US"/>
          </a:p>
        </c:txPr>
        <c:crossAx val="93125632"/>
        <c:crosses val="max"/>
        <c:crossBetween val="between"/>
      </c:valAx>
      <c:spPr>
        <a:solidFill>
          <a:srgbClr val="C0C0C0"/>
        </a:solidFill>
        <a:ln w="12687">
          <a:solidFill>
            <a:srgbClr val="808080"/>
          </a:solidFill>
          <a:prstDash val="solid"/>
        </a:ln>
      </c:spPr>
    </c:plotArea>
    <c:legend>
      <c:legendPos val="b"/>
      <c:layout>
        <c:manualLayout>
          <c:xMode val="edge"/>
          <c:yMode val="edge"/>
          <c:x val="0.28611111111111109"/>
          <c:y val="0.93534482758620685"/>
          <c:w val="0.38888888888888906"/>
          <c:h val="6.8965517241379309E-2"/>
        </c:manualLayout>
      </c:layout>
      <c:spPr>
        <a:solidFill>
          <a:srgbClr val="FFFFFF"/>
        </a:solidFill>
        <a:ln w="3172">
          <a:solidFill>
            <a:srgbClr val="000000"/>
          </a:solidFill>
          <a:prstDash val="solid"/>
        </a:ln>
      </c:spPr>
      <c:txPr>
        <a:bodyPr/>
        <a:lstStyle/>
        <a:p>
          <a:pPr>
            <a:defRPr sz="549"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2">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750000000000003"/>
          <c:y val="6.4516129032258077E-2"/>
          <c:w val="0.78846153846153844"/>
          <c:h val="0.65949820788530478"/>
        </c:manualLayout>
      </c:layout>
      <c:barChart>
        <c:barDir val="col"/>
        <c:grouping val="clustered"/>
        <c:ser>
          <c:idx val="0"/>
          <c:order val="0"/>
          <c:tx>
            <c:strRef>
              <c:f>Sheet1!$D$9</c:f>
              <c:strCache>
                <c:ptCount val="1"/>
                <c:pt idx="0">
                  <c:v>FY 2003</c:v>
                </c:pt>
              </c:strCache>
            </c:strRef>
          </c:tx>
          <c:spPr>
            <a:solidFill>
              <a:srgbClr val="000000"/>
            </a:solidFill>
            <a:ln w="12682">
              <a:solidFill>
                <a:srgbClr val="000000"/>
              </a:solidFill>
              <a:prstDash val="solid"/>
            </a:ln>
          </c:spPr>
          <c:dLbls>
            <c:spPr>
              <a:noFill/>
              <a:ln w="25365">
                <a:noFill/>
              </a:ln>
            </c:spPr>
            <c:txPr>
              <a:bodyPr/>
              <a:lstStyle/>
              <a:p>
                <a:pPr>
                  <a:defRPr sz="649" b="0" i="0" u="none" strike="noStrike" baseline="0">
                    <a:solidFill>
                      <a:srgbClr val="000000"/>
                    </a:solidFill>
                    <a:latin typeface="Arial"/>
                    <a:ea typeface="Arial"/>
                    <a:cs typeface="Arial"/>
                  </a:defRPr>
                </a:pPr>
                <a:endParaRPr lang="en-US"/>
              </a:p>
            </c:txPr>
            <c:showVal val="1"/>
          </c:dLbls>
          <c:cat>
            <c:strRef>
              <c:f>Sheet1!$C$10:$C$13</c:f>
              <c:strCache>
                <c:ptCount val="4"/>
                <c:pt idx="0">
                  <c:v>Iowa State Penitentiary</c:v>
                </c:pt>
                <c:pt idx="1">
                  <c:v>Iowa Correctional Institution for Women</c:v>
                </c:pt>
                <c:pt idx="2">
                  <c:v>Newton Correctional Facility</c:v>
                </c:pt>
                <c:pt idx="3">
                  <c:v>Anamosa State Penitentiary</c:v>
                </c:pt>
              </c:strCache>
            </c:strRef>
          </c:cat>
          <c:val>
            <c:numRef>
              <c:f>Sheet1!$D$10:$D$13</c:f>
              <c:numCache>
                <c:formatCode>"$"#,##0_);[Red]\("$"#,##0\)</c:formatCode>
                <c:ptCount val="4"/>
                <c:pt idx="0">
                  <c:v>548531</c:v>
                </c:pt>
                <c:pt idx="1">
                  <c:v>379445</c:v>
                </c:pt>
                <c:pt idx="2">
                  <c:v>561674</c:v>
                </c:pt>
                <c:pt idx="3">
                  <c:v>558993</c:v>
                </c:pt>
              </c:numCache>
            </c:numRef>
          </c:val>
        </c:ser>
        <c:ser>
          <c:idx val="1"/>
          <c:order val="1"/>
          <c:tx>
            <c:strRef>
              <c:f>Sheet1!$E$9</c:f>
              <c:strCache>
                <c:ptCount val="1"/>
                <c:pt idx="0">
                  <c:v>FY 2004</c:v>
                </c:pt>
              </c:strCache>
            </c:strRef>
          </c:tx>
          <c:spPr>
            <a:solidFill>
              <a:srgbClr val="C0C0C0"/>
            </a:solidFill>
            <a:ln w="12682">
              <a:solidFill>
                <a:srgbClr val="000000"/>
              </a:solidFill>
              <a:prstDash val="solid"/>
            </a:ln>
          </c:spPr>
          <c:dLbls>
            <c:spPr>
              <a:noFill/>
              <a:ln w="25365">
                <a:noFill/>
              </a:ln>
            </c:spPr>
            <c:txPr>
              <a:bodyPr/>
              <a:lstStyle/>
              <a:p>
                <a:pPr>
                  <a:defRPr sz="649" b="0" i="0" u="none" strike="noStrike" baseline="0">
                    <a:solidFill>
                      <a:srgbClr val="000000"/>
                    </a:solidFill>
                    <a:latin typeface="Arial"/>
                    <a:ea typeface="Arial"/>
                    <a:cs typeface="Arial"/>
                  </a:defRPr>
                </a:pPr>
                <a:endParaRPr lang="en-US"/>
              </a:p>
            </c:txPr>
            <c:showVal val="1"/>
          </c:dLbls>
          <c:cat>
            <c:strRef>
              <c:f>Sheet1!$C$10:$C$13</c:f>
              <c:strCache>
                <c:ptCount val="4"/>
                <c:pt idx="0">
                  <c:v>Iowa State Penitentiary</c:v>
                </c:pt>
                <c:pt idx="1">
                  <c:v>Iowa Correctional Institution for Women</c:v>
                </c:pt>
                <c:pt idx="2">
                  <c:v>Newton Correctional Facility</c:v>
                </c:pt>
                <c:pt idx="3">
                  <c:v>Anamosa State Penitentiary</c:v>
                </c:pt>
              </c:strCache>
            </c:strRef>
          </c:cat>
          <c:val>
            <c:numRef>
              <c:f>Sheet1!$E$10:$E$13</c:f>
              <c:numCache>
                <c:formatCode>"$"#,##0_);[Red]\("$"#,##0\)</c:formatCode>
                <c:ptCount val="4"/>
                <c:pt idx="0">
                  <c:v>828510</c:v>
                </c:pt>
                <c:pt idx="1">
                  <c:v>503980</c:v>
                </c:pt>
                <c:pt idx="2">
                  <c:v>684587</c:v>
                </c:pt>
                <c:pt idx="3">
                  <c:v>609047</c:v>
                </c:pt>
              </c:numCache>
            </c:numRef>
          </c:val>
        </c:ser>
        <c:ser>
          <c:idx val="2"/>
          <c:order val="2"/>
          <c:tx>
            <c:strRef>
              <c:f>Sheet1!$F$9</c:f>
              <c:strCache>
                <c:ptCount val="1"/>
                <c:pt idx="0">
                  <c:v>FY 2005</c:v>
                </c:pt>
              </c:strCache>
            </c:strRef>
          </c:tx>
          <c:spPr>
            <a:solidFill>
              <a:srgbClr val="FFFFFF"/>
            </a:solidFill>
            <a:ln w="12682">
              <a:solidFill>
                <a:srgbClr val="000000"/>
              </a:solidFill>
              <a:prstDash val="solid"/>
            </a:ln>
          </c:spPr>
          <c:dLbls>
            <c:spPr>
              <a:noFill/>
              <a:ln w="25365">
                <a:noFill/>
              </a:ln>
            </c:spPr>
            <c:txPr>
              <a:bodyPr/>
              <a:lstStyle/>
              <a:p>
                <a:pPr>
                  <a:defRPr sz="649" b="0" i="0" u="none" strike="noStrike" baseline="0">
                    <a:solidFill>
                      <a:srgbClr val="000000"/>
                    </a:solidFill>
                    <a:latin typeface="Arial"/>
                    <a:ea typeface="Arial"/>
                    <a:cs typeface="Arial"/>
                  </a:defRPr>
                </a:pPr>
                <a:endParaRPr lang="en-US"/>
              </a:p>
            </c:txPr>
            <c:showVal val="1"/>
          </c:dLbls>
          <c:cat>
            <c:strRef>
              <c:f>Sheet1!$C$10:$C$13</c:f>
              <c:strCache>
                <c:ptCount val="4"/>
                <c:pt idx="0">
                  <c:v>Iowa State Penitentiary</c:v>
                </c:pt>
                <c:pt idx="1">
                  <c:v>Iowa Correctional Institution for Women</c:v>
                </c:pt>
                <c:pt idx="2">
                  <c:v>Newton Correctional Facility</c:v>
                </c:pt>
                <c:pt idx="3">
                  <c:v>Anamosa State Penitentiary</c:v>
                </c:pt>
              </c:strCache>
            </c:strRef>
          </c:cat>
          <c:val>
            <c:numRef>
              <c:f>Sheet1!$F$10:$F$13</c:f>
              <c:numCache>
                <c:formatCode>"$"#,##0_);[Red]\("$"#,##0\)</c:formatCode>
                <c:ptCount val="4"/>
                <c:pt idx="0">
                  <c:v>638666</c:v>
                </c:pt>
                <c:pt idx="1">
                  <c:v>395711</c:v>
                </c:pt>
                <c:pt idx="2">
                  <c:v>487304</c:v>
                </c:pt>
                <c:pt idx="3">
                  <c:v>418355</c:v>
                </c:pt>
              </c:numCache>
            </c:numRef>
          </c:val>
        </c:ser>
        <c:axId val="121867648"/>
        <c:axId val="121873536"/>
      </c:barChart>
      <c:catAx>
        <c:axId val="121867648"/>
        <c:scaling>
          <c:orientation val="minMax"/>
        </c:scaling>
        <c:axPos val="b"/>
        <c:numFmt formatCode="General" sourceLinked="1"/>
        <c:tickLblPos val="nextTo"/>
        <c:spPr>
          <a:ln w="3171">
            <a:solidFill>
              <a:srgbClr val="000000"/>
            </a:solidFill>
            <a:prstDash val="solid"/>
          </a:ln>
        </c:spPr>
        <c:txPr>
          <a:bodyPr rot="0" vert="horz"/>
          <a:lstStyle/>
          <a:p>
            <a:pPr>
              <a:defRPr sz="749" b="0" i="0" u="none" strike="noStrike" baseline="0">
                <a:solidFill>
                  <a:srgbClr val="000000"/>
                </a:solidFill>
                <a:latin typeface="Arial"/>
                <a:ea typeface="Arial"/>
                <a:cs typeface="Arial"/>
              </a:defRPr>
            </a:pPr>
            <a:endParaRPr lang="en-US"/>
          </a:p>
        </c:txPr>
        <c:crossAx val="121873536"/>
        <c:crosses val="autoZero"/>
        <c:auto val="1"/>
        <c:lblAlgn val="ctr"/>
        <c:lblOffset val="100"/>
        <c:tickLblSkip val="1"/>
        <c:tickMarkSkip val="1"/>
      </c:catAx>
      <c:valAx>
        <c:axId val="121873536"/>
        <c:scaling>
          <c:orientation val="minMax"/>
        </c:scaling>
        <c:axPos val="l"/>
        <c:majorGridlines>
          <c:spPr>
            <a:ln w="3171">
              <a:solidFill>
                <a:srgbClr val="000000"/>
              </a:solidFill>
              <a:prstDash val="solid"/>
            </a:ln>
          </c:spPr>
        </c:majorGridlines>
        <c:title>
          <c:tx>
            <c:rich>
              <a:bodyPr/>
              <a:lstStyle/>
              <a:p>
                <a:pPr>
                  <a:defRPr sz="749" b="1" i="0" u="none" strike="noStrike" baseline="0">
                    <a:solidFill>
                      <a:srgbClr val="000000"/>
                    </a:solidFill>
                    <a:latin typeface="Arial"/>
                    <a:ea typeface="Arial"/>
                    <a:cs typeface="Arial"/>
                  </a:defRPr>
                </a:pPr>
                <a:r>
                  <a:t>Dollars Spent</a:t>
                </a:r>
              </a:p>
            </c:rich>
          </c:tx>
          <c:layout>
            <c:manualLayout>
              <c:xMode val="edge"/>
              <c:yMode val="edge"/>
              <c:x val="2.6442307692307696E-2"/>
              <c:y val="0.26164874551971334"/>
            </c:manualLayout>
          </c:layout>
          <c:spPr>
            <a:noFill/>
            <a:ln w="25365">
              <a:noFill/>
            </a:ln>
          </c:spPr>
        </c:title>
        <c:numFmt formatCode="&quot;$&quot;#,##0_);[Red]\(&quot;$&quot;#,##0\)" sourceLinked="1"/>
        <c:tickLblPos val="nextTo"/>
        <c:spPr>
          <a:ln w="3171">
            <a:solidFill>
              <a:srgbClr val="000000"/>
            </a:solidFill>
            <a:prstDash val="solid"/>
          </a:ln>
        </c:spPr>
        <c:txPr>
          <a:bodyPr rot="0" vert="horz"/>
          <a:lstStyle/>
          <a:p>
            <a:pPr>
              <a:defRPr sz="749" b="0" i="0" u="none" strike="noStrike" baseline="0">
                <a:solidFill>
                  <a:srgbClr val="000000"/>
                </a:solidFill>
                <a:latin typeface="Arial"/>
                <a:ea typeface="Arial"/>
                <a:cs typeface="Arial"/>
              </a:defRPr>
            </a:pPr>
            <a:endParaRPr lang="en-US"/>
          </a:p>
        </c:txPr>
        <c:crossAx val="121867648"/>
        <c:crosses val="autoZero"/>
        <c:crossBetween val="between"/>
      </c:valAx>
      <c:spPr>
        <a:solidFill>
          <a:srgbClr val="FFFFFF"/>
        </a:solidFill>
        <a:ln w="12682">
          <a:solidFill>
            <a:srgbClr val="808080"/>
          </a:solidFill>
          <a:prstDash val="solid"/>
        </a:ln>
      </c:spPr>
    </c:plotArea>
    <c:legend>
      <c:legendPos val="b"/>
      <c:layout>
        <c:manualLayout>
          <c:xMode val="edge"/>
          <c:yMode val="edge"/>
          <c:x val="0.40625"/>
          <c:y val="0.92831541218638003"/>
          <c:w val="0.35096153846153838"/>
          <c:h val="6.093189964157706E-2"/>
        </c:manualLayout>
      </c:layout>
      <c:spPr>
        <a:solidFill>
          <a:srgbClr val="FFFFFF"/>
        </a:solidFill>
        <a:ln w="3171">
          <a:solidFill>
            <a:srgbClr val="000000"/>
          </a:solidFill>
          <a:prstDash val="solid"/>
        </a:ln>
      </c:spPr>
      <c:txPr>
        <a:bodyPr/>
        <a:lstStyle/>
        <a:p>
          <a:pPr>
            <a:defRPr sz="689"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1">
      <a:solidFill>
        <a:srgbClr val="000000"/>
      </a:solidFill>
      <a:prstDash val="solid"/>
    </a:ln>
  </c:spPr>
  <c:txPr>
    <a:bodyPr/>
    <a:lstStyle/>
    <a:p>
      <a:pPr>
        <a:defRPr sz="1123"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4715</Words>
  <Characters>26878</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Iowa Department of Corrections</vt:lpstr>
    </vt:vector>
  </TitlesOfParts>
  <Company>Iowa Department of Corrections</Company>
  <LinksUpToDate>false</LinksUpToDate>
  <CharactersWithSpaces>31530</CharactersWithSpaces>
  <SharedDoc>false</SharedDoc>
  <HLinks>
    <vt:vector size="6" baseType="variant">
      <vt:variant>
        <vt:i4>7274539</vt:i4>
      </vt:variant>
      <vt:variant>
        <vt:i4>3</vt:i4>
      </vt:variant>
      <vt:variant>
        <vt:i4>0</vt:i4>
      </vt:variant>
      <vt:variant>
        <vt:i4>5</vt:i4>
      </vt:variant>
      <vt:variant>
        <vt:lpwstr>http://www.doc.state.ia.us/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Corrections</dc:title>
  <dc:subject/>
  <dc:creator>blong</dc:creator>
  <cp:keywords/>
  <dc:description/>
  <cp:lastModifiedBy>Margaret Noon</cp:lastModifiedBy>
  <cp:revision>2</cp:revision>
  <cp:lastPrinted>2005-12-14T17:56:00Z</cp:lastPrinted>
  <dcterms:created xsi:type="dcterms:W3CDTF">2008-12-01T21:33:00Z</dcterms:created>
  <dcterms:modified xsi:type="dcterms:W3CDTF">2008-12-01T21:33:00Z</dcterms:modified>
</cp:coreProperties>
</file>