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EB4786" w:rsidRPr="00EB4786" w:rsidRDefault="00EB4786" w:rsidP="00EB4786">
      <w:pPr>
        <w:spacing w:before="120"/>
        <w:jc w:val="both"/>
        <w:rPr>
          <w:rFonts w:ascii="Arial" w:hAnsi="Arial" w:cs="Arial"/>
        </w:rPr>
      </w:pPr>
      <w:r w:rsidRPr="00EB4786">
        <w:rPr>
          <w:rFonts w:ascii="Arial" w:hAnsi="Arial" w:cs="Arial"/>
        </w:rPr>
        <w:t>Business establishments in the Ames area seasonally shed 600 jobs in May. This month’s loss was small given the prior four-year history and likely due to seasonal shifting in education. Government pared 600 jobs with most of the loss coming from education. Private services shed 200 jobs and goods-producing industries advanced by 200 jobs.</w:t>
      </w:r>
    </w:p>
    <w:p w:rsidR="00C116C2" w:rsidRDefault="00EB4786" w:rsidP="00EB4786">
      <w:pPr>
        <w:spacing w:before="120"/>
        <w:jc w:val="both"/>
        <w:rPr>
          <w:rFonts w:ascii="Arial" w:hAnsi="Arial" w:cs="Arial"/>
          <w:b/>
        </w:rPr>
      </w:pPr>
      <w:r w:rsidRPr="00EB4786">
        <w:rPr>
          <w:rFonts w:ascii="Arial" w:hAnsi="Arial" w:cs="Arial"/>
        </w:rPr>
        <w:t>Annually, total nonfarm employment is up 2,100 jobs. Government has added the most jobs (+900) followed by private services (+800). Goods-producing industries have gained 400 jobs versus last May.</w:t>
      </w:r>
    </w:p>
    <w:p w:rsidR="00EB4786" w:rsidRDefault="00EB4786"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EB4786" w:rsidRPr="00EB4786" w:rsidRDefault="00EB4786" w:rsidP="00EB4786">
      <w:pPr>
        <w:spacing w:before="120"/>
        <w:jc w:val="both"/>
        <w:rPr>
          <w:rFonts w:ascii="Arial" w:hAnsi="Arial" w:cs="Arial"/>
        </w:rPr>
      </w:pPr>
      <w:r w:rsidRPr="00EB4786">
        <w:rPr>
          <w:rFonts w:ascii="Arial" w:hAnsi="Arial" w:cs="Arial"/>
        </w:rPr>
        <w:t xml:space="preserve">The Cedar Rapids metropolitan statistical area added 300 jobs in May with a mixed bag of gains and setbacks. Mining, logging and construction and leisure and hospitality each added 400 jobs this month, leading all sectors. Trade, transportation and warehousing, other services, and government were the only other super-sectors with employment gains, each adding 100 jobs. </w:t>
      </w:r>
    </w:p>
    <w:p w:rsidR="00EB4786" w:rsidRPr="00EB4786" w:rsidRDefault="00EB4786" w:rsidP="00EB4786">
      <w:pPr>
        <w:spacing w:before="120"/>
        <w:jc w:val="both"/>
        <w:rPr>
          <w:rFonts w:ascii="Arial" w:hAnsi="Arial" w:cs="Arial"/>
        </w:rPr>
      </w:pPr>
      <w:r w:rsidRPr="00EB4786">
        <w:rPr>
          <w:rFonts w:ascii="Arial" w:hAnsi="Arial" w:cs="Arial"/>
        </w:rPr>
        <w:t>Educational and health services pared 400 jobs in an expected seasonal change. Employment in professional and business services is down 300 over the month. Information trimmed 100 jobs.</w:t>
      </w:r>
    </w:p>
    <w:p w:rsidR="00DB6D77" w:rsidRDefault="00EB4786" w:rsidP="00EB4786">
      <w:pPr>
        <w:spacing w:before="120"/>
        <w:jc w:val="both"/>
        <w:rPr>
          <w:rFonts w:ascii="Arial" w:hAnsi="Arial" w:cs="Arial"/>
          <w:b/>
        </w:rPr>
      </w:pPr>
      <w:r w:rsidRPr="00EB4786">
        <w:rPr>
          <w:rFonts w:ascii="Arial" w:hAnsi="Arial" w:cs="Arial"/>
        </w:rPr>
        <w:t>Over the year, area employment is down 600 jobs, and stands at 145,400 jobs. Trade, transportation and warehousing, information, and leisure and hospitality have each shed 400 jobs. Gains occurred in manufacturing (+200) and mining, logging and construction (+500). Government is unchanged.</w:t>
      </w:r>
    </w:p>
    <w:p w:rsidR="00EB4786" w:rsidRDefault="00EB4786"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EB4786" w:rsidRPr="00EB4786" w:rsidRDefault="00EB4786" w:rsidP="00EB4786">
      <w:pPr>
        <w:pStyle w:val="Heading1"/>
        <w:spacing w:before="120"/>
        <w:jc w:val="both"/>
        <w:rPr>
          <w:rFonts w:ascii="Arial" w:hAnsi="Arial" w:cs="Arial"/>
          <w:b w:val="0"/>
          <w:bCs w:val="0"/>
        </w:rPr>
      </w:pPr>
      <w:bookmarkStart w:id="1" w:name="OLE_LINK1"/>
      <w:bookmarkStart w:id="2" w:name="OLE_LINK2"/>
      <w:r w:rsidRPr="00EB4786">
        <w:rPr>
          <w:rFonts w:ascii="Arial" w:hAnsi="Arial" w:cs="Arial"/>
          <w:b w:val="0"/>
          <w:bCs w:val="0"/>
        </w:rPr>
        <w:t>Establishments in the Des Moines Metropolitan Statistical Area gained 6,800 jobs in May. This monthly increase is large given the previous ten years and follows another very large gain in April. Much of the increase stems from larger-than-expected seasonal gains in leisure and hospitality over the past few months and the May increase of 2,900 jobs dwarfed all other sectors. Trade, transportation, and utilities added 1,000 jobs and were fueled by a seasonal gain of 700 jobs in retail trade. Although retail is trending down throughout the state it is slowly continuing to increase in the Des Moines area. Construction seasonally added 900 jobs following a very large increase in April. These gains were not surprising given a weak first quarter which saw a large decline in activity in the metro area. Other increases included professional and business services (+700) and financial activities (+500). Losses were slight and limited to information (-100).</w:t>
      </w:r>
    </w:p>
    <w:p w:rsidR="00EB4786" w:rsidRDefault="00EB4786" w:rsidP="00EB4786">
      <w:pPr>
        <w:pStyle w:val="Heading1"/>
        <w:spacing w:before="120"/>
        <w:jc w:val="both"/>
        <w:rPr>
          <w:rFonts w:ascii="Arial" w:hAnsi="Arial" w:cs="Arial"/>
          <w:b w:val="0"/>
          <w:bCs w:val="0"/>
        </w:rPr>
      </w:pPr>
      <w:r w:rsidRPr="00EB4786">
        <w:rPr>
          <w:rFonts w:ascii="Arial" w:hAnsi="Arial" w:cs="Arial"/>
          <w:b w:val="0"/>
          <w:bCs w:val="0"/>
        </w:rPr>
        <w:t xml:space="preserve">Over the past twelve months, the Des Moines area is up 9,500 jobs and has driven much of the job growth for Iowa. Leisure and hospitality leads all sectors with 2,100 jobs added annually. This super sector has been driven over the past few months by recreational industries which have experienced large seasonal gains. Mining, logging, and construction also remains decidedly up annually (+1,800) following a slow start this year. The professional and business services super sector has been advanced by hiring in administrative support and waste management services and is now up 1,700 jobs. Other services and information are unchanged versus last May and the finance and insurance sector is down slightly (-200). </w:t>
      </w:r>
    </w:p>
    <w:p w:rsidR="00EB4786" w:rsidRDefault="00EB4786" w:rsidP="00EB4786">
      <w:pPr>
        <w:pStyle w:val="Heading1"/>
        <w:rPr>
          <w:rFonts w:ascii="Arial" w:hAnsi="Arial" w:cs="Arial"/>
          <w:b w:val="0"/>
          <w:bCs w:val="0"/>
        </w:rPr>
      </w:pPr>
    </w:p>
    <w:p w:rsidR="002C0ABA" w:rsidRPr="008655E5" w:rsidRDefault="002C0ABA" w:rsidP="00EB4786">
      <w:pPr>
        <w:pStyle w:val="Heading1"/>
        <w:rPr>
          <w:rFonts w:ascii="Arial" w:hAnsi="Arial" w:cs="Arial"/>
        </w:rPr>
      </w:pPr>
      <w:r w:rsidRPr="008655E5">
        <w:rPr>
          <w:rFonts w:ascii="Arial" w:hAnsi="Arial" w:cs="Arial"/>
        </w:rPr>
        <w:t>Dubuque</w:t>
      </w:r>
    </w:p>
    <w:bookmarkEnd w:id="1"/>
    <w:bookmarkEnd w:id="2"/>
    <w:p w:rsidR="00EB4786" w:rsidRPr="00EB4786" w:rsidRDefault="00EB4786" w:rsidP="00EB4786">
      <w:pPr>
        <w:spacing w:before="120"/>
        <w:jc w:val="both"/>
        <w:rPr>
          <w:rFonts w:ascii="Arial" w:hAnsi="Arial" w:cs="Arial"/>
        </w:rPr>
      </w:pPr>
      <w:r w:rsidRPr="00EB4786">
        <w:rPr>
          <w:rFonts w:ascii="Arial" w:hAnsi="Arial" w:cs="Arial"/>
        </w:rPr>
        <w:t>The Dubuque area gained 200 jobs in May and now rests at 61,800 jobs. The monthly gain is smaller than historically expected and due in large part to a flat private services sector which posted no seasonal gain this month. Retail trade actually pared jobs (-300) and is down 500 jobs compared to last year. Government was also unchanged, while construction helped the goods-producing sector expand by 200 jobs.</w:t>
      </w:r>
    </w:p>
    <w:p w:rsidR="00A8034E" w:rsidRDefault="00EB4786" w:rsidP="00EB4786">
      <w:pPr>
        <w:spacing w:before="120"/>
        <w:jc w:val="both"/>
        <w:rPr>
          <w:rFonts w:ascii="Arial" w:hAnsi="Arial" w:cs="Arial"/>
          <w:b/>
        </w:rPr>
      </w:pPr>
      <w:r w:rsidRPr="00EB4786">
        <w:rPr>
          <w:rFonts w:ascii="Arial" w:hAnsi="Arial" w:cs="Arial"/>
        </w:rPr>
        <w:lastRenderedPageBreak/>
        <w:t>Over the past twelve months, the MSA has added 300 jobs. While private service industries have shown no growth and government has contracted slightly (-100) goods-producing industries have added 400 jobs.</w:t>
      </w:r>
    </w:p>
    <w:p w:rsidR="00A8034E" w:rsidRDefault="00A8034E" w:rsidP="00AE4E39">
      <w:pPr>
        <w:rPr>
          <w:rFonts w:ascii="Arial" w:hAnsi="Arial" w:cs="Arial"/>
          <w:b/>
        </w:rPr>
      </w:pPr>
    </w:p>
    <w:p w:rsidR="00C116C2" w:rsidRDefault="00C116C2" w:rsidP="00AE4E39">
      <w:pPr>
        <w:rPr>
          <w:rFonts w:ascii="Arial" w:hAnsi="Arial" w:cs="Arial"/>
          <w:b/>
        </w:rPr>
      </w:pPr>
    </w:p>
    <w:p w:rsidR="00C116C2" w:rsidRDefault="00C116C2"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EB4786" w:rsidRPr="00EB4786" w:rsidRDefault="00EB4786" w:rsidP="00EB4786">
      <w:pPr>
        <w:spacing w:before="120" w:line="276" w:lineRule="auto"/>
        <w:jc w:val="both"/>
        <w:rPr>
          <w:rFonts w:ascii="Arial" w:hAnsi="Arial" w:cs="Arial"/>
          <w:i/>
        </w:rPr>
      </w:pPr>
      <w:r w:rsidRPr="00EB4786">
        <w:rPr>
          <w:rFonts w:ascii="Arial" w:hAnsi="Arial" w:cs="Arial"/>
        </w:rPr>
        <w:t>Employment in the Iowa City metropolitan statistical area decreased 1,200 jobs from last month. Service-providing industries pared 1,400 jobs with 1,500 fewer jobs in government due to an expected seasonal decrease in state government. Goods producing industries added jobs (+200) for the third consecutive month.</w:t>
      </w:r>
    </w:p>
    <w:p w:rsidR="00EB4786" w:rsidRPr="00EB4786" w:rsidRDefault="00EB4786" w:rsidP="00EB4786">
      <w:pPr>
        <w:spacing w:before="120" w:line="276" w:lineRule="auto"/>
        <w:jc w:val="both"/>
        <w:rPr>
          <w:rFonts w:ascii="Arial" w:hAnsi="Arial" w:cs="Arial"/>
        </w:rPr>
      </w:pPr>
      <w:r w:rsidRPr="00EB4786">
        <w:rPr>
          <w:rFonts w:ascii="Arial" w:hAnsi="Arial" w:cs="Arial"/>
        </w:rPr>
        <w:t xml:space="preserve">The metro area has pared 1,300 jobs from one year ago, with losses in every industry except leisure and hospitality and professional and business services, which were unchanged. The losses included 300 fewer jobs in goods </w:t>
      </w:r>
      <w:proofErr w:type="gramStart"/>
      <w:r w:rsidRPr="00EB4786">
        <w:rPr>
          <w:rFonts w:ascii="Arial" w:hAnsi="Arial" w:cs="Arial"/>
        </w:rPr>
        <w:t>producing,</w:t>
      </w:r>
      <w:proofErr w:type="gramEnd"/>
      <w:r w:rsidRPr="00EB4786">
        <w:rPr>
          <w:rFonts w:ascii="Arial" w:hAnsi="Arial" w:cs="Arial"/>
        </w:rPr>
        <w:t xml:space="preserve"> and 200 fewer in each, government and trade, transportation and warehousing. </w:t>
      </w:r>
    </w:p>
    <w:p w:rsidR="00C116C2" w:rsidRDefault="00C116C2"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EB4786" w:rsidRPr="00EB4786" w:rsidRDefault="00EB4786" w:rsidP="00EB4786">
      <w:pPr>
        <w:pStyle w:val="Heading1"/>
        <w:spacing w:before="120"/>
        <w:jc w:val="both"/>
        <w:rPr>
          <w:rFonts w:ascii="Arial" w:hAnsi="Arial" w:cs="Arial"/>
          <w:b w:val="0"/>
          <w:bCs w:val="0"/>
        </w:rPr>
      </w:pPr>
      <w:r w:rsidRPr="00EB4786">
        <w:rPr>
          <w:rFonts w:ascii="Arial" w:hAnsi="Arial" w:cs="Arial"/>
          <w:b w:val="0"/>
          <w:bCs w:val="0"/>
        </w:rPr>
        <w:t>Employment in the Sioux City MSA is up 1,000 jobs from April, with employment loss in only one industry. Trade, transportation and warehousing trimmed 100 jobs. Goods producing industries added 700 jobs over the month and have added 1,500 jobs thus far in 2019. Leisure and hospitality experienced the greatest gain with 300 additional jobs. Manufacturing and government each added 100 jobs.</w:t>
      </w:r>
    </w:p>
    <w:p w:rsidR="00C116C2" w:rsidRDefault="00EB4786" w:rsidP="00EB4786">
      <w:pPr>
        <w:pStyle w:val="Heading1"/>
        <w:spacing w:before="120"/>
        <w:jc w:val="both"/>
        <w:rPr>
          <w:rFonts w:ascii="Arial" w:hAnsi="Arial" w:cs="Arial"/>
        </w:rPr>
      </w:pPr>
      <w:r w:rsidRPr="00EB4786">
        <w:rPr>
          <w:rFonts w:ascii="Arial" w:hAnsi="Arial" w:cs="Arial"/>
          <w:b w:val="0"/>
          <w:bCs w:val="0"/>
        </w:rPr>
        <w:t>Overall, area employment is 2,900 above one year ago. Manufacturing is responsible for the majority of the increase as employment continues to climb. The industry added 1,700 jobs in non-durable goods manufacturing, offset slightly by 100 jobs trimmed in other areas of the super sector. Trade, transportation, warehousing and utilities added 700 jobs. Leisure and hospitality is unchanged from one year ago.</w:t>
      </w:r>
    </w:p>
    <w:p w:rsidR="00EB4786" w:rsidRDefault="00EB4786"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EB4786" w:rsidRPr="00EB4786" w:rsidRDefault="00EB4786" w:rsidP="00EB4786">
      <w:pPr>
        <w:spacing w:before="120" w:after="200" w:line="276" w:lineRule="auto"/>
        <w:jc w:val="both"/>
        <w:rPr>
          <w:rFonts w:ascii="Arial" w:eastAsia="Calibri" w:hAnsi="Arial" w:cs="Arial"/>
        </w:rPr>
      </w:pPr>
      <w:r w:rsidRPr="00EB4786">
        <w:rPr>
          <w:rFonts w:ascii="Arial" w:eastAsia="Calibri" w:hAnsi="Arial" w:cs="Arial"/>
        </w:rPr>
        <w:t>The Waterloo/Cedar Falls metropolitan statistical area’s total nonfarm employment gained 300 jobs from the previous month and stands at 92,800. Goods-producing industries added 100 jobs, attributed to a gain of 100 in non-durable goods manufacturing. Professional and business services also added 100 jobs. Leisure and hospitality and government each added 200 jobs.</w:t>
      </w:r>
    </w:p>
    <w:p w:rsidR="00110E10" w:rsidRPr="00EB4786" w:rsidRDefault="00EB4786" w:rsidP="00EB4786">
      <w:pPr>
        <w:spacing w:before="120"/>
        <w:jc w:val="both"/>
        <w:rPr>
          <w:rFonts w:ascii="Arial" w:eastAsia="Calibri" w:hAnsi="Arial" w:cs="Arial"/>
        </w:rPr>
      </w:pPr>
      <w:r w:rsidRPr="00EB4786">
        <w:rPr>
          <w:rFonts w:ascii="Arial" w:eastAsia="Calibri" w:hAnsi="Arial" w:cs="Arial"/>
        </w:rPr>
        <w:t>Over the year, the area pared 200 jobs. Manufacturing employment is down 200 jobs from one year ago although durable goods manufacturing has pared 400 jobs. Trade, transportation and warehousing trimmed 400 jobs, half in retail trade. Leisure and hospitality also pared 200 jobs. Educational and health services, professional and business services, and government have each added 100 jobs.</w:t>
      </w:r>
    </w:p>
    <w:sectPr w:rsidR="00110E10" w:rsidRPr="00EB4786"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171FD"/>
    <w:rsid w:val="00425E84"/>
    <w:rsid w:val="004415A8"/>
    <w:rsid w:val="00442011"/>
    <w:rsid w:val="00446A60"/>
    <w:rsid w:val="004575D5"/>
    <w:rsid w:val="004640F4"/>
    <w:rsid w:val="00465E70"/>
    <w:rsid w:val="00467319"/>
    <w:rsid w:val="00485D3C"/>
    <w:rsid w:val="00487F5A"/>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55413"/>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2019-06-19T13:14:00Z</dcterms:created>
  <dcterms:modified xsi:type="dcterms:W3CDTF">2019-06-19T13:14:00Z</dcterms:modified>
</cp:coreProperties>
</file>