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D6" w:rsidRPr="00825AC1" w:rsidRDefault="002A1832" w:rsidP="004476E6">
      <w:pPr>
        <w:pStyle w:val="Heading3"/>
        <w:rPr>
          <w:rFonts w:ascii="Arial" w:hAnsi="Arial" w:cs="Arial"/>
          <w:szCs w:val="24"/>
          <w14:shadow w14:blurRad="50800" w14:dist="38100" w14:dir="2700000" w14:sx="100000" w14:sy="100000" w14:kx="0" w14:ky="0" w14:algn="tl">
            <w14:srgbClr w14:val="000000">
              <w14:alpha w14:val="60000"/>
            </w14:srgbClr>
          </w14:shadow>
        </w:rPr>
      </w:pPr>
      <w:bookmarkStart w:id="0" w:name="_GoBack"/>
      <w:bookmarkEnd w:id="0"/>
      <w:r>
        <w:rPr>
          <w:noProof/>
        </w:rPr>
        <w:drawing>
          <wp:inline distT="0" distB="0" distL="0" distR="0">
            <wp:extent cx="3086100" cy="1314450"/>
            <wp:effectExtent l="19050" t="0" r="0" b="0"/>
            <wp:docPr id="1" name="Picture 1" descr="ivr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rs_RGB"/>
                    <pic:cNvPicPr>
                      <a:picLocks noChangeAspect="1" noChangeArrowheads="1"/>
                    </pic:cNvPicPr>
                  </pic:nvPicPr>
                  <pic:blipFill>
                    <a:blip r:embed="rId9" cstate="print"/>
                    <a:srcRect/>
                    <a:stretch>
                      <a:fillRect/>
                    </a:stretch>
                  </pic:blipFill>
                  <pic:spPr bwMode="auto">
                    <a:xfrm>
                      <a:off x="0" y="0"/>
                      <a:ext cx="3086100" cy="1314450"/>
                    </a:xfrm>
                    <a:prstGeom prst="rect">
                      <a:avLst/>
                    </a:prstGeom>
                    <a:noFill/>
                    <a:ln w="9525">
                      <a:noFill/>
                      <a:miter lim="800000"/>
                      <a:headEnd/>
                      <a:tailEnd/>
                    </a:ln>
                  </pic:spPr>
                </pic:pic>
              </a:graphicData>
            </a:graphic>
          </wp:inline>
        </w:drawing>
      </w:r>
    </w:p>
    <w:p w:rsidR="00126AD6" w:rsidRPr="00825AC1" w:rsidRDefault="00126AD6" w:rsidP="00F647ED">
      <w:pPr>
        <w:pStyle w:val="Heading3"/>
        <w:rPr>
          <w:rFonts w:ascii="Arial" w:hAnsi="Arial" w:cs="Arial"/>
          <w:sz w:val="92"/>
          <w:szCs w:val="58"/>
          <w14:shadow w14:blurRad="50800" w14:dist="38100" w14:dir="2700000" w14:sx="100000" w14:sy="100000" w14:kx="0" w14:ky="0" w14:algn="tl">
            <w14:srgbClr w14:val="000000">
              <w14:alpha w14:val="60000"/>
            </w14:srgbClr>
          </w14:shadow>
        </w:rPr>
      </w:pPr>
    </w:p>
    <w:p w:rsidR="00126AD6" w:rsidRPr="00350B81" w:rsidRDefault="00126AD6" w:rsidP="00126AD6">
      <w:pPr>
        <w:pStyle w:val="Heading3"/>
        <w:jc w:val="center"/>
        <w:rPr>
          <w:rFonts w:ascii="Arial" w:hAnsi="Arial" w:cs="Arial"/>
          <w:sz w:val="42"/>
        </w:rPr>
      </w:pPr>
      <w:smartTag w:uri="urn:schemas-microsoft-com:office:smarttags" w:element="place">
        <w:smartTag w:uri="urn:schemas-microsoft-com:office:smarttags" w:element="State">
          <w:r w:rsidRPr="00825AC1">
            <w:rPr>
              <w:rFonts w:ascii="Arial" w:hAnsi="Arial" w:cs="Arial"/>
              <w:sz w:val="92"/>
              <w:szCs w:val="58"/>
              <w14:shadow w14:blurRad="50800" w14:dist="38100" w14:dir="2700000" w14:sx="100000" w14:sy="100000" w14:kx="0" w14:ky="0" w14:algn="tl">
                <w14:srgbClr w14:val="000000">
                  <w14:alpha w14:val="60000"/>
                </w14:srgbClr>
              </w14:shadow>
            </w:rPr>
            <w:t>Iowa</w:t>
          </w:r>
        </w:smartTag>
      </w:smartTag>
      <w:r w:rsidRPr="00825AC1">
        <w:rPr>
          <w:rFonts w:ascii="Arial" w:hAnsi="Arial" w:cs="Arial"/>
          <w:sz w:val="92"/>
          <w:szCs w:val="58"/>
          <w14:shadow w14:blurRad="50800" w14:dist="38100" w14:dir="2700000" w14:sx="100000" w14:sy="100000" w14:kx="0" w14:ky="0" w14:algn="tl">
            <w14:srgbClr w14:val="000000">
              <w14:alpha w14:val="60000"/>
            </w14:srgbClr>
          </w14:shadow>
        </w:rPr>
        <w:t xml:space="preserve"> Vocational Rehabilitation Services</w:t>
      </w:r>
    </w:p>
    <w:p w:rsidR="00126AD6" w:rsidRDefault="000D0340" w:rsidP="00126AD6">
      <w:pPr>
        <w:pStyle w:val="Heading3"/>
        <w:jc w:val="center"/>
        <w:rPr>
          <w:rFonts w:ascii="Arial" w:hAnsi="Arial" w:cs="Arial"/>
          <w:sz w:val="72"/>
          <w:szCs w:val="72"/>
        </w:rPr>
      </w:pPr>
      <w:r>
        <w:rPr>
          <w:rFonts w:ascii="Arial" w:hAnsi="Arial" w:cs="Arial"/>
          <w:sz w:val="72"/>
          <w:szCs w:val="72"/>
        </w:rPr>
        <w:t>Disability Determination Services Bureau</w:t>
      </w:r>
    </w:p>
    <w:p w:rsidR="00126AD6" w:rsidRDefault="00126AD6" w:rsidP="00126AD6">
      <w:pPr>
        <w:pStyle w:val="Heading3"/>
        <w:jc w:val="center"/>
        <w:rPr>
          <w:rFonts w:ascii="Arial" w:hAnsi="Arial" w:cs="Arial"/>
          <w:sz w:val="72"/>
          <w:szCs w:val="72"/>
        </w:rPr>
      </w:pPr>
      <w:r w:rsidRPr="005C59BD">
        <w:rPr>
          <w:rFonts w:ascii="Arial" w:hAnsi="Arial" w:cs="Arial"/>
          <w:sz w:val="72"/>
          <w:szCs w:val="72"/>
        </w:rPr>
        <w:t>20</w:t>
      </w:r>
      <w:r w:rsidR="000B0B90">
        <w:rPr>
          <w:rFonts w:ascii="Arial" w:hAnsi="Arial" w:cs="Arial"/>
          <w:sz w:val="72"/>
          <w:szCs w:val="72"/>
        </w:rPr>
        <w:t>15-2018</w:t>
      </w:r>
      <w:r w:rsidRPr="005C59BD">
        <w:rPr>
          <w:rFonts w:ascii="Arial" w:hAnsi="Arial" w:cs="Arial"/>
          <w:sz w:val="72"/>
          <w:szCs w:val="72"/>
        </w:rPr>
        <w:t xml:space="preserve"> Strategic Plan </w:t>
      </w:r>
    </w:p>
    <w:p w:rsidR="00E758B8" w:rsidRDefault="00E758B8" w:rsidP="00E758B8"/>
    <w:p w:rsidR="00E758B8" w:rsidRDefault="00E758B8" w:rsidP="00E758B8"/>
    <w:p w:rsidR="00E758B8" w:rsidRDefault="00E758B8" w:rsidP="00E758B8"/>
    <w:p w:rsidR="00E758B8" w:rsidRDefault="00E758B8" w:rsidP="00E758B8"/>
    <w:p w:rsidR="00E758B8" w:rsidRDefault="00E758B8" w:rsidP="00E758B8"/>
    <w:p w:rsidR="00E758B8" w:rsidRDefault="00E758B8" w:rsidP="00E758B8"/>
    <w:p w:rsidR="00E758B8" w:rsidRDefault="00E758B8" w:rsidP="00E758B8"/>
    <w:p w:rsidR="00E758B8" w:rsidRDefault="001315BB" w:rsidP="00E758B8">
      <w:r>
        <w:t>Revised 11/14</w:t>
      </w:r>
    </w:p>
    <w:p w:rsidR="00E758B8" w:rsidRPr="00E758B8" w:rsidRDefault="00E758B8" w:rsidP="00E758B8">
      <w:pPr>
        <w:rPr>
          <w:rFonts w:ascii="Arial" w:hAnsi="Arial" w:cs="Arial"/>
          <w:szCs w:val="22"/>
        </w:rPr>
        <w:sectPr w:rsidR="00E758B8" w:rsidRPr="00E758B8" w:rsidSect="00126AD6">
          <w:headerReference w:type="default" r:id="rId10"/>
          <w:footerReference w:type="even" r:id="rId11"/>
          <w:footerReference w:type="default" r:id="rId12"/>
          <w:pgSz w:w="15840" w:h="12240" w:orient="landscape" w:code="1"/>
          <w:pgMar w:top="1152" w:right="1008" w:bottom="1440" w:left="432" w:header="720" w:footer="432" w:gutter="0"/>
          <w:cols w:space="720"/>
          <w:titlePg/>
          <w:docGrid w:linePitch="360"/>
        </w:sectPr>
      </w:pPr>
    </w:p>
    <w:p w:rsidR="00126AD6" w:rsidRPr="00350B81" w:rsidRDefault="00126AD6" w:rsidP="00126AD6">
      <w:pPr>
        <w:tabs>
          <w:tab w:val="right" w:leader="dot" w:pos="9000"/>
        </w:tabs>
        <w:jc w:val="center"/>
        <w:rPr>
          <w:rFonts w:ascii="Arial" w:hAnsi="Arial" w:cs="Arial"/>
        </w:rPr>
      </w:pPr>
      <w:r w:rsidRPr="00350B81">
        <w:rPr>
          <w:rFonts w:ascii="Arial" w:hAnsi="Arial" w:cs="Arial"/>
          <w:sz w:val="36"/>
        </w:rPr>
        <w:lastRenderedPageBreak/>
        <w:t>Table of Contents</w:t>
      </w:r>
    </w:p>
    <w:p w:rsidR="00126AD6" w:rsidRPr="00350B81" w:rsidRDefault="00126AD6" w:rsidP="00126AD6">
      <w:pPr>
        <w:pStyle w:val="Heading3"/>
        <w:pBdr>
          <w:bottom w:val="single" w:sz="8" w:space="1" w:color="auto"/>
        </w:pBdr>
        <w:rPr>
          <w:rFonts w:ascii="Arial" w:hAnsi="Arial" w:cs="Arial"/>
          <w:sz w:val="28"/>
        </w:rPr>
      </w:pPr>
      <w:r w:rsidRPr="00350B81">
        <w:rPr>
          <w:rFonts w:ascii="Arial" w:hAnsi="Arial" w:cs="Arial"/>
          <w:sz w:val="28"/>
        </w:rPr>
        <w:t>Core</w:t>
      </w:r>
    </w:p>
    <w:p w:rsidR="00126AD6" w:rsidRPr="00350B81" w:rsidRDefault="00126AD6" w:rsidP="00C7439E">
      <w:pPr>
        <w:tabs>
          <w:tab w:val="right" w:leader="dot" w:pos="9000"/>
        </w:tabs>
        <w:spacing w:before="120" w:after="120"/>
        <w:rPr>
          <w:rFonts w:ascii="Arial" w:hAnsi="Arial" w:cs="Arial"/>
        </w:rPr>
      </w:pPr>
      <w:r w:rsidRPr="00350B81">
        <w:rPr>
          <w:rFonts w:ascii="Arial" w:hAnsi="Arial" w:cs="Arial"/>
        </w:rPr>
        <w:t>Guiding Statements</w:t>
      </w:r>
      <w:r w:rsidRPr="00350B81">
        <w:rPr>
          <w:rFonts w:ascii="Arial" w:hAnsi="Arial" w:cs="Arial"/>
        </w:rPr>
        <w:tab/>
        <w:t xml:space="preserve"> </w:t>
      </w:r>
      <w:r>
        <w:rPr>
          <w:rFonts w:ascii="Arial" w:hAnsi="Arial" w:cs="Arial"/>
        </w:rPr>
        <w:t>3</w:t>
      </w:r>
    </w:p>
    <w:p w:rsidR="00084316" w:rsidRPr="00084316" w:rsidRDefault="00084316" w:rsidP="00084316"/>
    <w:p w:rsidR="00084316" w:rsidRDefault="00084316" w:rsidP="00126AD6">
      <w:pPr>
        <w:pStyle w:val="Heading3"/>
        <w:pBdr>
          <w:bottom w:val="single" w:sz="8" w:space="1" w:color="auto"/>
        </w:pBdr>
        <w:rPr>
          <w:rFonts w:ascii="Arial" w:hAnsi="Arial" w:cs="Arial"/>
          <w:sz w:val="28"/>
        </w:rPr>
      </w:pPr>
    </w:p>
    <w:p w:rsidR="00126AD6" w:rsidRPr="00350B81" w:rsidRDefault="00126AD6" w:rsidP="00126AD6">
      <w:pPr>
        <w:pStyle w:val="Heading3"/>
        <w:pBdr>
          <w:bottom w:val="single" w:sz="8" w:space="1" w:color="auto"/>
        </w:pBdr>
        <w:rPr>
          <w:rFonts w:ascii="Arial" w:hAnsi="Arial" w:cs="Arial"/>
          <w:sz w:val="28"/>
        </w:rPr>
      </w:pPr>
      <w:r w:rsidRPr="00350B81">
        <w:rPr>
          <w:rFonts w:ascii="Arial" w:hAnsi="Arial" w:cs="Arial"/>
          <w:sz w:val="28"/>
        </w:rPr>
        <w:t>Strategic Issues</w:t>
      </w:r>
    </w:p>
    <w:p w:rsidR="00126AD6" w:rsidRPr="00350B81" w:rsidRDefault="00126AD6" w:rsidP="00126AD6">
      <w:pPr>
        <w:tabs>
          <w:tab w:val="right" w:leader="dot" w:pos="9000"/>
        </w:tabs>
        <w:ind w:left="360"/>
        <w:rPr>
          <w:rFonts w:ascii="Arial" w:hAnsi="Arial" w:cs="Arial"/>
        </w:rPr>
      </w:pPr>
    </w:p>
    <w:p w:rsidR="00126AD6" w:rsidRPr="00350B81" w:rsidRDefault="006F7DA9" w:rsidP="00C7439E">
      <w:pPr>
        <w:tabs>
          <w:tab w:val="right" w:leader="dot" w:pos="9000"/>
        </w:tabs>
        <w:rPr>
          <w:rFonts w:ascii="Arial" w:hAnsi="Arial" w:cs="Arial"/>
        </w:rPr>
      </w:pPr>
      <w:r>
        <w:rPr>
          <w:rFonts w:ascii="Arial" w:hAnsi="Arial" w:cs="Arial"/>
        </w:rPr>
        <w:t xml:space="preserve">SWOT &amp; </w:t>
      </w:r>
      <w:r w:rsidR="00C7439E">
        <w:rPr>
          <w:rFonts w:ascii="Arial" w:hAnsi="Arial" w:cs="Arial"/>
        </w:rPr>
        <w:t>Goal 1-4…………………</w:t>
      </w:r>
      <w:r>
        <w:rPr>
          <w:rFonts w:ascii="Arial" w:hAnsi="Arial" w:cs="Arial"/>
        </w:rPr>
        <w:t>……………………………………………………………………………4-10</w:t>
      </w:r>
    </w:p>
    <w:p w:rsidR="00126AD6" w:rsidRPr="00350B81" w:rsidRDefault="00126AD6" w:rsidP="00126AD6">
      <w:pPr>
        <w:tabs>
          <w:tab w:val="right" w:leader="dot" w:pos="9000"/>
        </w:tabs>
        <w:ind w:left="360"/>
        <w:rPr>
          <w:rFonts w:ascii="Arial" w:hAnsi="Arial" w:cs="Arial"/>
        </w:rPr>
      </w:pPr>
    </w:p>
    <w:p w:rsidR="00126AD6" w:rsidRPr="00350B81" w:rsidRDefault="00084316" w:rsidP="00126AD6">
      <w:pPr>
        <w:pStyle w:val="Heading3"/>
        <w:pBdr>
          <w:bottom w:val="single" w:sz="8" w:space="1" w:color="auto"/>
        </w:pBdr>
        <w:rPr>
          <w:rFonts w:ascii="Arial" w:hAnsi="Arial" w:cs="Arial"/>
          <w:sz w:val="28"/>
        </w:rPr>
      </w:pPr>
      <w:r>
        <w:rPr>
          <w:rFonts w:ascii="Arial" w:hAnsi="Arial" w:cs="Arial"/>
          <w:sz w:val="28"/>
        </w:rPr>
        <w:t>Future Assumptions</w:t>
      </w:r>
    </w:p>
    <w:p w:rsidR="00126AD6" w:rsidRPr="00350B81" w:rsidRDefault="00126AD6" w:rsidP="00126AD6">
      <w:pPr>
        <w:tabs>
          <w:tab w:val="right" w:leader="dot" w:pos="9000"/>
        </w:tabs>
        <w:ind w:left="360"/>
        <w:rPr>
          <w:rFonts w:ascii="Arial" w:hAnsi="Arial" w:cs="Arial"/>
        </w:rPr>
      </w:pPr>
    </w:p>
    <w:p w:rsidR="00126AD6" w:rsidRPr="00350B81" w:rsidRDefault="00C7439E" w:rsidP="00126AD6">
      <w:pPr>
        <w:tabs>
          <w:tab w:val="right" w:leader="dot" w:pos="9000"/>
        </w:tabs>
        <w:rPr>
          <w:rFonts w:ascii="Arial" w:hAnsi="Arial" w:cs="Arial"/>
        </w:rPr>
      </w:pPr>
      <w:r>
        <w:rPr>
          <w:rFonts w:ascii="Arial" w:hAnsi="Arial" w:cs="Arial"/>
        </w:rPr>
        <w:t>List………………………</w:t>
      </w:r>
      <w:r w:rsidR="006F7DA9">
        <w:rPr>
          <w:rFonts w:ascii="Arial" w:hAnsi="Arial" w:cs="Arial"/>
        </w:rPr>
        <w:t>…………………………………………………………………………….11</w:t>
      </w:r>
    </w:p>
    <w:p w:rsidR="00126AD6" w:rsidRPr="00AE6ED1" w:rsidRDefault="00126AD6" w:rsidP="00126AD6">
      <w:pPr>
        <w:pStyle w:val="Heading3"/>
        <w:rPr>
          <w:rFonts w:ascii="Arial" w:hAnsi="Arial" w:cs="Arial"/>
          <w:b w:val="0"/>
          <w:szCs w:val="24"/>
        </w:rPr>
      </w:pPr>
      <w:r w:rsidRPr="00350B81">
        <w:rPr>
          <w:rFonts w:ascii="Arial" w:hAnsi="Arial" w:cs="Arial"/>
          <w:sz w:val="32"/>
        </w:rPr>
        <w:br w:type="page"/>
      </w:r>
    </w:p>
    <w:p w:rsidR="00126AD6" w:rsidRPr="00350B81" w:rsidRDefault="00126AD6" w:rsidP="00126AD6">
      <w:pPr>
        <w:pStyle w:val="Heading4"/>
        <w:rPr>
          <w:rFonts w:ascii="Arial" w:hAnsi="Arial" w:cs="Arial"/>
          <w:sz w:val="32"/>
        </w:rPr>
      </w:pPr>
      <w:r w:rsidRPr="00350B81">
        <w:rPr>
          <w:rFonts w:ascii="Arial" w:hAnsi="Arial" w:cs="Arial"/>
          <w:sz w:val="32"/>
        </w:rPr>
        <w:lastRenderedPageBreak/>
        <w:t>Guiding Statements</w:t>
      </w:r>
    </w:p>
    <w:p w:rsidR="00126AD6" w:rsidRPr="00350B81" w:rsidRDefault="00126AD6" w:rsidP="00126AD6">
      <w:pPr>
        <w:pStyle w:val="Header"/>
        <w:tabs>
          <w:tab w:val="clear" w:pos="4320"/>
          <w:tab w:val="clear" w:pos="8640"/>
        </w:tabs>
        <w:rPr>
          <w:rFonts w:ascii="Arial" w:hAnsi="Arial" w:cs="Arial"/>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6"/>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28"/>
        </w:rPr>
      </w:pPr>
      <w:r w:rsidRPr="00350B81">
        <w:rPr>
          <w:rFonts w:ascii="Arial" w:hAnsi="Arial" w:cs="Arial"/>
          <w:b/>
          <w:bCs/>
          <w:sz w:val="28"/>
        </w:rPr>
        <w:t xml:space="preserve">Our </w:t>
      </w:r>
      <w:smartTag w:uri="urn:schemas-microsoft-com:office:smarttags" w:element="place">
        <w:smartTag w:uri="urn:schemas-microsoft-com:office:smarttags" w:element="City">
          <w:r w:rsidRPr="00350B81">
            <w:rPr>
              <w:rFonts w:ascii="Arial" w:hAnsi="Arial" w:cs="Arial"/>
              <w:b/>
              <w:bCs/>
              <w:sz w:val="28"/>
            </w:rPr>
            <w:t>Mission</w:t>
          </w:r>
        </w:smartTag>
      </w:smartTag>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6"/>
        </w:rPr>
      </w:pPr>
    </w:p>
    <w:p w:rsidR="00126AD6" w:rsidRDefault="00126AD6" w:rsidP="00126AD6">
      <w:pPr>
        <w:pStyle w:val="Header"/>
        <w:tabs>
          <w:tab w:val="clear" w:pos="4320"/>
          <w:tab w:val="clear" w:pos="8640"/>
        </w:tabs>
        <w:rPr>
          <w:rFonts w:ascii="Arial" w:hAnsi="Arial" w:cs="Arial"/>
        </w:rPr>
      </w:pPr>
    </w:p>
    <w:p w:rsidR="00126AD6" w:rsidRDefault="00126AD6" w:rsidP="00126AD6">
      <w:pPr>
        <w:pStyle w:val="Header"/>
        <w:tabs>
          <w:tab w:val="clear" w:pos="4320"/>
          <w:tab w:val="clear" w:pos="8640"/>
        </w:tabs>
        <w:jc w:val="center"/>
        <w:rPr>
          <w:rFonts w:ascii="Arial" w:hAnsi="Arial" w:cs="Arial"/>
          <w:sz w:val="24"/>
          <w:szCs w:val="24"/>
        </w:rPr>
      </w:pPr>
      <w:r>
        <w:rPr>
          <w:rFonts w:ascii="Arial" w:hAnsi="Arial" w:cs="Arial"/>
          <w:sz w:val="24"/>
          <w:szCs w:val="24"/>
        </w:rPr>
        <w:t>We provide expert, individualized services to Iowans with disabilities to achieve their independence through successful employment and economic support.</w:t>
      </w:r>
    </w:p>
    <w:p w:rsidR="00126AD6" w:rsidRPr="00350B81" w:rsidRDefault="00126AD6" w:rsidP="00126AD6">
      <w:pPr>
        <w:pStyle w:val="Header"/>
        <w:tabs>
          <w:tab w:val="clear" w:pos="4320"/>
          <w:tab w:val="clear" w:pos="8640"/>
        </w:tabs>
        <w:rPr>
          <w:rFonts w:ascii="Arial" w:hAnsi="Arial" w:cs="Arial"/>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6"/>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28"/>
        </w:rPr>
      </w:pPr>
      <w:r w:rsidRPr="00350B81">
        <w:rPr>
          <w:rFonts w:ascii="Arial" w:hAnsi="Arial" w:cs="Arial"/>
          <w:b/>
          <w:bCs/>
          <w:sz w:val="28"/>
        </w:rPr>
        <w:t>Our Motto</w:t>
      </w: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6"/>
        </w:rPr>
      </w:pPr>
    </w:p>
    <w:p w:rsidR="00126AD6" w:rsidRDefault="00126AD6" w:rsidP="00126AD6">
      <w:pPr>
        <w:pStyle w:val="Header"/>
        <w:tabs>
          <w:tab w:val="clear" w:pos="4320"/>
          <w:tab w:val="clear" w:pos="8640"/>
        </w:tabs>
        <w:jc w:val="center"/>
        <w:rPr>
          <w:rFonts w:ascii="Arial" w:hAnsi="Arial" w:cs="Arial"/>
          <w:sz w:val="24"/>
          <w:szCs w:val="24"/>
        </w:rPr>
      </w:pPr>
    </w:p>
    <w:p w:rsidR="00126AD6" w:rsidRPr="00A14F98" w:rsidRDefault="00126AD6" w:rsidP="00126AD6">
      <w:pPr>
        <w:pStyle w:val="Header"/>
        <w:tabs>
          <w:tab w:val="clear" w:pos="4320"/>
          <w:tab w:val="clear" w:pos="8640"/>
        </w:tabs>
        <w:jc w:val="center"/>
        <w:rPr>
          <w:rFonts w:ascii="Arial" w:hAnsi="Arial" w:cs="Arial"/>
          <w:sz w:val="24"/>
          <w:szCs w:val="24"/>
        </w:rPr>
      </w:pPr>
      <w:r>
        <w:rPr>
          <w:rFonts w:ascii="Arial" w:hAnsi="Arial" w:cs="Arial"/>
          <w:sz w:val="24"/>
          <w:szCs w:val="24"/>
        </w:rPr>
        <w:t>Finding Solutions.  Generating Success.</w:t>
      </w:r>
    </w:p>
    <w:p w:rsidR="00126AD6" w:rsidRPr="00350B81" w:rsidRDefault="00126AD6" w:rsidP="00126AD6">
      <w:pPr>
        <w:pStyle w:val="Header"/>
        <w:tabs>
          <w:tab w:val="clear" w:pos="4320"/>
          <w:tab w:val="clear" w:pos="8640"/>
        </w:tabs>
        <w:rPr>
          <w:rFonts w:ascii="Arial" w:hAnsi="Arial" w:cs="Arial"/>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6"/>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28"/>
        </w:rPr>
      </w:pPr>
      <w:r w:rsidRPr="00350B81">
        <w:rPr>
          <w:rFonts w:ascii="Arial" w:hAnsi="Arial" w:cs="Arial"/>
          <w:b/>
          <w:bCs/>
          <w:sz w:val="28"/>
        </w:rPr>
        <w:t>Our Vision</w:t>
      </w:r>
    </w:p>
    <w:p w:rsidR="00126AD6" w:rsidRDefault="00126AD6" w:rsidP="005B3EF5">
      <w:pPr>
        <w:pStyle w:val="Header"/>
        <w:tabs>
          <w:tab w:val="clear" w:pos="4320"/>
          <w:tab w:val="clear" w:pos="8640"/>
        </w:tabs>
        <w:rPr>
          <w:rFonts w:ascii="Arial" w:hAnsi="Arial" w:cs="Arial"/>
          <w:sz w:val="24"/>
          <w:szCs w:val="24"/>
        </w:rPr>
      </w:pPr>
    </w:p>
    <w:p w:rsidR="004476E6" w:rsidRPr="00A14F98" w:rsidRDefault="004476E6" w:rsidP="004476E6">
      <w:pPr>
        <w:pStyle w:val="Header"/>
        <w:tabs>
          <w:tab w:val="clear" w:pos="4320"/>
          <w:tab w:val="clear" w:pos="8640"/>
        </w:tabs>
        <w:jc w:val="center"/>
        <w:rPr>
          <w:rFonts w:ascii="Arial" w:hAnsi="Arial" w:cs="Arial"/>
          <w:sz w:val="24"/>
          <w:szCs w:val="24"/>
        </w:rPr>
      </w:pPr>
      <w:r>
        <w:rPr>
          <w:rFonts w:ascii="Arial" w:hAnsi="Arial" w:cs="Arial"/>
          <w:sz w:val="24"/>
          <w:szCs w:val="24"/>
        </w:rPr>
        <w:t xml:space="preserve"> Best Decision, Every Claimant, Every Time</w:t>
      </w:r>
    </w:p>
    <w:p w:rsidR="004476E6" w:rsidRPr="00584BF1" w:rsidRDefault="004476E6" w:rsidP="00126AD6">
      <w:pPr>
        <w:pStyle w:val="Header"/>
        <w:tabs>
          <w:tab w:val="clear" w:pos="4320"/>
          <w:tab w:val="clear" w:pos="8640"/>
        </w:tabs>
        <w:jc w:val="center"/>
        <w:rPr>
          <w:rFonts w:ascii="Arial" w:hAnsi="Arial" w:cs="Arial"/>
          <w:sz w:val="24"/>
          <w:szCs w:val="24"/>
        </w:rPr>
      </w:pPr>
    </w:p>
    <w:p w:rsidR="00126AD6" w:rsidRPr="00350B81" w:rsidRDefault="00126AD6" w:rsidP="00126AD6">
      <w:pPr>
        <w:pStyle w:val="Header"/>
        <w:tabs>
          <w:tab w:val="clear" w:pos="4320"/>
          <w:tab w:val="clear" w:pos="8640"/>
        </w:tabs>
        <w:rPr>
          <w:rFonts w:ascii="Arial" w:hAnsi="Arial" w:cs="Arial"/>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6"/>
        </w:rPr>
      </w:pP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28"/>
        </w:rPr>
      </w:pPr>
      <w:r w:rsidRPr="00350B81">
        <w:rPr>
          <w:rFonts w:ascii="Arial" w:hAnsi="Arial" w:cs="Arial"/>
          <w:b/>
          <w:bCs/>
          <w:sz w:val="28"/>
        </w:rPr>
        <w:t xml:space="preserve">Our </w:t>
      </w:r>
      <w:r>
        <w:rPr>
          <w:rFonts w:ascii="Arial" w:hAnsi="Arial" w:cs="Arial"/>
          <w:b/>
          <w:bCs/>
          <w:sz w:val="28"/>
        </w:rPr>
        <w:t>Guiding Principles</w:t>
      </w:r>
    </w:p>
    <w:p w:rsidR="00126AD6" w:rsidRPr="00350B81" w:rsidRDefault="00126AD6" w:rsidP="00126AD6">
      <w:pPr>
        <w:pStyle w:val="Header"/>
        <w:pBdr>
          <w:bottom w:val="thinThickMediumGap" w:sz="24" w:space="1" w:color="auto"/>
        </w:pBdr>
        <w:shd w:val="clear" w:color="auto" w:fill="000000"/>
        <w:tabs>
          <w:tab w:val="clear" w:pos="4320"/>
          <w:tab w:val="clear" w:pos="8640"/>
        </w:tabs>
        <w:jc w:val="center"/>
        <w:rPr>
          <w:rFonts w:ascii="Arial" w:hAnsi="Arial" w:cs="Arial"/>
          <w:b/>
          <w:bCs/>
          <w:sz w:val="6"/>
        </w:rPr>
      </w:pPr>
    </w:p>
    <w:p w:rsidR="00126AD6" w:rsidRDefault="00126AD6" w:rsidP="00126AD6"/>
    <w:p w:rsidR="00126AD6" w:rsidRPr="00A14F98" w:rsidRDefault="00126AD6" w:rsidP="00126AD6">
      <w:pPr>
        <w:spacing w:after="120"/>
        <w:jc w:val="center"/>
        <w:rPr>
          <w:rFonts w:ascii="Arial" w:hAnsi="Arial" w:cs="Arial"/>
          <w:sz w:val="24"/>
          <w:szCs w:val="24"/>
        </w:rPr>
      </w:pPr>
      <w:r>
        <w:rPr>
          <w:rFonts w:ascii="Arial" w:hAnsi="Arial" w:cs="Arial"/>
          <w:sz w:val="24"/>
          <w:szCs w:val="24"/>
        </w:rPr>
        <w:t>We are responsive to the unique needs and goals identified by individuals with disabilities.</w:t>
      </w:r>
    </w:p>
    <w:p w:rsidR="00126AD6" w:rsidRPr="00A14F98" w:rsidRDefault="00126AD6" w:rsidP="00126AD6">
      <w:pPr>
        <w:pStyle w:val="Header"/>
        <w:tabs>
          <w:tab w:val="clear" w:pos="4320"/>
          <w:tab w:val="clear" w:pos="8640"/>
        </w:tabs>
        <w:spacing w:after="120"/>
        <w:jc w:val="center"/>
        <w:rPr>
          <w:rFonts w:ascii="Arial" w:hAnsi="Arial" w:cs="Arial"/>
          <w:sz w:val="24"/>
          <w:szCs w:val="24"/>
        </w:rPr>
      </w:pPr>
      <w:r>
        <w:rPr>
          <w:rFonts w:ascii="Arial" w:hAnsi="Arial" w:cs="Arial"/>
          <w:sz w:val="24"/>
          <w:szCs w:val="24"/>
        </w:rPr>
        <w:t>We demonstrate teamwork and cooperation among staff, customers and partners.</w:t>
      </w:r>
    </w:p>
    <w:p w:rsidR="00126AD6" w:rsidRPr="00A14F98" w:rsidRDefault="00126AD6" w:rsidP="00126AD6">
      <w:pPr>
        <w:pStyle w:val="Header"/>
        <w:tabs>
          <w:tab w:val="clear" w:pos="4320"/>
          <w:tab w:val="clear" w:pos="8640"/>
        </w:tabs>
        <w:spacing w:after="120"/>
        <w:jc w:val="center"/>
        <w:rPr>
          <w:rFonts w:ascii="Arial" w:hAnsi="Arial" w:cs="Arial"/>
          <w:sz w:val="24"/>
          <w:szCs w:val="24"/>
        </w:rPr>
      </w:pPr>
      <w:r>
        <w:rPr>
          <w:rFonts w:ascii="Arial" w:hAnsi="Arial" w:cs="Arial"/>
          <w:sz w:val="24"/>
          <w:szCs w:val="24"/>
        </w:rPr>
        <w:t>We operate with trust and integrity.</w:t>
      </w:r>
    </w:p>
    <w:p w:rsidR="00126AD6" w:rsidRPr="00A14F98" w:rsidRDefault="00126AD6" w:rsidP="00126AD6">
      <w:pPr>
        <w:pStyle w:val="Header"/>
        <w:tabs>
          <w:tab w:val="clear" w:pos="4320"/>
          <w:tab w:val="clear" w:pos="8640"/>
        </w:tabs>
        <w:spacing w:after="120"/>
        <w:jc w:val="center"/>
        <w:rPr>
          <w:rFonts w:ascii="Arial" w:hAnsi="Arial" w:cs="Arial"/>
          <w:sz w:val="24"/>
          <w:szCs w:val="24"/>
        </w:rPr>
      </w:pPr>
      <w:r>
        <w:rPr>
          <w:rFonts w:ascii="Arial" w:hAnsi="Arial" w:cs="Arial"/>
          <w:sz w:val="24"/>
          <w:szCs w:val="24"/>
        </w:rPr>
        <w:t>We demonstrate compassion and respect for all people.</w:t>
      </w:r>
    </w:p>
    <w:p w:rsidR="00126AD6" w:rsidRDefault="00126AD6" w:rsidP="00126AD6">
      <w:pPr>
        <w:pStyle w:val="Header"/>
        <w:tabs>
          <w:tab w:val="clear" w:pos="4320"/>
          <w:tab w:val="clear" w:pos="8640"/>
        </w:tabs>
        <w:spacing w:after="120"/>
        <w:jc w:val="center"/>
        <w:rPr>
          <w:rFonts w:ascii="Arial" w:hAnsi="Arial" w:cs="Arial"/>
          <w:sz w:val="24"/>
          <w:szCs w:val="24"/>
        </w:rPr>
      </w:pPr>
      <w:r>
        <w:rPr>
          <w:rFonts w:ascii="Arial" w:hAnsi="Arial" w:cs="Arial"/>
          <w:sz w:val="24"/>
          <w:szCs w:val="24"/>
        </w:rPr>
        <w:t>We value continued improvement and learning.</w:t>
      </w:r>
    </w:p>
    <w:p w:rsidR="00126AD6" w:rsidRDefault="00126AD6" w:rsidP="00126AD6">
      <w:pPr>
        <w:pStyle w:val="Header"/>
        <w:tabs>
          <w:tab w:val="clear" w:pos="4320"/>
          <w:tab w:val="clear" w:pos="8640"/>
        </w:tabs>
        <w:spacing w:after="120"/>
        <w:jc w:val="center"/>
        <w:rPr>
          <w:rFonts w:ascii="Arial" w:hAnsi="Arial" w:cs="Arial"/>
          <w:sz w:val="24"/>
          <w:szCs w:val="24"/>
        </w:rPr>
      </w:pPr>
      <w:r>
        <w:rPr>
          <w:rFonts w:ascii="Arial" w:hAnsi="Arial" w:cs="Arial"/>
          <w:sz w:val="24"/>
          <w:szCs w:val="24"/>
        </w:rPr>
        <w:t>We openly communicate with clarity and consideration.</w:t>
      </w:r>
    </w:p>
    <w:p w:rsidR="00126AD6" w:rsidRPr="00A14F98" w:rsidRDefault="00126AD6" w:rsidP="00126AD6">
      <w:pPr>
        <w:pStyle w:val="Header"/>
        <w:tabs>
          <w:tab w:val="clear" w:pos="4320"/>
          <w:tab w:val="clear" w:pos="8640"/>
        </w:tabs>
        <w:spacing w:after="120"/>
        <w:jc w:val="center"/>
        <w:rPr>
          <w:rFonts w:ascii="Arial" w:hAnsi="Arial" w:cs="Arial"/>
          <w:sz w:val="24"/>
          <w:szCs w:val="24"/>
        </w:rPr>
      </w:pPr>
      <w:r>
        <w:rPr>
          <w:rFonts w:ascii="Arial" w:hAnsi="Arial" w:cs="Arial"/>
          <w:sz w:val="24"/>
          <w:szCs w:val="24"/>
        </w:rPr>
        <w:t>We are results driven.</w:t>
      </w:r>
    </w:p>
    <w:p w:rsidR="00126AD6" w:rsidRPr="00350B81" w:rsidRDefault="00126AD6" w:rsidP="00126AD6">
      <w:pPr>
        <w:spacing w:after="240"/>
        <w:rPr>
          <w:rFonts w:ascii="Arial" w:hAnsi="Arial" w:cs="Arial"/>
        </w:rPr>
        <w:sectPr w:rsidR="00126AD6" w:rsidRPr="00350B81" w:rsidSect="00126AD6">
          <w:headerReference w:type="even" r:id="rId13"/>
          <w:headerReference w:type="default" r:id="rId14"/>
          <w:footerReference w:type="even" r:id="rId15"/>
          <w:footerReference w:type="default" r:id="rId16"/>
          <w:headerReference w:type="first" r:id="rId17"/>
          <w:footerReference w:type="first" r:id="rId18"/>
          <w:type w:val="nextColumn"/>
          <w:pgSz w:w="15840" w:h="12240" w:orient="landscape" w:code="1"/>
          <w:pgMar w:top="1152" w:right="1008" w:bottom="1440" w:left="432" w:header="720" w:footer="432" w:gutter="0"/>
          <w:cols w:space="720"/>
          <w:docGrid w:linePitch="360"/>
        </w:sectPr>
      </w:pPr>
    </w:p>
    <w:p w:rsidR="00945C1F" w:rsidRPr="00945C1F" w:rsidRDefault="00945C1F" w:rsidP="006E0DAC">
      <w:pPr>
        <w:jc w:val="center"/>
        <w:rPr>
          <w:rFonts w:ascii="Arial" w:hAnsi="Arial" w:cs="Arial"/>
          <w:b/>
          <w:sz w:val="24"/>
          <w:szCs w:val="24"/>
        </w:rPr>
      </w:pPr>
    </w:p>
    <w:p w:rsidR="004476E6" w:rsidRPr="00510784" w:rsidRDefault="004476E6" w:rsidP="004476E6">
      <w:pPr>
        <w:rPr>
          <w:rFonts w:ascii="Arial" w:hAnsi="Arial" w:cs="Arial"/>
          <w:b/>
          <w:szCs w:val="22"/>
        </w:rPr>
      </w:pPr>
      <w:r w:rsidRPr="00510784">
        <w:rPr>
          <w:rFonts w:ascii="Arial" w:hAnsi="Arial" w:cs="Arial"/>
          <w:szCs w:val="22"/>
        </w:rPr>
        <w:t>The implementation of the Strategic Plan is done with consideration of the DDS strengths, weaknesses, opportunities and threats.</w:t>
      </w:r>
      <w:r w:rsidRPr="00510784">
        <w:rPr>
          <w:rFonts w:ascii="Arial" w:hAnsi="Arial" w:cs="Arial"/>
          <w:b/>
          <w:szCs w:val="22"/>
        </w:rPr>
        <w:t xml:space="preserve"> </w:t>
      </w:r>
    </w:p>
    <w:p w:rsidR="004476E6" w:rsidRPr="00510784" w:rsidRDefault="004476E6" w:rsidP="004476E6">
      <w:pPr>
        <w:rPr>
          <w:rFonts w:ascii="Arial" w:hAnsi="Arial" w:cs="Arial"/>
          <w:szCs w:val="22"/>
        </w:rPr>
      </w:pPr>
      <w:r w:rsidRPr="00D86EFF">
        <w:rPr>
          <w:rFonts w:ascii="Arial" w:hAnsi="Arial" w:cs="Arial"/>
          <w:b/>
          <w:szCs w:val="22"/>
        </w:rPr>
        <w:t>Strengths</w:t>
      </w:r>
      <w:r w:rsidRPr="00510784">
        <w:rPr>
          <w:rFonts w:ascii="Arial" w:hAnsi="Arial" w:cs="Arial"/>
          <w:szCs w:val="22"/>
        </w:rPr>
        <w:t xml:space="preserve">: The Iowa Disability Determination Services Bureau (DDSB) is comprised of a highly trained professional staff that invests in quality decisions and outcomes.  The DDSB has historically met or exceeded all operational goals set by the Social Security Administration (SSA).  DDSB staff has long tenure, with one of the highest rates of staff retention of all DDSB’s. Excellent working relationships exist with our key partners in IVRS and SSA (local, Regional and National).  We focus on program integrity and apply policy and procedures in services to claimants, SSA and the citizens of Iowa.  Business process review and improvement is ongoing and ingrained in the culture of the DDSB.  Technology usage is advanced and continuously improved.  Leadership and staff focus on employee health and well-being.  Opportunities exist to advance learning and improve job satisfaction.  Staff are encouraged and solicited to be part of decision-making. Managers have an open door policy.  Regularly scheduled meetings are held to discuss trends and emerging issues.  Internal communication is increasingly transparent.  DDSB has an excellent relationship with the medical community with a large and experienced consultative examiner panel.  </w:t>
      </w:r>
      <w:r w:rsidR="00D86EFF">
        <w:rPr>
          <w:rFonts w:ascii="Arial" w:hAnsi="Arial" w:cs="Arial"/>
          <w:szCs w:val="22"/>
        </w:rPr>
        <w:t>Sound financial, workload and project planning &amp; oversight</w:t>
      </w:r>
      <w:r w:rsidR="00EB67EE">
        <w:rPr>
          <w:rFonts w:ascii="Arial" w:hAnsi="Arial" w:cs="Arial"/>
          <w:szCs w:val="22"/>
        </w:rPr>
        <w:t xml:space="preserve"> exist</w:t>
      </w:r>
      <w:r w:rsidR="00D86EFF">
        <w:rPr>
          <w:rFonts w:ascii="Arial" w:hAnsi="Arial" w:cs="Arial"/>
          <w:szCs w:val="22"/>
        </w:rPr>
        <w:t xml:space="preserve"> with experienced staff dedicated to these tasks. </w:t>
      </w:r>
    </w:p>
    <w:p w:rsidR="004476E6" w:rsidRPr="00510784" w:rsidRDefault="004476E6" w:rsidP="004476E6">
      <w:pPr>
        <w:rPr>
          <w:rFonts w:ascii="Arial" w:hAnsi="Arial" w:cs="Arial"/>
          <w:szCs w:val="22"/>
        </w:rPr>
      </w:pPr>
      <w:r w:rsidRPr="00510784">
        <w:rPr>
          <w:rFonts w:ascii="Arial" w:hAnsi="Arial" w:cs="Arial"/>
          <w:b/>
          <w:szCs w:val="22"/>
        </w:rPr>
        <w:t>Weaknesses:</w:t>
      </w:r>
      <w:r w:rsidRPr="00510784">
        <w:rPr>
          <w:rFonts w:ascii="Arial" w:hAnsi="Arial" w:cs="Arial"/>
          <w:szCs w:val="22"/>
        </w:rPr>
        <w:t xml:space="preserve">  Career level staff can demonstrate content with the status quo.  With tenure comes a familiarity and entrenched positions and this contributes to communication difficulties.  Due to constant changes in technology, medicine, policy and fiscal uncertainty from both Federal and State levels, stressors exist that can affect individual and agency performance. </w:t>
      </w:r>
      <w:r w:rsidR="007B7EE0">
        <w:rPr>
          <w:rFonts w:ascii="Arial" w:hAnsi="Arial" w:cs="Arial"/>
          <w:szCs w:val="22"/>
        </w:rPr>
        <w:t xml:space="preserve">When hiring is </w:t>
      </w:r>
      <w:r w:rsidR="001433E0">
        <w:rPr>
          <w:rFonts w:ascii="Arial" w:hAnsi="Arial" w:cs="Arial"/>
          <w:szCs w:val="22"/>
        </w:rPr>
        <w:t>authorized,</w:t>
      </w:r>
      <w:r w:rsidR="00EB67EE">
        <w:rPr>
          <w:rFonts w:ascii="Arial" w:hAnsi="Arial" w:cs="Arial"/>
          <w:szCs w:val="22"/>
        </w:rPr>
        <w:t xml:space="preserve"> it is routinely </w:t>
      </w:r>
      <w:r w:rsidR="007B7EE0">
        <w:rPr>
          <w:rFonts w:ascii="Arial" w:hAnsi="Arial" w:cs="Arial"/>
          <w:szCs w:val="22"/>
        </w:rPr>
        <w:t xml:space="preserve">done in one fell </w:t>
      </w:r>
      <w:r w:rsidR="00EB67EE">
        <w:rPr>
          <w:rFonts w:ascii="Arial" w:hAnsi="Arial" w:cs="Arial"/>
          <w:szCs w:val="22"/>
        </w:rPr>
        <w:t>swoop, which</w:t>
      </w:r>
      <w:r w:rsidR="007B7EE0">
        <w:rPr>
          <w:rFonts w:ascii="Arial" w:hAnsi="Arial" w:cs="Arial"/>
          <w:szCs w:val="22"/>
        </w:rPr>
        <w:t xml:space="preserve"> drains the DDS resources and puts us at risk for improper or incomplete new employee</w:t>
      </w:r>
      <w:r w:rsidRPr="00510784">
        <w:rPr>
          <w:rFonts w:ascii="Arial" w:hAnsi="Arial" w:cs="Arial"/>
          <w:szCs w:val="22"/>
        </w:rPr>
        <w:t xml:space="preserve"> development. Not all technology applications are utilized to the fullest.  </w:t>
      </w:r>
      <w:r w:rsidR="005B3EF5">
        <w:rPr>
          <w:rFonts w:ascii="Arial" w:hAnsi="Arial" w:cs="Arial"/>
          <w:szCs w:val="22"/>
        </w:rPr>
        <w:t xml:space="preserve">It is difficult to stay current with technology and to keep staff current. </w:t>
      </w:r>
      <w:r w:rsidRPr="00510784">
        <w:rPr>
          <w:rFonts w:ascii="Arial" w:hAnsi="Arial" w:cs="Arial"/>
          <w:szCs w:val="22"/>
        </w:rPr>
        <w:t>There is a focus on how the staff wants to communicate with our citizens rather than a focus on how the citizen wants to communicate with us.  The DDSB is un</w:t>
      </w:r>
      <w:r w:rsidR="00EB67EE">
        <w:rPr>
          <w:rFonts w:ascii="Arial" w:hAnsi="Arial" w:cs="Arial"/>
          <w:szCs w:val="22"/>
        </w:rPr>
        <w:t>able to move forward with some desired</w:t>
      </w:r>
      <w:r w:rsidRPr="00510784">
        <w:rPr>
          <w:rFonts w:ascii="Arial" w:hAnsi="Arial" w:cs="Arial"/>
          <w:szCs w:val="22"/>
        </w:rPr>
        <w:t xml:space="preserve"> business process improvements due to SSA hiring freeze and budget restrictions. Individualized staff development plans are not consistently utilized.  </w:t>
      </w:r>
      <w:r w:rsidR="007B7EE0">
        <w:rPr>
          <w:rFonts w:ascii="Arial" w:hAnsi="Arial" w:cs="Arial"/>
          <w:szCs w:val="22"/>
        </w:rPr>
        <w:t>HR needs are increasing, but no staffing dedicated to this in the DDS despite increased complexity.</w:t>
      </w:r>
      <w:r w:rsidR="00011E99">
        <w:rPr>
          <w:rFonts w:ascii="Arial" w:hAnsi="Arial" w:cs="Arial"/>
          <w:szCs w:val="22"/>
        </w:rPr>
        <w:t xml:space="preserve"> </w:t>
      </w:r>
    </w:p>
    <w:p w:rsidR="004476E6" w:rsidRPr="00510784" w:rsidRDefault="004476E6" w:rsidP="004476E6">
      <w:pPr>
        <w:rPr>
          <w:rFonts w:ascii="Arial" w:hAnsi="Arial" w:cs="Arial"/>
          <w:szCs w:val="22"/>
        </w:rPr>
      </w:pPr>
      <w:r w:rsidRPr="00510784">
        <w:rPr>
          <w:rFonts w:ascii="Arial" w:hAnsi="Arial" w:cs="Arial"/>
          <w:b/>
          <w:szCs w:val="22"/>
        </w:rPr>
        <w:t>Opportunities:</w:t>
      </w:r>
      <w:r w:rsidRPr="00510784">
        <w:rPr>
          <w:rFonts w:ascii="Arial" w:hAnsi="Arial" w:cs="Arial"/>
          <w:szCs w:val="22"/>
        </w:rPr>
        <w:t xml:space="preserve">  </w:t>
      </w:r>
      <w:r w:rsidR="00FE64F9">
        <w:rPr>
          <w:rFonts w:ascii="Arial" w:hAnsi="Arial" w:cs="Arial"/>
          <w:szCs w:val="22"/>
        </w:rPr>
        <w:t>Flexible Video Service options for service will become more readily available.</w:t>
      </w:r>
      <w:r w:rsidRPr="00510784">
        <w:rPr>
          <w:rFonts w:ascii="Arial" w:hAnsi="Arial" w:cs="Arial"/>
          <w:szCs w:val="22"/>
        </w:rPr>
        <w:t xml:space="preserve">  </w:t>
      </w:r>
      <w:r w:rsidR="007B7EE0">
        <w:rPr>
          <w:rFonts w:ascii="Arial" w:hAnsi="Arial" w:cs="Arial"/>
          <w:szCs w:val="22"/>
        </w:rPr>
        <w:t xml:space="preserve">We can leverage the energy, </w:t>
      </w:r>
      <w:r w:rsidR="00D86EFF">
        <w:rPr>
          <w:rFonts w:ascii="Arial" w:hAnsi="Arial" w:cs="Arial"/>
          <w:szCs w:val="22"/>
        </w:rPr>
        <w:t>positivity</w:t>
      </w:r>
      <w:r w:rsidR="007B7EE0">
        <w:rPr>
          <w:rFonts w:ascii="Arial" w:hAnsi="Arial" w:cs="Arial"/>
          <w:szCs w:val="22"/>
        </w:rPr>
        <w:t xml:space="preserve"> and engagement of the new hires from 2014 (10 % of our staff). </w:t>
      </w:r>
      <w:r w:rsidRPr="00510784">
        <w:rPr>
          <w:rFonts w:ascii="Arial" w:hAnsi="Arial" w:cs="Arial"/>
          <w:szCs w:val="22"/>
        </w:rPr>
        <w:t xml:space="preserve">  SSA is providing more national training, thus the DDS has more opportunity to utilize staff formerly dedicated to training in the new ways.  </w:t>
      </w:r>
      <w:r w:rsidR="00033CCD" w:rsidRPr="00510784">
        <w:rPr>
          <w:rFonts w:ascii="Arial" w:hAnsi="Arial" w:cs="Arial"/>
          <w:szCs w:val="22"/>
        </w:rPr>
        <w:t>Self-directed</w:t>
      </w:r>
      <w:r w:rsidRPr="00510784">
        <w:rPr>
          <w:rFonts w:ascii="Arial" w:hAnsi="Arial" w:cs="Arial"/>
          <w:szCs w:val="22"/>
        </w:rPr>
        <w:t xml:space="preserve"> learning opportunities are more readily availabl</w:t>
      </w:r>
      <w:r w:rsidR="007B7EE0">
        <w:rPr>
          <w:rFonts w:ascii="Arial" w:hAnsi="Arial" w:cs="Arial"/>
          <w:szCs w:val="22"/>
        </w:rPr>
        <w:t>e.  DDSB’s relationship with IVRS &amp; SSA</w:t>
      </w:r>
      <w:r w:rsidRPr="00510784">
        <w:rPr>
          <w:rFonts w:ascii="Arial" w:hAnsi="Arial" w:cs="Arial"/>
          <w:szCs w:val="22"/>
        </w:rPr>
        <w:t xml:space="preserve"> is excellent.  Policy and Project managers at the DDSB allow for increased administrative capacity.  </w:t>
      </w:r>
      <w:r w:rsidR="00FE64F9">
        <w:rPr>
          <w:rFonts w:ascii="Arial" w:hAnsi="Arial" w:cs="Arial"/>
          <w:szCs w:val="22"/>
        </w:rPr>
        <w:t>The newly created Flexible Lead Worker positions allow opportunity to innovate</w:t>
      </w:r>
      <w:r w:rsidRPr="00510784">
        <w:rPr>
          <w:rFonts w:ascii="Arial" w:hAnsi="Arial" w:cs="Arial"/>
          <w:szCs w:val="22"/>
        </w:rPr>
        <w:t xml:space="preserve">.   </w:t>
      </w:r>
      <w:r w:rsidR="00FE64F9">
        <w:rPr>
          <w:rFonts w:ascii="Arial" w:hAnsi="Arial" w:cs="Arial"/>
          <w:szCs w:val="22"/>
        </w:rPr>
        <w:t>Additional n</w:t>
      </w:r>
      <w:r w:rsidRPr="00510784">
        <w:rPr>
          <w:rFonts w:ascii="Arial" w:hAnsi="Arial" w:cs="Arial"/>
          <w:szCs w:val="22"/>
        </w:rPr>
        <w:t xml:space="preserve">ew approaches to staff development are in process (job rotations, shadowing etc.).  Technology exists to move to a more </w:t>
      </w:r>
      <w:r w:rsidR="00FE64F9">
        <w:rPr>
          <w:rFonts w:ascii="Arial" w:hAnsi="Arial" w:cs="Arial"/>
          <w:szCs w:val="22"/>
        </w:rPr>
        <w:t>automated assignment of work to many task areas.</w:t>
      </w:r>
      <w:r w:rsidRPr="00510784">
        <w:rPr>
          <w:rFonts w:ascii="Arial" w:hAnsi="Arial" w:cs="Arial"/>
          <w:szCs w:val="22"/>
        </w:rPr>
        <w:t xml:space="preserve">   </w:t>
      </w:r>
    </w:p>
    <w:p w:rsidR="004476E6" w:rsidRPr="00510784" w:rsidRDefault="004476E6" w:rsidP="004476E6">
      <w:pPr>
        <w:rPr>
          <w:rFonts w:ascii="Arial" w:hAnsi="Arial" w:cs="Arial"/>
          <w:szCs w:val="22"/>
        </w:rPr>
      </w:pPr>
      <w:r w:rsidRPr="00510784">
        <w:rPr>
          <w:rFonts w:ascii="Arial" w:hAnsi="Arial" w:cs="Arial"/>
          <w:b/>
          <w:szCs w:val="22"/>
        </w:rPr>
        <w:t>Threats:</w:t>
      </w:r>
      <w:r w:rsidRPr="00510784">
        <w:rPr>
          <w:rFonts w:ascii="Arial" w:hAnsi="Arial" w:cs="Arial"/>
          <w:szCs w:val="22"/>
        </w:rPr>
        <w:t xml:space="preserve">  Federal Hiring freezes and extremely tight funding situations put staff and staffing at risk with increased stress and potential impact on retention.  SSA’s focus on fraud detection and prevention and increased Continuing Disability Reviews</w:t>
      </w:r>
      <w:r w:rsidR="00510784" w:rsidRPr="00510784">
        <w:rPr>
          <w:rFonts w:ascii="Arial" w:hAnsi="Arial" w:cs="Arial"/>
          <w:szCs w:val="22"/>
        </w:rPr>
        <w:t xml:space="preserve"> are expected to continue with resultant</w:t>
      </w:r>
      <w:r w:rsidRPr="00510784">
        <w:rPr>
          <w:rFonts w:ascii="Arial" w:hAnsi="Arial" w:cs="Arial"/>
          <w:szCs w:val="22"/>
        </w:rPr>
        <w:t xml:space="preserve"> increased workloads, higher pending caseloads, increased processing time and negative impacts on service delivery are expected.  Increases in work demands can negatively affect capacity for succession planning, learning, growth and service.  Higher-level expectations have been placed on DDSB and IVRS administrative staff regarding budget and workload planning. Increased pressure for performance and clearances threatens quality and integrity.  Negative public opinion about the Social Security Disability program creates stress on claimants and employees.  Planned and unplanned loss of staff with no hiring will result in backlogs of work.  </w:t>
      </w:r>
      <w:r w:rsidR="00FE64F9">
        <w:rPr>
          <w:rFonts w:ascii="Arial" w:hAnsi="Arial" w:cs="Arial"/>
          <w:szCs w:val="22"/>
        </w:rPr>
        <w:t xml:space="preserve">The Iowa Communications System video service option has announced a sunset date in 2016. </w:t>
      </w:r>
      <w:r w:rsidR="00510784" w:rsidRPr="00510784">
        <w:rPr>
          <w:rFonts w:ascii="Arial" w:hAnsi="Arial" w:cs="Arial"/>
          <w:szCs w:val="22"/>
        </w:rPr>
        <w:t xml:space="preserve">Increased oversight and </w:t>
      </w:r>
      <w:r w:rsidR="00FE64F9" w:rsidRPr="00510784">
        <w:rPr>
          <w:rFonts w:ascii="Arial" w:hAnsi="Arial" w:cs="Arial"/>
          <w:szCs w:val="22"/>
        </w:rPr>
        <w:t>responsibilities</w:t>
      </w:r>
      <w:r w:rsidR="00510784" w:rsidRPr="00510784">
        <w:rPr>
          <w:rFonts w:ascii="Arial" w:hAnsi="Arial" w:cs="Arial"/>
          <w:szCs w:val="22"/>
        </w:rPr>
        <w:t xml:space="preserve"> are being placed on the DDS regarding security (both physical and systems). Ongoing</w:t>
      </w:r>
      <w:r w:rsidR="005B3EF5">
        <w:rPr>
          <w:rFonts w:ascii="Arial" w:hAnsi="Arial" w:cs="Arial"/>
          <w:szCs w:val="22"/>
        </w:rPr>
        <w:t xml:space="preserve"> security risks and threats exist. </w:t>
      </w:r>
      <w:r w:rsidRPr="00510784">
        <w:rPr>
          <w:rFonts w:ascii="Arial" w:hAnsi="Arial" w:cs="Arial"/>
          <w:szCs w:val="22"/>
        </w:rPr>
        <w:t xml:space="preserve">  DDSB is experiencing the inability to hi</w:t>
      </w:r>
      <w:r w:rsidR="00510784" w:rsidRPr="00510784">
        <w:rPr>
          <w:rFonts w:ascii="Arial" w:hAnsi="Arial" w:cs="Arial"/>
          <w:szCs w:val="22"/>
        </w:rPr>
        <w:t xml:space="preserve">re critical positions (IT team lead, &amp; </w:t>
      </w:r>
      <w:r w:rsidRPr="00510784">
        <w:rPr>
          <w:rFonts w:ascii="Arial" w:hAnsi="Arial" w:cs="Arial"/>
          <w:szCs w:val="22"/>
        </w:rPr>
        <w:t xml:space="preserve">support staff) due to Federal hiring freeze.  SSA has expressed that </w:t>
      </w:r>
      <w:r w:rsidR="00510784" w:rsidRPr="00510784">
        <w:rPr>
          <w:rFonts w:ascii="Arial" w:hAnsi="Arial" w:cs="Arial"/>
          <w:szCs w:val="22"/>
        </w:rPr>
        <w:t>despite the focus on CDR’s we must maintain a balance to our workload clearances and meet the initial claims clearance goal.</w:t>
      </w:r>
      <w:r w:rsidR="00E5627B">
        <w:rPr>
          <w:rFonts w:ascii="Arial" w:hAnsi="Arial" w:cs="Arial"/>
          <w:szCs w:val="22"/>
        </w:rPr>
        <w:t xml:space="preserve"> The loss of experienced IVRS Budget Analyst puts us at risk for budget, planning, audits.</w:t>
      </w:r>
    </w:p>
    <w:p w:rsidR="00126AD6" w:rsidRDefault="00893355" w:rsidP="00510784">
      <w:pPr>
        <w:ind w:left="5760" w:firstLine="720"/>
        <w:rPr>
          <w:rFonts w:ascii="Arial" w:hAnsi="Arial" w:cs="Arial"/>
          <w:b/>
          <w:sz w:val="32"/>
          <w:szCs w:val="32"/>
        </w:rPr>
      </w:pPr>
      <w:r>
        <w:rPr>
          <w:rFonts w:ascii="Arial" w:hAnsi="Arial" w:cs="Arial"/>
          <w:b/>
          <w:sz w:val="32"/>
          <w:szCs w:val="32"/>
        </w:rPr>
        <w:lastRenderedPageBreak/>
        <w:t>Goal</w:t>
      </w:r>
      <w:r w:rsidR="00126AD6" w:rsidRPr="00AB5C82">
        <w:rPr>
          <w:rFonts w:ascii="Arial" w:hAnsi="Arial" w:cs="Arial"/>
          <w:b/>
          <w:sz w:val="32"/>
          <w:szCs w:val="32"/>
        </w:rPr>
        <w:t xml:space="preserve"> 1 </w:t>
      </w:r>
      <w:r w:rsidR="00126AD6">
        <w:rPr>
          <w:rFonts w:ascii="Arial" w:hAnsi="Arial" w:cs="Arial"/>
          <w:b/>
          <w:sz w:val="32"/>
          <w:szCs w:val="32"/>
        </w:rPr>
        <w:t>–</w:t>
      </w:r>
      <w:r w:rsidR="00F934D0">
        <w:rPr>
          <w:rFonts w:ascii="Arial" w:hAnsi="Arial" w:cs="Arial"/>
          <w:b/>
          <w:sz w:val="32"/>
          <w:szCs w:val="32"/>
        </w:rPr>
        <w:t xml:space="preserve"> SERVICES</w:t>
      </w:r>
    </w:p>
    <w:p w:rsidR="00126AD6" w:rsidRPr="00584BF1" w:rsidRDefault="00126AD6" w:rsidP="00126AD6">
      <w:pPr>
        <w:jc w:val="center"/>
        <w:rPr>
          <w:rFonts w:ascii="Arial" w:hAnsi="Arial" w:cs="Arial"/>
          <w:b/>
          <w:sz w:val="32"/>
          <w:szCs w:val="32"/>
        </w:rPr>
      </w:pPr>
      <w:r w:rsidRPr="00584BF1">
        <w:rPr>
          <w:rFonts w:ascii="Arial" w:hAnsi="Arial" w:cs="Arial"/>
          <w:b/>
          <w:sz w:val="32"/>
          <w:szCs w:val="32"/>
        </w:rPr>
        <w:t xml:space="preserve">Develop </w:t>
      </w:r>
      <w:r w:rsidR="00DB718F">
        <w:rPr>
          <w:rFonts w:ascii="Arial" w:hAnsi="Arial" w:cs="Arial"/>
          <w:b/>
          <w:sz w:val="32"/>
          <w:szCs w:val="32"/>
        </w:rPr>
        <w:t xml:space="preserve">and deliver </w:t>
      </w:r>
      <w:r w:rsidR="001C3555">
        <w:rPr>
          <w:rFonts w:ascii="Arial" w:hAnsi="Arial" w:cs="Arial"/>
          <w:b/>
          <w:sz w:val="32"/>
          <w:szCs w:val="32"/>
        </w:rPr>
        <w:t>innovative, quality services</w:t>
      </w:r>
    </w:p>
    <w:p w:rsidR="00126AD6" w:rsidRPr="00505967" w:rsidRDefault="00126AD6" w:rsidP="00126AD6">
      <w:pPr>
        <w:pStyle w:val="BodyText2"/>
        <w:jc w:val="left"/>
        <w:rPr>
          <w:rFonts w:ascii="Arial" w:hAnsi="Arial" w:cs="Arial"/>
          <w:sz w:val="24"/>
          <w:szCs w:val="24"/>
        </w:rPr>
      </w:pPr>
    </w:p>
    <w:p w:rsidR="00126AD6" w:rsidRPr="00350B81" w:rsidRDefault="00126AD6" w:rsidP="00126AD6">
      <w:pPr>
        <w:pStyle w:val="Header"/>
        <w:tabs>
          <w:tab w:val="clear" w:pos="4320"/>
          <w:tab w:val="clear" w:pos="8640"/>
          <w:tab w:val="left" w:pos="1440"/>
        </w:tabs>
        <w:rPr>
          <w:rFonts w:ascii="Arial" w:hAnsi="Arial" w:cs="Arial"/>
        </w:rPr>
      </w:pPr>
    </w:p>
    <w:tbl>
      <w:tblPr>
        <w:tblW w:w="0" w:type="auto"/>
        <w:tblInd w:w="-72" w:type="dxa"/>
        <w:tblLook w:val="0000" w:firstRow="0" w:lastRow="0" w:firstColumn="0" w:lastColumn="0" w:noHBand="0" w:noVBand="0"/>
      </w:tblPr>
      <w:tblGrid>
        <w:gridCol w:w="4632"/>
        <w:gridCol w:w="4253"/>
        <w:gridCol w:w="3291"/>
        <w:gridCol w:w="2224"/>
      </w:tblGrid>
      <w:tr w:rsidR="00126AD6" w:rsidRPr="00350B81" w:rsidTr="00505967">
        <w:trPr>
          <w:trHeight w:val="393"/>
        </w:trPr>
        <w:tc>
          <w:tcPr>
            <w:tcW w:w="4632"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Pr>
                <w:rFonts w:ascii="Arial" w:hAnsi="Arial" w:cs="Arial"/>
                <w:b/>
                <w:bCs/>
                <w:color w:val="FFFFFF"/>
                <w:sz w:val="24"/>
              </w:rPr>
              <w:t>Outcomes</w:t>
            </w:r>
          </w:p>
        </w:tc>
        <w:tc>
          <w:tcPr>
            <w:tcW w:w="4253"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sidRPr="00350B81">
              <w:rPr>
                <w:rFonts w:ascii="Arial" w:hAnsi="Arial" w:cs="Arial"/>
                <w:b/>
                <w:bCs/>
                <w:color w:val="FFFFFF"/>
                <w:sz w:val="24"/>
              </w:rPr>
              <w:t>Actions</w:t>
            </w:r>
          </w:p>
        </w:tc>
        <w:tc>
          <w:tcPr>
            <w:tcW w:w="3291" w:type="dxa"/>
            <w:shd w:val="clear" w:color="auto" w:fill="000000"/>
          </w:tcPr>
          <w:p w:rsidR="00126AD6" w:rsidRPr="00350B81" w:rsidRDefault="00DB718F" w:rsidP="00126AD6">
            <w:pPr>
              <w:pStyle w:val="Header"/>
              <w:tabs>
                <w:tab w:val="clear" w:pos="4320"/>
                <w:tab w:val="clear" w:pos="8640"/>
                <w:tab w:val="left" w:pos="1440"/>
              </w:tabs>
              <w:spacing w:before="60" w:after="60"/>
              <w:jc w:val="center"/>
              <w:rPr>
                <w:rFonts w:ascii="Arial" w:hAnsi="Arial" w:cs="Arial"/>
                <w:b/>
                <w:bCs/>
                <w:color w:val="FFFFFF"/>
                <w:sz w:val="24"/>
              </w:rPr>
            </w:pPr>
            <w:r>
              <w:rPr>
                <w:rFonts w:ascii="Arial" w:hAnsi="Arial" w:cs="Arial"/>
                <w:b/>
                <w:bCs/>
                <w:color w:val="FFFFFF"/>
                <w:sz w:val="24"/>
              </w:rPr>
              <w:t>Measures</w:t>
            </w:r>
          </w:p>
        </w:tc>
        <w:tc>
          <w:tcPr>
            <w:tcW w:w="2224" w:type="dxa"/>
            <w:shd w:val="clear" w:color="auto" w:fill="000000"/>
          </w:tcPr>
          <w:p w:rsidR="00126AD6" w:rsidRPr="00350B81" w:rsidRDefault="00126AD6" w:rsidP="00126AD6">
            <w:pPr>
              <w:pStyle w:val="Header"/>
              <w:tabs>
                <w:tab w:val="clear" w:pos="4320"/>
                <w:tab w:val="clear" w:pos="8640"/>
                <w:tab w:val="left" w:pos="1332"/>
              </w:tabs>
              <w:spacing w:before="60" w:after="60"/>
              <w:jc w:val="center"/>
              <w:rPr>
                <w:rFonts w:ascii="Arial" w:hAnsi="Arial" w:cs="Arial"/>
                <w:b/>
                <w:bCs/>
                <w:color w:val="FFFFFF"/>
                <w:sz w:val="24"/>
              </w:rPr>
            </w:pPr>
            <w:r w:rsidRPr="00350B81">
              <w:rPr>
                <w:rFonts w:ascii="Arial" w:hAnsi="Arial" w:cs="Arial"/>
                <w:b/>
                <w:bCs/>
                <w:color w:val="FFFFFF"/>
                <w:sz w:val="24"/>
              </w:rPr>
              <w:t>Due By</w:t>
            </w:r>
          </w:p>
        </w:tc>
      </w:tr>
      <w:tr w:rsidR="005B1790" w:rsidRPr="00350B81" w:rsidTr="00505967">
        <w:tc>
          <w:tcPr>
            <w:tcW w:w="4632" w:type="dxa"/>
            <w:tcBorders>
              <w:top w:val="single" w:sz="8" w:space="0" w:color="auto"/>
              <w:bottom w:val="single" w:sz="8" w:space="0" w:color="auto"/>
            </w:tcBorders>
            <w:shd w:val="clear" w:color="auto" w:fill="CCCCCC"/>
          </w:tcPr>
          <w:p w:rsidR="005B1790" w:rsidRPr="00084316" w:rsidRDefault="001C3555" w:rsidP="001C3555">
            <w:pPr>
              <w:pStyle w:val="Header"/>
              <w:numPr>
                <w:ilvl w:val="0"/>
                <w:numId w:val="2"/>
              </w:numPr>
              <w:tabs>
                <w:tab w:val="clear" w:pos="4320"/>
                <w:tab w:val="clear" w:pos="8640"/>
                <w:tab w:val="left" w:pos="342"/>
              </w:tabs>
              <w:rPr>
                <w:rFonts w:ascii="Arial" w:hAnsi="Arial" w:cs="Arial"/>
              </w:rPr>
            </w:pPr>
            <w:r>
              <w:rPr>
                <w:rFonts w:ascii="Arial" w:hAnsi="Arial" w:cs="Arial"/>
              </w:rPr>
              <w:t>Citizen’s business is completed at the first or earliest point of contact with enhanced customer experience</w:t>
            </w:r>
          </w:p>
        </w:tc>
        <w:tc>
          <w:tcPr>
            <w:tcW w:w="4253" w:type="dxa"/>
            <w:tcBorders>
              <w:top w:val="single" w:sz="8" w:space="0" w:color="auto"/>
              <w:bottom w:val="single" w:sz="8" w:space="0" w:color="auto"/>
            </w:tcBorders>
            <w:shd w:val="clear" w:color="auto" w:fill="CCCCCC"/>
          </w:tcPr>
          <w:p w:rsidR="00084316" w:rsidRDefault="00492291" w:rsidP="008A7A02">
            <w:pPr>
              <w:numPr>
                <w:ilvl w:val="0"/>
                <w:numId w:val="5"/>
              </w:numPr>
              <w:rPr>
                <w:rFonts w:ascii="Arial" w:hAnsi="Arial" w:cs="Arial"/>
                <w:szCs w:val="22"/>
              </w:rPr>
            </w:pPr>
            <w:r>
              <w:rPr>
                <w:rFonts w:ascii="Arial" w:hAnsi="Arial" w:cs="Arial"/>
                <w:szCs w:val="22"/>
              </w:rPr>
              <w:t xml:space="preserve">Implement </w:t>
            </w:r>
            <w:r w:rsidR="00D95F09">
              <w:rPr>
                <w:rFonts w:ascii="Arial" w:hAnsi="Arial" w:cs="Arial"/>
                <w:szCs w:val="22"/>
              </w:rPr>
              <w:t>improvements</w:t>
            </w:r>
            <w:r>
              <w:rPr>
                <w:rFonts w:ascii="Arial" w:hAnsi="Arial" w:cs="Arial"/>
                <w:szCs w:val="22"/>
              </w:rPr>
              <w:t xml:space="preserve"> to citizen </w:t>
            </w:r>
            <w:r w:rsidR="00535F21">
              <w:rPr>
                <w:rFonts w:ascii="Arial" w:hAnsi="Arial" w:cs="Arial"/>
                <w:szCs w:val="22"/>
              </w:rPr>
              <w:t xml:space="preserve">(claimant and vendor) </w:t>
            </w:r>
            <w:r>
              <w:rPr>
                <w:rFonts w:ascii="Arial" w:hAnsi="Arial" w:cs="Arial"/>
                <w:szCs w:val="22"/>
              </w:rPr>
              <w:t xml:space="preserve">interaction – both </w:t>
            </w:r>
            <w:r w:rsidR="004E538A">
              <w:rPr>
                <w:rFonts w:ascii="Arial" w:hAnsi="Arial" w:cs="Arial"/>
                <w:szCs w:val="22"/>
              </w:rPr>
              <w:t>incoming and outgoing.</w:t>
            </w:r>
          </w:p>
          <w:p w:rsidR="00C96A89" w:rsidRPr="00492291" w:rsidRDefault="00C96A89" w:rsidP="00A30944">
            <w:pPr>
              <w:rPr>
                <w:rFonts w:ascii="Arial" w:hAnsi="Arial" w:cs="Arial"/>
                <w:szCs w:val="22"/>
              </w:rPr>
            </w:pPr>
          </w:p>
          <w:p w:rsidR="00C96A89" w:rsidRPr="00033CCD" w:rsidRDefault="000D0340" w:rsidP="000D0340">
            <w:pPr>
              <w:numPr>
                <w:ilvl w:val="0"/>
                <w:numId w:val="5"/>
              </w:numPr>
              <w:rPr>
                <w:rFonts w:ascii="Arial" w:hAnsi="Arial" w:cs="Arial"/>
                <w:szCs w:val="22"/>
              </w:rPr>
            </w:pPr>
            <w:r>
              <w:rPr>
                <w:rFonts w:ascii="Arial" w:hAnsi="Arial" w:cs="Arial"/>
                <w:szCs w:val="22"/>
              </w:rPr>
              <w:t>Engage vendor</w:t>
            </w:r>
            <w:r w:rsidR="00EB1240">
              <w:rPr>
                <w:rFonts w:ascii="Arial" w:hAnsi="Arial" w:cs="Arial"/>
                <w:szCs w:val="22"/>
              </w:rPr>
              <w:t xml:space="preserve"> </w:t>
            </w:r>
            <w:r w:rsidR="00C96A89">
              <w:rPr>
                <w:rFonts w:ascii="Arial" w:hAnsi="Arial" w:cs="Arial"/>
                <w:szCs w:val="22"/>
              </w:rPr>
              <w:t xml:space="preserve">and internal staff </w:t>
            </w:r>
            <w:r w:rsidR="004C267F">
              <w:rPr>
                <w:rFonts w:ascii="Arial" w:hAnsi="Arial" w:cs="Arial"/>
                <w:szCs w:val="22"/>
              </w:rPr>
              <w:t>participation in CE oversight and business</w:t>
            </w:r>
            <w:r w:rsidR="00EB1240">
              <w:rPr>
                <w:rFonts w:ascii="Arial" w:hAnsi="Arial" w:cs="Arial"/>
                <w:szCs w:val="22"/>
              </w:rPr>
              <w:t xml:space="preserve"> process</w:t>
            </w:r>
            <w:r w:rsidR="004C267F">
              <w:rPr>
                <w:rFonts w:ascii="Arial" w:hAnsi="Arial" w:cs="Arial"/>
                <w:szCs w:val="22"/>
              </w:rPr>
              <w:t xml:space="preserve"> improvement</w:t>
            </w:r>
            <w:r>
              <w:rPr>
                <w:rFonts w:ascii="Arial" w:hAnsi="Arial" w:cs="Arial"/>
                <w:szCs w:val="22"/>
              </w:rPr>
              <w:t xml:space="preserve"> &amp; capture baseline </w:t>
            </w:r>
            <w:r w:rsidR="004C267F">
              <w:rPr>
                <w:rFonts w:ascii="Arial" w:hAnsi="Arial" w:cs="Arial"/>
                <w:szCs w:val="22"/>
              </w:rPr>
              <w:t xml:space="preserve">claimant &amp; </w:t>
            </w:r>
            <w:r>
              <w:rPr>
                <w:rFonts w:ascii="Arial" w:hAnsi="Arial" w:cs="Arial"/>
                <w:szCs w:val="22"/>
              </w:rPr>
              <w:t>vendor satisfaction</w:t>
            </w:r>
            <w:r w:rsidR="00C359BD">
              <w:rPr>
                <w:rFonts w:ascii="Arial" w:hAnsi="Arial" w:cs="Arial"/>
                <w:szCs w:val="22"/>
              </w:rPr>
              <w:t xml:space="preserve">. Be mindful of potential </w:t>
            </w:r>
            <w:r w:rsidR="00033CCD">
              <w:rPr>
                <w:rFonts w:ascii="Arial" w:hAnsi="Arial" w:cs="Arial"/>
                <w:szCs w:val="22"/>
              </w:rPr>
              <w:t>self-service</w:t>
            </w:r>
            <w:r w:rsidR="00C359BD">
              <w:rPr>
                <w:rFonts w:ascii="Arial" w:hAnsi="Arial" w:cs="Arial"/>
                <w:szCs w:val="22"/>
              </w:rPr>
              <w:t xml:space="preserve"> option for vendors and claimants.</w:t>
            </w:r>
          </w:p>
          <w:p w:rsidR="00C96A89" w:rsidRDefault="00C96A89" w:rsidP="000D0340">
            <w:pPr>
              <w:rPr>
                <w:rFonts w:ascii="Arial" w:hAnsi="Arial" w:cs="Arial"/>
                <w:szCs w:val="22"/>
              </w:rPr>
            </w:pPr>
          </w:p>
          <w:p w:rsidR="00921178" w:rsidRPr="00033CCD" w:rsidRDefault="00D65D9E" w:rsidP="00921178">
            <w:pPr>
              <w:numPr>
                <w:ilvl w:val="0"/>
                <w:numId w:val="5"/>
              </w:numPr>
              <w:rPr>
                <w:rFonts w:ascii="Arial" w:hAnsi="Arial" w:cs="Arial"/>
                <w:szCs w:val="22"/>
              </w:rPr>
            </w:pPr>
            <w:r>
              <w:rPr>
                <w:rFonts w:ascii="Arial" w:hAnsi="Arial" w:cs="Arial"/>
                <w:szCs w:val="22"/>
              </w:rPr>
              <w:t>Cross train all support staff on all funct</w:t>
            </w:r>
            <w:r w:rsidR="00921178">
              <w:rPr>
                <w:rFonts w:ascii="Arial" w:hAnsi="Arial" w:cs="Arial"/>
                <w:szCs w:val="22"/>
              </w:rPr>
              <w:t>ions &amp; investigate merge and call center functionality.</w:t>
            </w:r>
          </w:p>
          <w:p w:rsidR="005B1790" w:rsidRPr="00B41D66" w:rsidRDefault="005765F6" w:rsidP="00EB1240">
            <w:pPr>
              <w:pStyle w:val="Header"/>
              <w:numPr>
                <w:ilvl w:val="0"/>
                <w:numId w:val="5"/>
              </w:numPr>
              <w:tabs>
                <w:tab w:val="clear" w:pos="4320"/>
                <w:tab w:val="clear" w:pos="8640"/>
                <w:tab w:val="left" w:pos="342"/>
              </w:tabs>
              <w:rPr>
                <w:rFonts w:ascii="Arial" w:hAnsi="Arial" w:cs="Arial"/>
                <w:szCs w:val="22"/>
              </w:rPr>
            </w:pPr>
            <w:r>
              <w:rPr>
                <w:rFonts w:ascii="Arial" w:hAnsi="Arial" w:cs="Arial"/>
                <w:szCs w:val="22"/>
              </w:rPr>
              <w:t>D</w:t>
            </w:r>
            <w:r w:rsidR="00C359BD">
              <w:rPr>
                <w:rFonts w:ascii="Arial" w:hAnsi="Arial" w:cs="Arial"/>
                <w:szCs w:val="22"/>
              </w:rPr>
              <w:t xml:space="preserve">isability </w:t>
            </w:r>
            <w:r>
              <w:rPr>
                <w:rFonts w:ascii="Arial" w:hAnsi="Arial" w:cs="Arial"/>
                <w:szCs w:val="22"/>
              </w:rPr>
              <w:t>C</w:t>
            </w:r>
            <w:r w:rsidR="00C359BD">
              <w:rPr>
                <w:rFonts w:ascii="Arial" w:hAnsi="Arial" w:cs="Arial"/>
                <w:szCs w:val="22"/>
              </w:rPr>
              <w:t xml:space="preserve">ase </w:t>
            </w:r>
            <w:r>
              <w:rPr>
                <w:rFonts w:ascii="Arial" w:hAnsi="Arial" w:cs="Arial"/>
                <w:szCs w:val="22"/>
              </w:rPr>
              <w:t>P</w:t>
            </w:r>
            <w:r w:rsidR="00C359BD">
              <w:rPr>
                <w:rFonts w:ascii="Arial" w:hAnsi="Arial" w:cs="Arial"/>
                <w:szCs w:val="22"/>
              </w:rPr>
              <w:t xml:space="preserve">rocessing </w:t>
            </w:r>
            <w:r>
              <w:rPr>
                <w:rFonts w:ascii="Arial" w:hAnsi="Arial" w:cs="Arial"/>
                <w:szCs w:val="22"/>
              </w:rPr>
              <w:t>S</w:t>
            </w:r>
            <w:r w:rsidR="00C359BD">
              <w:rPr>
                <w:rFonts w:ascii="Arial" w:hAnsi="Arial" w:cs="Arial"/>
                <w:szCs w:val="22"/>
              </w:rPr>
              <w:t>ystem</w:t>
            </w:r>
            <w:r>
              <w:rPr>
                <w:rFonts w:ascii="Arial" w:hAnsi="Arial" w:cs="Arial"/>
                <w:szCs w:val="22"/>
              </w:rPr>
              <w:t xml:space="preserve"> </w:t>
            </w:r>
            <w:r w:rsidR="00EB1240">
              <w:rPr>
                <w:rFonts w:ascii="Arial" w:hAnsi="Arial" w:cs="Arial"/>
                <w:szCs w:val="22"/>
              </w:rPr>
              <w:t>project preparation and planning</w:t>
            </w:r>
            <w:r w:rsidR="00C359BD">
              <w:rPr>
                <w:rFonts w:ascii="Arial" w:hAnsi="Arial" w:cs="Arial"/>
                <w:szCs w:val="22"/>
              </w:rPr>
              <w:t>.</w:t>
            </w:r>
          </w:p>
        </w:tc>
        <w:tc>
          <w:tcPr>
            <w:tcW w:w="3291" w:type="dxa"/>
            <w:tcBorders>
              <w:top w:val="single" w:sz="8" w:space="0" w:color="auto"/>
              <w:bottom w:val="single" w:sz="8" w:space="0" w:color="auto"/>
            </w:tcBorders>
            <w:shd w:val="clear" w:color="auto" w:fill="CCCCCC"/>
          </w:tcPr>
          <w:p w:rsidR="00B41D66" w:rsidRDefault="004B6EF5" w:rsidP="00B41D66">
            <w:pPr>
              <w:rPr>
                <w:rFonts w:ascii="Arial" w:hAnsi="Arial" w:cs="Arial"/>
                <w:szCs w:val="22"/>
              </w:rPr>
            </w:pPr>
            <w:r>
              <w:rPr>
                <w:rFonts w:ascii="Arial" w:hAnsi="Arial" w:cs="Arial"/>
                <w:szCs w:val="22"/>
              </w:rPr>
              <w:t>5</w:t>
            </w:r>
            <w:r w:rsidR="00535F21">
              <w:rPr>
                <w:rFonts w:ascii="Arial" w:hAnsi="Arial" w:cs="Arial"/>
                <w:szCs w:val="22"/>
              </w:rPr>
              <w:t>0</w:t>
            </w:r>
            <w:r w:rsidR="00B41D66">
              <w:rPr>
                <w:rFonts w:ascii="Arial" w:hAnsi="Arial" w:cs="Arial"/>
                <w:szCs w:val="22"/>
              </w:rPr>
              <w:t xml:space="preserve">% </w:t>
            </w:r>
            <w:r>
              <w:rPr>
                <w:rFonts w:ascii="Arial" w:hAnsi="Arial" w:cs="Arial"/>
                <w:szCs w:val="22"/>
              </w:rPr>
              <w:t xml:space="preserve">increase of use of state mail room for </w:t>
            </w:r>
            <w:r w:rsidR="00D95F09">
              <w:rPr>
                <w:rFonts w:ascii="Arial" w:hAnsi="Arial" w:cs="Arial"/>
                <w:szCs w:val="22"/>
              </w:rPr>
              <w:t>outbound</w:t>
            </w:r>
            <w:r w:rsidR="00535F21">
              <w:rPr>
                <w:rFonts w:ascii="Arial" w:hAnsi="Arial" w:cs="Arial"/>
                <w:szCs w:val="22"/>
              </w:rPr>
              <w:t xml:space="preserve"> paper</w:t>
            </w:r>
            <w:r w:rsidR="00D95F09">
              <w:rPr>
                <w:rFonts w:ascii="Arial" w:hAnsi="Arial" w:cs="Arial"/>
                <w:szCs w:val="22"/>
              </w:rPr>
              <w:t xml:space="preserve"> mailings</w:t>
            </w:r>
            <w:r w:rsidR="000D0340">
              <w:rPr>
                <w:rFonts w:ascii="Arial" w:hAnsi="Arial" w:cs="Arial"/>
                <w:szCs w:val="22"/>
              </w:rPr>
              <w:t xml:space="preserve">, 20% increase in </w:t>
            </w:r>
            <w:r>
              <w:rPr>
                <w:rFonts w:ascii="Arial" w:hAnsi="Arial" w:cs="Arial"/>
                <w:szCs w:val="22"/>
              </w:rPr>
              <w:t xml:space="preserve">HIT and/or </w:t>
            </w:r>
            <w:r w:rsidR="000D0340">
              <w:rPr>
                <w:rFonts w:ascii="Arial" w:hAnsi="Arial" w:cs="Arial"/>
                <w:szCs w:val="22"/>
              </w:rPr>
              <w:t>ERE usage</w:t>
            </w:r>
          </w:p>
          <w:p w:rsidR="00535F21" w:rsidRDefault="00C96A89" w:rsidP="00B41D66">
            <w:pPr>
              <w:rPr>
                <w:rFonts w:ascii="Arial" w:hAnsi="Arial" w:cs="Arial"/>
                <w:szCs w:val="22"/>
              </w:rPr>
            </w:pPr>
            <w:r>
              <w:rPr>
                <w:rFonts w:ascii="Arial" w:hAnsi="Arial" w:cs="Arial"/>
                <w:szCs w:val="22"/>
              </w:rPr>
              <w:t xml:space="preserve">Baseline </w:t>
            </w:r>
            <w:r w:rsidR="00A30944">
              <w:rPr>
                <w:rFonts w:ascii="Arial" w:hAnsi="Arial" w:cs="Arial"/>
                <w:szCs w:val="22"/>
              </w:rPr>
              <w:t xml:space="preserve">Internal QA statistics, </w:t>
            </w:r>
            <w:r>
              <w:rPr>
                <w:rFonts w:ascii="Arial" w:hAnsi="Arial" w:cs="Arial"/>
                <w:szCs w:val="22"/>
              </w:rPr>
              <w:t>CE vendor satisfaction, then improvement</w:t>
            </w:r>
            <w:r w:rsidR="00A30944">
              <w:rPr>
                <w:rFonts w:ascii="Arial" w:hAnsi="Arial" w:cs="Arial"/>
                <w:szCs w:val="22"/>
              </w:rPr>
              <w:t>. Zero instances of fraud.</w:t>
            </w:r>
          </w:p>
          <w:p w:rsidR="004C267F" w:rsidRDefault="00C96A89" w:rsidP="00B41D66">
            <w:pPr>
              <w:rPr>
                <w:rFonts w:ascii="Arial" w:hAnsi="Arial" w:cs="Arial"/>
                <w:szCs w:val="22"/>
              </w:rPr>
            </w:pPr>
            <w:r>
              <w:rPr>
                <w:rFonts w:ascii="Arial" w:hAnsi="Arial" w:cs="Arial"/>
                <w:szCs w:val="22"/>
              </w:rPr>
              <w:t>Baseline customer CE satisfaction, then improvement</w:t>
            </w:r>
          </w:p>
          <w:p w:rsidR="00B41D66" w:rsidRDefault="00D95F09" w:rsidP="00B41D66">
            <w:pPr>
              <w:rPr>
                <w:rFonts w:ascii="Arial" w:hAnsi="Arial" w:cs="Arial"/>
                <w:szCs w:val="22"/>
              </w:rPr>
            </w:pPr>
            <w:r>
              <w:rPr>
                <w:rFonts w:ascii="Arial" w:hAnsi="Arial" w:cs="Arial"/>
                <w:szCs w:val="22"/>
              </w:rPr>
              <w:t>SSA Performance Indicators</w:t>
            </w:r>
            <w:r w:rsidR="000059A5">
              <w:rPr>
                <w:rFonts w:ascii="Arial" w:hAnsi="Arial" w:cs="Arial"/>
                <w:szCs w:val="22"/>
              </w:rPr>
              <w:t xml:space="preserve"> exceeded</w:t>
            </w:r>
            <w:r w:rsidR="00B41D66">
              <w:rPr>
                <w:rFonts w:ascii="Arial" w:hAnsi="Arial" w:cs="Arial"/>
                <w:szCs w:val="22"/>
              </w:rPr>
              <w:t>.</w:t>
            </w:r>
          </w:p>
          <w:p w:rsidR="002E4446" w:rsidRDefault="002E4446" w:rsidP="00D95F09">
            <w:pPr>
              <w:rPr>
                <w:rFonts w:ascii="Arial" w:hAnsi="Arial" w:cs="Arial"/>
                <w:szCs w:val="22"/>
              </w:rPr>
            </w:pPr>
            <w:r>
              <w:rPr>
                <w:rFonts w:ascii="Arial" w:hAnsi="Arial" w:cs="Arial"/>
                <w:szCs w:val="22"/>
              </w:rPr>
              <w:t xml:space="preserve">Measurable </w:t>
            </w:r>
            <w:r w:rsidR="00921178">
              <w:rPr>
                <w:rFonts w:ascii="Arial" w:hAnsi="Arial" w:cs="Arial"/>
                <w:szCs w:val="22"/>
              </w:rPr>
              <w:t>standards for service will be developed.</w:t>
            </w:r>
          </w:p>
          <w:p w:rsidR="00A30944" w:rsidRDefault="00A30944" w:rsidP="00D95F09">
            <w:pPr>
              <w:rPr>
                <w:rFonts w:ascii="Arial" w:hAnsi="Arial" w:cs="Arial"/>
                <w:szCs w:val="22"/>
              </w:rPr>
            </w:pPr>
          </w:p>
          <w:p w:rsidR="009867B5" w:rsidRPr="00D53BFC" w:rsidRDefault="009867B5" w:rsidP="00D95F09">
            <w:pPr>
              <w:rPr>
                <w:rFonts w:ascii="Arial" w:hAnsi="Arial" w:cs="Arial"/>
                <w:szCs w:val="22"/>
              </w:rPr>
            </w:pPr>
            <w:r>
              <w:rPr>
                <w:rFonts w:ascii="Arial" w:hAnsi="Arial" w:cs="Arial"/>
                <w:szCs w:val="22"/>
              </w:rPr>
              <w:t>Develop structure for Project Team and proceed with activities as directed by SSA</w:t>
            </w:r>
          </w:p>
        </w:tc>
        <w:tc>
          <w:tcPr>
            <w:tcW w:w="2224" w:type="dxa"/>
            <w:tcBorders>
              <w:top w:val="single" w:sz="8" w:space="0" w:color="auto"/>
              <w:bottom w:val="single" w:sz="8" w:space="0" w:color="auto"/>
            </w:tcBorders>
            <w:shd w:val="clear" w:color="auto" w:fill="CCCCCC"/>
          </w:tcPr>
          <w:p w:rsidR="005B1790" w:rsidRDefault="00B41D66" w:rsidP="005B1790">
            <w:pPr>
              <w:rPr>
                <w:rFonts w:ascii="Arial" w:hAnsi="Arial" w:cs="Arial"/>
                <w:szCs w:val="22"/>
              </w:rPr>
            </w:pPr>
            <w:r>
              <w:rPr>
                <w:rFonts w:ascii="Arial" w:hAnsi="Arial" w:cs="Arial"/>
                <w:szCs w:val="22"/>
              </w:rPr>
              <w:t>End of FFY</w:t>
            </w:r>
            <w:r w:rsidR="00D65D9E">
              <w:rPr>
                <w:rFonts w:ascii="Arial" w:hAnsi="Arial" w:cs="Arial"/>
                <w:szCs w:val="22"/>
              </w:rPr>
              <w:t>16</w:t>
            </w:r>
            <w:r w:rsidR="00033CCD">
              <w:rPr>
                <w:rFonts w:ascii="Arial" w:hAnsi="Arial" w:cs="Arial"/>
                <w:szCs w:val="22"/>
              </w:rPr>
              <w:t xml:space="preserve"> and ongoing</w:t>
            </w:r>
          </w:p>
          <w:p w:rsidR="009867B5" w:rsidRDefault="009867B5" w:rsidP="005B1790">
            <w:pPr>
              <w:rPr>
                <w:rFonts w:ascii="Arial" w:hAnsi="Arial" w:cs="Arial"/>
                <w:szCs w:val="22"/>
              </w:rPr>
            </w:pPr>
          </w:p>
          <w:p w:rsidR="009867B5" w:rsidRDefault="009867B5" w:rsidP="005B1790">
            <w:pPr>
              <w:rPr>
                <w:rFonts w:ascii="Arial" w:hAnsi="Arial" w:cs="Arial"/>
                <w:szCs w:val="22"/>
              </w:rPr>
            </w:pPr>
          </w:p>
          <w:p w:rsidR="009867B5" w:rsidRDefault="00C96A89" w:rsidP="005B1790">
            <w:pPr>
              <w:rPr>
                <w:rFonts w:ascii="Arial" w:hAnsi="Arial" w:cs="Arial"/>
                <w:szCs w:val="22"/>
              </w:rPr>
            </w:pPr>
            <w:r>
              <w:rPr>
                <w:rFonts w:ascii="Arial" w:hAnsi="Arial" w:cs="Arial"/>
                <w:szCs w:val="22"/>
              </w:rPr>
              <w:t>End of FFY15</w:t>
            </w:r>
            <w:r w:rsidR="00A30944">
              <w:rPr>
                <w:rFonts w:ascii="Arial" w:hAnsi="Arial" w:cs="Arial"/>
                <w:szCs w:val="22"/>
              </w:rPr>
              <w:t xml:space="preserve"> &amp; Ongoing</w:t>
            </w:r>
          </w:p>
          <w:p w:rsidR="009867B5" w:rsidRPr="00A30944" w:rsidRDefault="009867B5" w:rsidP="005B1790">
            <w:pPr>
              <w:rPr>
                <w:rFonts w:ascii="Arial" w:hAnsi="Arial" w:cs="Arial"/>
                <w:b/>
                <w:i/>
                <w:szCs w:val="22"/>
              </w:rPr>
            </w:pPr>
          </w:p>
          <w:p w:rsidR="009867B5" w:rsidRPr="00A30944" w:rsidRDefault="009867B5" w:rsidP="005B1790">
            <w:pPr>
              <w:rPr>
                <w:rFonts w:ascii="Arial" w:hAnsi="Arial" w:cs="Arial"/>
                <w:b/>
                <w:i/>
                <w:szCs w:val="22"/>
              </w:rPr>
            </w:pPr>
          </w:p>
          <w:p w:rsidR="009867B5" w:rsidRDefault="00A30944" w:rsidP="005B1790">
            <w:pPr>
              <w:rPr>
                <w:rFonts w:ascii="Arial" w:hAnsi="Arial" w:cs="Arial"/>
                <w:szCs w:val="22"/>
              </w:rPr>
            </w:pPr>
            <w:r>
              <w:rPr>
                <w:rFonts w:ascii="Arial" w:hAnsi="Arial" w:cs="Arial"/>
                <w:szCs w:val="22"/>
              </w:rPr>
              <w:t>End of FFY15 &amp;</w:t>
            </w:r>
          </w:p>
          <w:p w:rsidR="009867B5" w:rsidRDefault="009867B5" w:rsidP="005B1790">
            <w:pPr>
              <w:rPr>
                <w:rFonts w:ascii="Arial" w:hAnsi="Arial" w:cs="Arial"/>
                <w:szCs w:val="22"/>
              </w:rPr>
            </w:pPr>
            <w:r>
              <w:rPr>
                <w:rFonts w:ascii="Arial" w:hAnsi="Arial" w:cs="Arial"/>
                <w:szCs w:val="22"/>
              </w:rPr>
              <w:t>Ongoing</w:t>
            </w:r>
          </w:p>
          <w:p w:rsidR="008706E7" w:rsidRDefault="008706E7" w:rsidP="005B1790">
            <w:pPr>
              <w:rPr>
                <w:rFonts w:ascii="Arial" w:hAnsi="Arial" w:cs="Arial"/>
                <w:szCs w:val="22"/>
              </w:rPr>
            </w:pPr>
          </w:p>
          <w:p w:rsidR="00510784" w:rsidRDefault="00510784" w:rsidP="005B1790">
            <w:pPr>
              <w:rPr>
                <w:rFonts w:ascii="Arial" w:hAnsi="Arial" w:cs="Arial"/>
                <w:szCs w:val="22"/>
              </w:rPr>
            </w:pPr>
          </w:p>
          <w:p w:rsidR="009867B5" w:rsidRDefault="002E4102" w:rsidP="005B1790">
            <w:pPr>
              <w:rPr>
                <w:rFonts w:ascii="Arial" w:hAnsi="Arial" w:cs="Arial"/>
                <w:szCs w:val="22"/>
              </w:rPr>
            </w:pPr>
            <w:r>
              <w:rPr>
                <w:rFonts w:ascii="Arial" w:hAnsi="Arial" w:cs="Arial"/>
                <w:szCs w:val="22"/>
              </w:rPr>
              <w:t>Ongoing</w:t>
            </w:r>
          </w:p>
          <w:p w:rsidR="009867B5" w:rsidRDefault="009867B5" w:rsidP="005B1790">
            <w:pPr>
              <w:rPr>
                <w:rFonts w:ascii="Arial" w:hAnsi="Arial" w:cs="Arial"/>
                <w:szCs w:val="22"/>
              </w:rPr>
            </w:pPr>
          </w:p>
          <w:p w:rsidR="00921178" w:rsidRDefault="00921178" w:rsidP="005B1790">
            <w:pPr>
              <w:rPr>
                <w:rFonts w:ascii="Arial" w:hAnsi="Arial" w:cs="Arial"/>
                <w:szCs w:val="22"/>
              </w:rPr>
            </w:pPr>
          </w:p>
          <w:p w:rsidR="009867B5" w:rsidRPr="00D53BFC" w:rsidRDefault="009867B5" w:rsidP="005B1790">
            <w:pPr>
              <w:rPr>
                <w:rFonts w:ascii="Arial" w:hAnsi="Arial" w:cs="Arial"/>
                <w:szCs w:val="22"/>
              </w:rPr>
            </w:pPr>
            <w:r>
              <w:rPr>
                <w:rFonts w:ascii="Arial" w:hAnsi="Arial" w:cs="Arial"/>
                <w:szCs w:val="22"/>
              </w:rPr>
              <w:t>As directed by SSA</w:t>
            </w:r>
          </w:p>
        </w:tc>
      </w:tr>
    </w:tbl>
    <w:p w:rsidR="00126AD6" w:rsidRDefault="005C2684" w:rsidP="00126AD6">
      <w:r>
        <w:br w:type="page"/>
      </w:r>
    </w:p>
    <w:p w:rsidR="00126AD6" w:rsidRDefault="00676C09" w:rsidP="00126AD6">
      <w:pPr>
        <w:jc w:val="center"/>
        <w:rPr>
          <w:rFonts w:ascii="Arial" w:hAnsi="Arial" w:cs="Arial"/>
          <w:b/>
          <w:sz w:val="32"/>
          <w:szCs w:val="32"/>
        </w:rPr>
      </w:pPr>
      <w:r>
        <w:rPr>
          <w:rFonts w:ascii="Arial" w:hAnsi="Arial" w:cs="Arial"/>
          <w:b/>
          <w:sz w:val="32"/>
          <w:szCs w:val="32"/>
        </w:rPr>
        <w:lastRenderedPageBreak/>
        <w:t>Goal</w:t>
      </w:r>
      <w:r w:rsidR="00126AD6" w:rsidRPr="00171449">
        <w:rPr>
          <w:rFonts w:ascii="Arial" w:hAnsi="Arial" w:cs="Arial"/>
          <w:b/>
          <w:sz w:val="32"/>
          <w:szCs w:val="32"/>
        </w:rPr>
        <w:t xml:space="preserve"> 2 </w:t>
      </w:r>
      <w:r w:rsidR="00126AD6">
        <w:rPr>
          <w:rFonts w:ascii="Arial" w:hAnsi="Arial" w:cs="Arial"/>
          <w:b/>
          <w:sz w:val="32"/>
          <w:szCs w:val="32"/>
        </w:rPr>
        <w:t>–</w:t>
      </w:r>
      <w:r w:rsidR="00126AD6" w:rsidRPr="00171449">
        <w:rPr>
          <w:rFonts w:ascii="Arial" w:hAnsi="Arial" w:cs="Arial"/>
          <w:b/>
          <w:sz w:val="32"/>
          <w:szCs w:val="32"/>
        </w:rPr>
        <w:t xml:space="preserve"> </w:t>
      </w:r>
      <w:r w:rsidR="00F934D0">
        <w:rPr>
          <w:rFonts w:ascii="Arial" w:hAnsi="Arial" w:cs="Arial"/>
          <w:b/>
          <w:sz w:val="32"/>
          <w:szCs w:val="32"/>
        </w:rPr>
        <w:t>PEOPLE</w:t>
      </w:r>
    </w:p>
    <w:p w:rsidR="00F934D0" w:rsidRDefault="00F934D0" w:rsidP="00F934D0">
      <w:pPr>
        <w:jc w:val="center"/>
        <w:rPr>
          <w:rFonts w:ascii="Arial" w:hAnsi="Arial" w:cs="Arial"/>
          <w:b/>
          <w:sz w:val="32"/>
          <w:szCs w:val="32"/>
        </w:rPr>
      </w:pPr>
      <w:r>
        <w:rPr>
          <w:rFonts w:ascii="Arial" w:hAnsi="Arial" w:cs="Arial"/>
          <w:b/>
          <w:sz w:val="32"/>
          <w:szCs w:val="32"/>
        </w:rPr>
        <w:t>Build a model workforce to deliver quality service</w:t>
      </w:r>
    </w:p>
    <w:p w:rsidR="00126AD6" w:rsidRPr="0014424A" w:rsidRDefault="00126AD6" w:rsidP="00126AD6">
      <w:pPr>
        <w:pStyle w:val="BodyText2"/>
        <w:jc w:val="left"/>
        <w:rPr>
          <w:rFonts w:ascii="Arial" w:hAnsi="Arial" w:cs="Arial"/>
          <w:sz w:val="22"/>
          <w:szCs w:val="22"/>
        </w:rPr>
      </w:pPr>
    </w:p>
    <w:p w:rsidR="00126AD6" w:rsidRDefault="00126AD6" w:rsidP="00126AD6">
      <w:pPr>
        <w:pStyle w:val="Header"/>
        <w:tabs>
          <w:tab w:val="clear" w:pos="4320"/>
          <w:tab w:val="clear" w:pos="8640"/>
          <w:tab w:val="left" w:pos="1440"/>
        </w:tabs>
        <w:rPr>
          <w:rFonts w:ascii="Arial" w:hAnsi="Arial" w:cs="Arial"/>
        </w:rPr>
      </w:pPr>
    </w:p>
    <w:p w:rsidR="00676C09" w:rsidRPr="00350B81" w:rsidRDefault="00676C09" w:rsidP="00126AD6">
      <w:pPr>
        <w:pStyle w:val="Header"/>
        <w:tabs>
          <w:tab w:val="clear" w:pos="4320"/>
          <w:tab w:val="clear" w:pos="8640"/>
          <w:tab w:val="left" w:pos="1440"/>
        </w:tabs>
        <w:rPr>
          <w:rFonts w:ascii="Arial" w:hAnsi="Arial" w:cs="Arial"/>
        </w:rPr>
      </w:pPr>
    </w:p>
    <w:tbl>
      <w:tblPr>
        <w:tblW w:w="0" w:type="auto"/>
        <w:tblInd w:w="18" w:type="dxa"/>
        <w:tblLook w:val="0000" w:firstRow="0" w:lastRow="0" w:firstColumn="0" w:lastColumn="0" w:noHBand="0" w:noVBand="0"/>
      </w:tblPr>
      <w:tblGrid>
        <w:gridCol w:w="4590"/>
        <w:gridCol w:w="4230"/>
        <w:gridCol w:w="3330"/>
        <w:gridCol w:w="2160"/>
      </w:tblGrid>
      <w:tr w:rsidR="00126AD6" w:rsidRPr="00350B81" w:rsidTr="00690C3B">
        <w:tc>
          <w:tcPr>
            <w:tcW w:w="4590"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Pr>
                <w:rFonts w:ascii="Arial" w:hAnsi="Arial" w:cs="Arial"/>
                <w:b/>
                <w:bCs/>
                <w:color w:val="FFFFFF"/>
                <w:sz w:val="24"/>
              </w:rPr>
              <w:t>Outcomes</w:t>
            </w:r>
          </w:p>
        </w:tc>
        <w:tc>
          <w:tcPr>
            <w:tcW w:w="4230"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sidRPr="00350B81">
              <w:rPr>
                <w:rFonts w:ascii="Arial" w:hAnsi="Arial" w:cs="Arial"/>
                <w:b/>
                <w:bCs/>
                <w:color w:val="FFFFFF"/>
                <w:sz w:val="24"/>
              </w:rPr>
              <w:t>Actions</w:t>
            </w:r>
          </w:p>
        </w:tc>
        <w:tc>
          <w:tcPr>
            <w:tcW w:w="3330" w:type="dxa"/>
            <w:shd w:val="clear" w:color="auto" w:fill="000000"/>
          </w:tcPr>
          <w:p w:rsidR="00126AD6" w:rsidRPr="00350B81" w:rsidRDefault="00676C09" w:rsidP="00126AD6">
            <w:pPr>
              <w:pStyle w:val="Header"/>
              <w:tabs>
                <w:tab w:val="clear" w:pos="4320"/>
                <w:tab w:val="clear" w:pos="8640"/>
                <w:tab w:val="left" w:pos="1440"/>
              </w:tabs>
              <w:spacing w:before="60" w:after="60"/>
              <w:jc w:val="center"/>
              <w:rPr>
                <w:rFonts w:ascii="Arial" w:hAnsi="Arial" w:cs="Arial"/>
                <w:b/>
                <w:bCs/>
                <w:color w:val="FFFFFF"/>
                <w:sz w:val="24"/>
              </w:rPr>
            </w:pPr>
            <w:r>
              <w:rPr>
                <w:rFonts w:ascii="Arial" w:hAnsi="Arial" w:cs="Arial"/>
                <w:b/>
                <w:bCs/>
                <w:color w:val="FFFFFF"/>
                <w:sz w:val="24"/>
              </w:rPr>
              <w:t>Measures</w:t>
            </w:r>
          </w:p>
        </w:tc>
        <w:tc>
          <w:tcPr>
            <w:tcW w:w="2160" w:type="dxa"/>
            <w:shd w:val="clear" w:color="auto" w:fill="000000"/>
          </w:tcPr>
          <w:p w:rsidR="00126AD6" w:rsidRPr="00350B81" w:rsidRDefault="00126AD6" w:rsidP="00126AD6">
            <w:pPr>
              <w:pStyle w:val="Header"/>
              <w:tabs>
                <w:tab w:val="clear" w:pos="4320"/>
                <w:tab w:val="clear" w:pos="8640"/>
                <w:tab w:val="left" w:pos="1332"/>
              </w:tabs>
              <w:spacing w:before="60" w:after="60"/>
              <w:jc w:val="center"/>
              <w:rPr>
                <w:rFonts w:ascii="Arial" w:hAnsi="Arial" w:cs="Arial"/>
                <w:b/>
                <w:bCs/>
                <w:color w:val="FFFFFF"/>
                <w:sz w:val="24"/>
              </w:rPr>
            </w:pPr>
            <w:r w:rsidRPr="00350B81">
              <w:rPr>
                <w:rFonts w:ascii="Arial" w:hAnsi="Arial" w:cs="Arial"/>
                <w:b/>
                <w:bCs/>
                <w:color w:val="FFFFFF"/>
                <w:sz w:val="24"/>
              </w:rPr>
              <w:t>Due By</w:t>
            </w:r>
          </w:p>
        </w:tc>
      </w:tr>
      <w:tr w:rsidR="00270816" w:rsidRPr="00350B81" w:rsidTr="00690C3B">
        <w:tc>
          <w:tcPr>
            <w:tcW w:w="4590" w:type="dxa"/>
            <w:tcBorders>
              <w:top w:val="single" w:sz="8" w:space="0" w:color="auto"/>
              <w:bottom w:val="single" w:sz="8" w:space="0" w:color="auto"/>
            </w:tcBorders>
            <w:shd w:val="clear" w:color="auto" w:fill="CCCCCC"/>
          </w:tcPr>
          <w:p w:rsidR="00F934D0" w:rsidRPr="00B25B9F" w:rsidRDefault="00F934D0" w:rsidP="00033CCD">
            <w:pPr>
              <w:pStyle w:val="Header"/>
              <w:tabs>
                <w:tab w:val="clear" w:pos="4320"/>
                <w:tab w:val="clear" w:pos="8640"/>
                <w:tab w:val="left" w:pos="342"/>
              </w:tabs>
              <w:rPr>
                <w:rFonts w:ascii="Arial" w:hAnsi="Arial" w:cs="Arial"/>
              </w:rPr>
            </w:pPr>
          </w:p>
          <w:p w:rsidR="00D741A4" w:rsidRPr="00B25B9F" w:rsidRDefault="00624A65" w:rsidP="00D741A4">
            <w:pPr>
              <w:pStyle w:val="Header"/>
              <w:numPr>
                <w:ilvl w:val="0"/>
                <w:numId w:val="2"/>
              </w:numPr>
              <w:tabs>
                <w:tab w:val="clear" w:pos="4320"/>
                <w:tab w:val="clear" w:pos="8640"/>
                <w:tab w:val="left" w:pos="342"/>
              </w:tabs>
              <w:rPr>
                <w:rFonts w:ascii="Arial" w:hAnsi="Arial" w:cs="Arial"/>
              </w:rPr>
            </w:pPr>
            <w:r w:rsidRPr="00B25B9F">
              <w:rPr>
                <w:rFonts w:ascii="Arial" w:hAnsi="Arial" w:cs="Arial"/>
              </w:rPr>
              <w:t>Establish</w:t>
            </w:r>
            <w:r w:rsidR="00D741A4" w:rsidRPr="00B25B9F">
              <w:rPr>
                <w:rFonts w:ascii="Arial" w:hAnsi="Arial" w:cs="Arial"/>
              </w:rPr>
              <w:t xml:space="preserve"> </w:t>
            </w:r>
            <w:r w:rsidRPr="00B25B9F">
              <w:rPr>
                <w:rFonts w:ascii="Arial" w:hAnsi="Arial" w:cs="Arial"/>
              </w:rPr>
              <w:t>DDS</w:t>
            </w:r>
            <w:r w:rsidR="00D741A4" w:rsidRPr="00B25B9F">
              <w:rPr>
                <w:rFonts w:ascii="Arial" w:hAnsi="Arial" w:cs="Arial"/>
              </w:rPr>
              <w:t xml:space="preserve"> program</w:t>
            </w:r>
            <w:r w:rsidRPr="00B25B9F">
              <w:rPr>
                <w:rFonts w:ascii="Arial" w:hAnsi="Arial" w:cs="Arial"/>
              </w:rPr>
              <w:t>s</w:t>
            </w:r>
            <w:r w:rsidR="00361BA3" w:rsidRPr="00B25B9F">
              <w:rPr>
                <w:rFonts w:ascii="Arial" w:hAnsi="Arial" w:cs="Arial"/>
              </w:rPr>
              <w:t xml:space="preserve"> to encourage employee development</w:t>
            </w:r>
          </w:p>
          <w:p w:rsidR="00DB593C" w:rsidRPr="00B25B9F" w:rsidRDefault="00DB593C" w:rsidP="00DB593C">
            <w:pPr>
              <w:pStyle w:val="Header"/>
              <w:tabs>
                <w:tab w:val="clear" w:pos="4320"/>
                <w:tab w:val="clear" w:pos="8640"/>
                <w:tab w:val="left" w:pos="342"/>
              </w:tabs>
              <w:rPr>
                <w:rFonts w:ascii="Arial" w:hAnsi="Arial" w:cs="Arial"/>
              </w:rPr>
            </w:pPr>
          </w:p>
          <w:p w:rsidR="00DB593C" w:rsidRPr="00B25B9F" w:rsidRDefault="00DB593C" w:rsidP="00DB593C">
            <w:pPr>
              <w:pStyle w:val="Header"/>
              <w:tabs>
                <w:tab w:val="clear" w:pos="4320"/>
                <w:tab w:val="clear" w:pos="8640"/>
                <w:tab w:val="left" w:pos="342"/>
              </w:tabs>
              <w:rPr>
                <w:rFonts w:ascii="Arial" w:hAnsi="Arial" w:cs="Arial"/>
              </w:rPr>
            </w:pPr>
          </w:p>
          <w:p w:rsidR="00DB593C" w:rsidRPr="00B25B9F" w:rsidRDefault="00DB593C" w:rsidP="00DB4498">
            <w:pPr>
              <w:pStyle w:val="Header"/>
              <w:tabs>
                <w:tab w:val="clear" w:pos="4320"/>
                <w:tab w:val="clear" w:pos="8640"/>
                <w:tab w:val="left" w:pos="342"/>
              </w:tabs>
              <w:ind w:left="360"/>
              <w:rPr>
                <w:rFonts w:ascii="Arial" w:hAnsi="Arial" w:cs="Arial"/>
              </w:rPr>
            </w:pPr>
          </w:p>
          <w:p w:rsidR="00DB593C" w:rsidRPr="00B25B9F" w:rsidRDefault="00DB593C" w:rsidP="00DB593C">
            <w:pPr>
              <w:pStyle w:val="Header"/>
              <w:tabs>
                <w:tab w:val="clear" w:pos="4320"/>
                <w:tab w:val="clear" w:pos="8640"/>
                <w:tab w:val="left" w:pos="342"/>
              </w:tabs>
              <w:rPr>
                <w:rFonts w:ascii="Arial" w:hAnsi="Arial" w:cs="Arial"/>
              </w:rPr>
            </w:pPr>
          </w:p>
          <w:p w:rsidR="00F63CF7" w:rsidRPr="00B25B9F" w:rsidRDefault="00F63CF7" w:rsidP="00DB593C">
            <w:pPr>
              <w:pStyle w:val="Header"/>
              <w:tabs>
                <w:tab w:val="clear" w:pos="4320"/>
                <w:tab w:val="clear" w:pos="8640"/>
                <w:tab w:val="left" w:pos="342"/>
              </w:tabs>
              <w:rPr>
                <w:rFonts w:ascii="Arial" w:hAnsi="Arial" w:cs="Arial"/>
              </w:rPr>
            </w:pPr>
          </w:p>
          <w:p w:rsidR="00F63CF7" w:rsidRPr="00B25B9F" w:rsidRDefault="00F63CF7" w:rsidP="00DB593C">
            <w:pPr>
              <w:pStyle w:val="Header"/>
              <w:tabs>
                <w:tab w:val="clear" w:pos="4320"/>
                <w:tab w:val="clear" w:pos="8640"/>
                <w:tab w:val="left" w:pos="342"/>
              </w:tabs>
              <w:rPr>
                <w:rFonts w:ascii="Arial" w:hAnsi="Arial" w:cs="Arial"/>
              </w:rPr>
            </w:pPr>
          </w:p>
          <w:p w:rsidR="00F63CF7" w:rsidRPr="00B25B9F" w:rsidRDefault="00F63CF7"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B25B9F" w:rsidRPr="00B25B9F" w:rsidRDefault="00B25B9F" w:rsidP="00DB593C">
            <w:pPr>
              <w:pStyle w:val="Header"/>
              <w:tabs>
                <w:tab w:val="clear" w:pos="4320"/>
                <w:tab w:val="clear" w:pos="8640"/>
                <w:tab w:val="left" w:pos="342"/>
              </w:tabs>
              <w:rPr>
                <w:rFonts w:ascii="Arial" w:hAnsi="Arial" w:cs="Arial"/>
              </w:rPr>
            </w:pPr>
          </w:p>
          <w:p w:rsidR="00D62BC7" w:rsidRDefault="00D62BC7" w:rsidP="00D62BC7">
            <w:pPr>
              <w:pStyle w:val="Header"/>
              <w:numPr>
                <w:ilvl w:val="0"/>
                <w:numId w:val="2"/>
              </w:numPr>
              <w:tabs>
                <w:tab w:val="clear" w:pos="4320"/>
                <w:tab w:val="clear" w:pos="8640"/>
                <w:tab w:val="left" w:pos="342"/>
              </w:tabs>
              <w:rPr>
                <w:rFonts w:ascii="Arial" w:hAnsi="Arial" w:cs="Arial"/>
              </w:rPr>
            </w:pPr>
            <w:r w:rsidRPr="00B25B9F">
              <w:rPr>
                <w:rFonts w:ascii="Arial" w:hAnsi="Arial" w:cs="Arial"/>
              </w:rPr>
              <w:t>Ensure effective use of the State’s performance management system to manage employee performance</w:t>
            </w:r>
          </w:p>
          <w:p w:rsidR="00B25B9F" w:rsidRDefault="00B25B9F" w:rsidP="00B25B9F">
            <w:pPr>
              <w:pStyle w:val="Header"/>
              <w:tabs>
                <w:tab w:val="clear" w:pos="4320"/>
                <w:tab w:val="clear" w:pos="8640"/>
                <w:tab w:val="left" w:pos="342"/>
              </w:tabs>
              <w:ind w:left="360"/>
              <w:rPr>
                <w:rFonts w:ascii="Arial" w:hAnsi="Arial" w:cs="Arial"/>
              </w:rPr>
            </w:pPr>
          </w:p>
          <w:p w:rsidR="00B25B9F" w:rsidRPr="00B25B9F" w:rsidRDefault="00B25B9F" w:rsidP="00B25B9F">
            <w:pPr>
              <w:pStyle w:val="Header"/>
              <w:tabs>
                <w:tab w:val="clear" w:pos="4320"/>
                <w:tab w:val="clear" w:pos="8640"/>
                <w:tab w:val="left" w:pos="342"/>
              </w:tabs>
              <w:ind w:left="360"/>
              <w:rPr>
                <w:rFonts w:ascii="Arial" w:hAnsi="Arial" w:cs="Arial"/>
              </w:rPr>
            </w:pPr>
          </w:p>
          <w:p w:rsidR="00D62BC7" w:rsidRPr="00B25B9F" w:rsidRDefault="00D62BC7" w:rsidP="00D62BC7">
            <w:pPr>
              <w:pStyle w:val="Header"/>
              <w:numPr>
                <w:ilvl w:val="0"/>
                <w:numId w:val="2"/>
              </w:numPr>
              <w:tabs>
                <w:tab w:val="clear" w:pos="4320"/>
                <w:tab w:val="clear" w:pos="8640"/>
                <w:tab w:val="left" w:pos="342"/>
              </w:tabs>
              <w:rPr>
                <w:rFonts w:ascii="Arial" w:hAnsi="Arial" w:cs="Arial"/>
              </w:rPr>
            </w:pPr>
            <w:r w:rsidRPr="00B25B9F">
              <w:rPr>
                <w:rFonts w:ascii="Arial" w:hAnsi="Arial" w:cs="Arial"/>
              </w:rPr>
              <w:t>Improve supervisory competencies and develop talent for future leadership opportunities.</w:t>
            </w:r>
          </w:p>
          <w:p w:rsidR="00CE780C" w:rsidRPr="00B25B9F" w:rsidRDefault="00CE780C" w:rsidP="00D62BC7">
            <w:pPr>
              <w:pStyle w:val="Header"/>
              <w:numPr>
                <w:ilvl w:val="0"/>
                <w:numId w:val="2"/>
              </w:numPr>
              <w:tabs>
                <w:tab w:val="clear" w:pos="4320"/>
                <w:tab w:val="clear" w:pos="8640"/>
                <w:tab w:val="left" w:pos="342"/>
              </w:tabs>
              <w:rPr>
                <w:rFonts w:ascii="Arial" w:hAnsi="Arial" w:cs="Arial"/>
              </w:rPr>
            </w:pPr>
            <w:r w:rsidRPr="00B25B9F">
              <w:rPr>
                <w:rFonts w:ascii="Arial" w:hAnsi="Arial" w:cs="Arial"/>
              </w:rPr>
              <w:t>Foster and inclusive culture that promotes employee well-being, innovation, and engagement.</w:t>
            </w:r>
          </w:p>
          <w:p w:rsidR="000575BE" w:rsidRPr="00B25B9F" w:rsidRDefault="000575BE" w:rsidP="005A3609">
            <w:pPr>
              <w:pStyle w:val="Header"/>
              <w:tabs>
                <w:tab w:val="clear" w:pos="4320"/>
                <w:tab w:val="clear" w:pos="8640"/>
                <w:tab w:val="left" w:pos="342"/>
              </w:tabs>
              <w:rPr>
                <w:rFonts w:ascii="Arial" w:hAnsi="Arial" w:cs="Arial"/>
              </w:rPr>
            </w:pPr>
          </w:p>
          <w:p w:rsidR="000575BE" w:rsidRPr="00B25B9F" w:rsidRDefault="000575BE" w:rsidP="000575BE">
            <w:pPr>
              <w:pStyle w:val="Header"/>
              <w:tabs>
                <w:tab w:val="clear" w:pos="4320"/>
                <w:tab w:val="clear" w:pos="8640"/>
                <w:tab w:val="left" w:pos="342"/>
              </w:tabs>
              <w:rPr>
                <w:rFonts w:ascii="Arial" w:hAnsi="Arial" w:cs="Arial"/>
              </w:rPr>
            </w:pPr>
          </w:p>
          <w:p w:rsidR="00676C09" w:rsidRPr="00B25B9F" w:rsidRDefault="00676C09" w:rsidP="00690C3B">
            <w:pPr>
              <w:pStyle w:val="Header"/>
              <w:tabs>
                <w:tab w:val="clear" w:pos="4320"/>
                <w:tab w:val="clear" w:pos="8640"/>
                <w:tab w:val="left" w:pos="342"/>
              </w:tabs>
              <w:rPr>
                <w:rFonts w:ascii="Arial" w:hAnsi="Arial" w:cs="Arial"/>
              </w:rPr>
            </w:pPr>
          </w:p>
          <w:p w:rsidR="00DB593C" w:rsidRPr="00B25B9F" w:rsidRDefault="00DB593C" w:rsidP="00690C3B">
            <w:pPr>
              <w:pStyle w:val="Header"/>
              <w:tabs>
                <w:tab w:val="clear" w:pos="4320"/>
                <w:tab w:val="clear" w:pos="8640"/>
                <w:tab w:val="left" w:pos="342"/>
              </w:tabs>
              <w:rPr>
                <w:rFonts w:ascii="Arial" w:hAnsi="Arial" w:cs="Arial"/>
              </w:rPr>
            </w:pPr>
          </w:p>
          <w:p w:rsidR="00DB593C" w:rsidRPr="00B25B9F" w:rsidRDefault="00DB593C" w:rsidP="00690C3B">
            <w:pPr>
              <w:pStyle w:val="Header"/>
              <w:tabs>
                <w:tab w:val="clear" w:pos="4320"/>
                <w:tab w:val="clear" w:pos="8640"/>
                <w:tab w:val="left" w:pos="342"/>
              </w:tabs>
              <w:rPr>
                <w:rFonts w:ascii="Arial" w:hAnsi="Arial" w:cs="Arial"/>
              </w:rPr>
            </w:pPr>
          </w:p>
          <w:p w:rsidR="00DB593C" w:rsidRPr="00B25B9F" w:rsidRDefault="00DB593C" w:rsidP="00DB593C">
            <w:pPr>
              <w:pStyle w:val="Header"/>
              <w:tabs>
                <w:tab w:val="clear" w:pos="4320"/>
                <w:tab w:val="clear" w:pos="8640"/>
                <w:tab w:val="left" w:pos="342"/>
              </w:tabs>
              <w:ind w:left="360"/>
              <w:rPr>
                <w:rFonts w:ascii="Arial" w:hAnsi="Arial" w:cs="Arial"/>
              </w:rPr>
            </w:pPr>
          </w:p>
        </w:tc>
        <w:tc>
          <w:tcPr>
            <w:tcW w:w="4230" w:type="dxa"/>
            <w:tcBorders>
              <w:top w:val="single" w:sz="8" w:space="0" w:color="auto"/>
              <w:bottom w:val="single" w:sz="8" w:space="0" w:color="auto"/>
            </w:tcBorders>
            <w:shd w:val="clear" w:color="auto" w:fill="CCCCCC"/>
          </w:tcPr>
          <w:p w:rsidR="00D741A4" w:rsidRPr="00B25B9F" w:rsidRDefault="0039573F" w:rsidP="00F63CF7">
            <w:pPr>
              <w:pStyle w:val="ListParagraph"/>
              <w:numPr>
                <w:ilvl w:val="0"/>
                <w:numId w:val="14"/>
              </w:numPr>
              <w:rPr>
                <w:rFonts w:ascii="Arial" w:hAnsi="Arial" w:cs="Arial"/>
              </w:rPr>
            </w:pPr>
            <w:r w:rsidRPr="00B25B9F">
              <w:rPr>
                <w:rFonts w:ascii="Arial" w:hAnsi="Arial" w:cs="Arial"/>
              </w:rPr>
              <w:lastRenderedPageBreak/>
              <w:t>Implement a strong succession plan to prepare for employee retirements.</w:t>
            </w:r>
          </w:p>
          <w:p w:rsidR="00D741A4" w:rsidRPr="00B25B9F" w:rsidRDefault="008F5AB9" w:rsidP="00F63CF7">
            <w:pPr>
              <w:pStyle w:val="ListParagraph"/>
              <w:numPr>
                <w:ilvl w:val="0"/>
                <w:numId w:val="14"/>
              </w:numPr>
              <w:rPr>
                <w:rFonts w:ascii="Arial" w:hAnsi="Arial" w:cs="Arial"/>
              </w:rPr>
            </w:pPr>
            <w:r w:rsidRPr="00B25B9F">
              <w:rPr>
                <w:rFonts w:ascii="Arial" w:hAnsi="Arial" w:cs="Arial"/>
              </w:rPr>
              <w:t>Reduce skill gaps in targeted mission critical occupations to support talent development of employees.</w:t>
            </w:r>
          </w:p>
          <w:p w:rsidR="008F5AB9" w:rsidRPr="00B25B9F" w:rsidRDefault="008F5AB9" w:rsidP="00F63CF7">
            <w:pPr>
              <w:pStyle w:val="ListParagraph"/>
              <w:numPr>
                <w:ilvl w:val="0"/>
                <w:numId w:val="14"/>
              </w:numPr>
              <w:rPr>
                <w:rFonts w:ascii="Arial" w:hAnsi="Arial" w:cs="Arial"/>
              </w:rPr>
            </w:pPr>
            <w:r w:rsidRPr="00B25B9F">
              <w:rPr>
                <w:rFonts w:ascii="Arial" w:hAnsi="Arial" w:cs="Arial"/>
              </w:rPr>
              <w:t>Offer ongoing access to training and development resources to support continual learning.</w:t>
            </w:r>
          </w:p>
          <w:p w:rsidR="00D741A4" w:rsidRPr="00B25B9F" w:rsidRDefault="008F5AB9" w:rsidP="00F63CF7">
            <w:pPr>
              <w:pStyle w:val="ListParagraph"/>
              <w:numPr>
                <w:ilvl w:val="0"/>
                <w:numId w:val="14"/>
              </w:numPr>
              <w:rPr>
                <w:rFonts w:ascii="Arial" w:hAnsi="Arial" w:cs="Arial"/>
              </w:rPr>
            </w:pPr>
            <w:r w:rsidRPr="00B25B9F">
              <w:rPr>
                <w:rFonts w:ascii="Arial" w:hAnsi="Arial" w:cs="Arial"/>
              </w:rPr>
              <w:t xml:space="preserve">Create knowledge management tools and processes to ensure the capture of institutional knowledge (ex. </w:t>
            </w:r>
            <w:r w:rsidR="002D78AC" w:rsidRPr="00B25B9F">
              <w:rPr>
                <w:rFonts w:ascii="Arial" w:hAnsi="Arial" w:cs="Arial"/>
              </w:rPr>
              <w:t xml:space="preserve">Establish training/learning liaison in </w:t>
            </w:r>
            <w:r w:rsidRPr="00B25B9F">
              <w:rPr>
                <w:rFonts w:ascii="Arial" w:hAnsi="Arial" w:cs="Arial"/>
              </w:rPr>
              <w:t>all work units, update Intranet site)</w:t>
            </w:r>
          </w:p>
          <w:p w:rsidR="00D741A4" w:rsidRPr="00B25B9F" w:rsidRDefault="00D741A4" w:rsidP="002D78AC">
            <w:pPr>
              <w:pStyle w:val="ListParagraph"/>
              <w:rPr>
                <w:rFonts w:ascii="Arial" w:hAnsi="Arial" w:cs="Arial"/>
              </w:rPr>
            </w:pPr>
          </w:p>
          <w:p w:rsidR="00D741A4" w:rsidRPr="00B25B9F" w:rsidRDefault="00D741A4" w:rsidP="0037379B">
            <w:pPr>
              <w:rPr>
                <w:rFonts w:ascii="Arial" w:hAnsi="Arial" w:cs="Arial"/>
              </w:rPr>
            </w:pPr>
          </w:p>
          <w:p w:rsidR="00CE780C" w:rsidRDefault="000D0340" w:rsidP="00CE780C">
            <w:pPr>
              <w:pStyle w:val="ListParagraph"/>
              <w:numPr>
                <w:ilvl w:val="0"/>
                <w:numId w:val="15"/>
              </w:numPr>
              <w:rPr>
                <w:rFonts w:ascii="Arial" w:hAnsi="Arial" w:cs="Arial"/>
              </w:rPr>
            </w:pPr>
            <w:r w:rsidRPr="00B25B9F">
              <w:rPr>
                <w:rFonts w:ascii="Arial" w:hAnsi="Arial" w:cs="Arial"/>
              </w:rPr>
              <w:t>Hold individuals</w:t>
            </w:r>
            <w:r w:rsidR="00C2416C" w:rsidRPr="00B25B9F">
              <w:rPr>
                <w:rFonts w:ascii="Arial" w:hAnsi="Arial" w:cs="Arial"/>
              </w:rPr>
              <w:t xml:space="preserve"> &amp; supervisors</w:t>
            </w:r>
            <w:r w:rsidRPr="00B25B9F">
              <w:rPr>
                <w:rFonts w:ascii="Arial" w:hAnsi="Arial" w:cs="Arial"/>
              </w:rPr>
              <w:t xml:space="preserve"> accountable for </w:t>
            </w:r>
            <w:r w:rsidR="00C2416C" w:rsidRPr="00B25B9F">
              <w:rPr>
                <w:rFonts w:ascii="Arial" w:hAnsi="Arial" w:cs="Arial"/>
              </w:rPr>
              <w:t>employee development plans.</w:t>
            </w:r>
          </w:p>
          <w:p w:rsidR="00B25B9F" w:rsidRDefault="00B25B9F" w:rsidP="00B25B9F">
            <w:pPr>
              <w:pStyle w:val="ListParagraph"/>
              <w:rPr>
                <w:rFonts w:ascii="Arial" w:hAnsi="Arial" w:cs="Arial"/>
              </w:rPr>
            </w:pPr>
          </w:p>
          <w:p w:rsidR="00B25B9F" w:rsidRPr="00B25B9F" w:rsidRDefault="00B25B9F" w:rsidP="00B25B9F">
            <w:pPr>
              <w:pStyle w:val="ListParagraph"/>
              <w:rPr>
                <w:rFonts w:ascii="Arial" w:hAnsi="Arial" w:cs="Arial"/>
              </w:rPr>
            </w:pPr>
          </w:p>
          <w:p w:rsidR="00CE780C" w:rsidRDefault="00CE780C" w:rsidP="00CE780C">
            <w:pPr>
              <w:pStyle w:val="ListParagraph"/>
              <w:numPr>
                <w:ilvl w:val="0"/>
                <w:numId w:val="18"/>
              </w:numPr>
              <w:rPr>
                <w:rFonts w:ascii="Arial" w:hAnsi="Arial" w:cs="Arial"/>
              </w:rPr>
            </w:pPr>
            <w:r w:rsidRPr="00B25B9F">
              <w:rPr>
                <w:rFonts w:ascii="Arial" w:hAnsi="Arial" w:cs="Arial"/>
              </w:rPr>
              <w:t>Supervisors engage in leadership and skill development activities.</w:t>
            </w:r>
          </w:p>
          <w:p w:rsidR="00B25B9F" w:rsidRPr="00B25B9F" w:rsidRDefault="00B25B9F" w:rsidP="00B25B9F">
            <w:pPr>
              <w:pStyle w:val="ListParagraph"/>
              <w:rPr>
                <w:rFonts w:ascii="Arial" w:hAnsi="Arial" w:cs="Arial"/>
              </w:rPr>
            </w:pPr>
          </w:p>
          <w:p w:rsidR="00452840" w:rsidRDefault="00B25B9F" w:rsidP="00452840">
            <w:pPr>
              <w:pStyle w:val="ListParagraph"/>
              <w:numPr>
                <w:ilvl w:val="0"/>
                <w:numId w:val="19"/>
              </w:numPr>
              <w:rPr>
                <w:rFonts w:ascii="Arial" w:hAnsi="Arial" w:cs="Arial"/>
              </w:rPr>
            </w:pPr>
            <w:r>
              <w:rPr>
                <w:rFonts w:ascii="Arial" w:hAnsi="Arial" w:cs="Arial"/>
              </w:rPr>
              <w:t>Promote work-life balance and employ available workplace flexibilities</w:t>
            </w:r>
          </w:p>
          <w:p w:rsidR="005A3609" w:rsidRDefault="005A3609" w:rsidP="005A3609">
            <w:pPr>
              <w:rPr>
                <w:rFonts w:ascii="Arial" w:hAnsi="Arial" w:cs="Arial"/>
              </w:rPr>
            </w:pPr>
          </w:p>
          <w:p w:rsidR="005A3609" w:rsidRPr="005A3609" w:rsidRDefault="005A3609" w:rsidP="005A3609">
            <w:pPr>
              <w:rPr>
                <w:rFonts w:ascii="Arial" w:hAnsi="Arial" w:cs="Arial"/>
              </w:rPr>
            </w:pPr>
          </w:p>
          <w:p w:rsidR="00B25B9F" w:rsidRPr="00B25B9F" w:rsidRDefault="00B25B9F" w:rsidP="00452840">
            <w:pPr>
              <w:pStyle w:val="ListParagraph"/>
              <w:numPr>
                <w:ilvl w:val="0"/>
                <w:numId w:val="19"/>
              </w:numPr>
              <w:rPr>
                <w:rFonts w:ascii="Arial" w:hAnsi="Arial" w:cs="Arial"/>
              </w:rPr>
            </w:pPr>
            <w:r>
              <w:rPr>
                <w:rFonts w:ascii="Arial" w:hAnsi="Arial" w:cs="Arial"/>
              </w:rPr>
              <w:t>Promote safety of employees through ongoing safety training.</w:t>
            </w:r>
          </w:p>
          <w:p w:rsidR="00C2416C" w:rsidRPr="00B25B9F" w:rsidRDefault="00C2416C" w:rsidP="00C2416C">
            <w:pPr>
              <w:pStyle w:val="ListParagraph"/>
              <w:rPr>
                <w:rFonts w:ascii="Arial" w:hAnsi="Arial" w:cs="Arial"/>
              </w:rPr>
            </w:pPr>
          </w:p>
          <w:p w:rsidR="00DB593C" w:rsidRPr="00B25B9F" w:rsidRDefault="00DB593C" w:rsidP="0037379B">
            <w:pPr>
              <w:rPr>
                <w:rFonts w:ascii="Arial" w:hAnsi="Arial" w:cs="Arial"/>
              </w:rPr>
            </w:pPr>
          </w:p>
          <w:p w:rsidR="001E1AFC" w:rsidRPr="00B25B9F" w:rsidRDefault="001E1AFC" w:rsidP="00B25B9F">
            <w:pPr>
              <w:rPr>
                <w:rFonts w:ascii="Arial" w:hAnsi="Arial" w:cs="Arial"/>
              </w:rPr>
            </w:pPr>
          </w:p>
        </w:tc>
        <w:tc>
          <w:tcPr>
            <w:tcW w:w="3330" w:type="dxa"/>
            <w:tcBorders>
              <w:top w:val="single" w:sz="8" w:space="0" w:color="auto"/>
              <w:bottom w:val="single" w:sz="8" w:space="0" w:color="auto"/>
            </w:tcBorders>
            <w:shd w:val="clear" w:color="auto" w:fill="CCCCCC"/>
          </w:tcPr>
          <w:p w:rsidR="00270816" w:rsidRPr="008F5AB9" w:rsidRDefault="00361BA3" w:rsidP="00690C3B">
            <w:pPr>
              <w:rPr>
                <w:rFonts w:ascii="Arial" w:hAnsi="Arial" w:cs="Arial"/>
                <w:szCs w:val="22"/>
              </w:rPr>
            </w:pPr>
            <w:r w:rsidRPr="008F5AB9">
              <w:rPr>
                <w:rFonts w:ascii="Arial" w:hAnsi="Arial" w:cs="Arial"/>
                <w:szCs w:val="22"/>
              </w:rPr>
              <w:lastRenderedPageBreak/>
              <w:t>10% of staff wil</w:t>
            </w:r>
            <w:r w:rsidR="00F63CF7" w:rsidRPr="008F5AB9">
              <w:rPr>
                <w:rFonts w:ascii="Arial" w:hAnsi="Arial" w:cs="Arial"/>
                <w:szCs w:val="22"/>
              </w:rPr>
              <w:t>l be involved in a formal development</w:t>
            </w:r>
            <w:r w:rsidRPr="008F5AB9">
              <w:rPr>
                <w:rFonts w:ascii="Arial" w:hAnsi="Arial" w:cs="Arial"/>
                <w:szCs w:val="22"/>
              </w:rPr>
              <w:t xml:space="preserve"> program</w:t>
            </w:r>
          </w:p>
          <w:p w:rsidR="00033CCD" w:rsidRPr="008F5AB9" w:rsidRDefault="00033CCD" w:rsidP="00690C3B">
            <w:pPr>
              <w:rPr>
                <w:rFonts w:ascii="Arial" w:hAnsi="Arial" w:cs="Arial"/>
                <w:szCs w:val="22"/>
              </w:rPr>
            </w:pPr>
          </w:p>
          <w:p w:rsidR="00DB593C" w:rsidRPr="008F5AB9" w:rsidRDefault="00DB593C" w:rsidP="00690C3B">
            <w:pPr>
              <w:rPr>
                <w:rFonts w:ascii="Arial" w:hAnsi="Arial" w:cs="Arial"/>
                <w:szCs w:val="22"/>
              </w:rPr>
            </w:pPr>
            <w:r w:rsidRPr="008F5AB9">
              <w:rPr>
                <w:rFonts w:ascii="Arial" w:hAnsi="Arial" w:cs="Arial"/>
                <w:szCs w:val="22"/>
              </w:rPr>
              <w:t>Maintenance of excellent employee retention</w:t>
            </w:r>
            <w:r w:rsidR="00637EBB">
              <w:rPr>
                <w:rFonts w:ascii="Arial" w:hAnsi="Arial" w:cs="Arial"/>
                <w:szCs w:val="22"/>
              </w:rPr>
              <w:t xml:space="preserve"> </w:t>
            </w:r>
          </w:p>
          <w:p w:rsidR="00F63CF7" w:rsidRPr="00033CCD" w:rsidRDefault="00F63CF7" w:rsidP="00690C3B">
            <w:pPr>
              <w:rPr>
                <w:rFonts w:ascii="Arial" w:hAnsi="Arial" w:cs="Arial"/>
                <w:szCs w:val="22"/>
                <w:highlight w:val="yellow"/>
              </w:rPr>
            </w:pPr>
          </w:p>
          <w:p w:rsidR="00F63CF7" w:rsidRPr="00033CCD" w:rsidRDefault="00F63CF7" w:rsidP="00690C3B">
            <w:pPr>
              <w:rPr>
                <w:rFonts w:ascii="Arial" w:hAnsi="Arial" w:cs="Arial"/>
                <w:szCs w:val="22"/>
                <w:highlight w:val="yellow"/>
              </w:rPr>
            </w:pPr>
          </w:p>
          <w:p w:rsidR="00F63CF7" w:rsidRPr="000739E4" w:rsidRDefault="000739E4" w:rsidP="00690C3B">
            <w:pPr>
              <w:rPr>
                <w:rFonts w:ascii="Arial" w:hAnsi="Arial" w:cs="Arial"/>
                <w:szCs w:val="22"/>
              </w:rPr>
            </w:pPr>
            <w:r w:rsidRPr="000739E4">
              <w:rPr>
                <w:rFonts w:ascii="Arial" w:hAnsi="Arial" w:cs="Arial"/>
                <w:szCs w:val="22"/>
              </w:rPr>
              <w:t>Quarterly Learning Coordinator reports</w:t>
            </w:r>
          </w:p>
          <w:p w:rsidR="00F63CF7" w:rsidRPr="00033CCD" w:rsidRDefault="00F63CF7" w:rsidP="00690C3B">
            <w:pPr>
              <w:rPr>
                <w:rFonts w:ascii="Arial" w:hAnsi="Arial" w:cs="Arial"/>
                <w:szCs w:val="22"/>
                <w:highlight w:val="yellow"/>
              </w:rPr>
            </w:pPr>
          </w:p>
          <w:p w:rsidR="002D78AC" w:rsidRPr="000739E4" w:rsidRDefault="000739E4" w:rsidP="00690C3B">
            <w:pPr>
              <w:rPr>
                <w:rFonts w:ascii="Arial" w:hAnsi="Arial" w:cs="Arial"/>
                <w:szCs w:val="22"/>
              </w:rPr>
            </w:pPr>
            <w:r w:rsidRPr="000739E4">
              <w:rPr>
                <w:rFonts w:ascii="Arial" w:hAnsi="Arial" w:cs="Arial"/>
                <w:szCs w:val="22"/>
              </w:rPr>
              <w:t>Quarterly Learning Coordinator reports</w:t>
            </w:r>
          </w:p>
          <w:p w:rsidR="002D78AC" w:rsidRPr="00033CCD" w:rsidRDefault="002D78AC" w:rsidP="00690C3B">
            <w:pPr>
              <w:rPr>
                <w:rFonts w:ascii="Arial" w:hAnsi="Arial" w:cs="Arial"/>
                <w:szCs w:val="22"/>
                <w:highlight w:val="yellow"/>
              </w:rPr>
            </w:pPr>
          </w:p>
          <w:p w:rsidR="008F5AB9" w:rsidRDefault="008F5AB9" w:rsidP="00690C3B">
            <w:pPr>
              <w:rPr>
                <w:rFonts w:ascii="Arial" w:hAnsi="Arial" w:cs="Arial"/>
                <w:szCs w:val="22"/>
                <w:highlight w:val="yellow"/>
              </w:rPr>
            </w:pPr>
          </w:p>
          <w:p w:rsidR="008F5AB9" w:rsidRDefault="008F5AB9" w:rsidP="00690C3B">
            <w:pPr>
              <w:rPr>
                <w:rFonts w:ascii="Arial" w:hAnsi="Arial" w:cs="Arial"/>
                <w:szCs w:val="22"/>
                <w:highlight w:val="yellow"/>
              </w:rPr>
            </w:pPr>
          </w:p>
          <w:p w:rsidR="008F5AB9" w:rsidRDefault="008F5AB9" w:rsidP="00690C3B">
            <w:pPr>
              <w:rPr>
                <w:rFonts w:ascii="Arial" w:hAnsi="Arial" w:cs="Arial"/>
                <w:szCs w:val="22"/>
                <w:highlight w:val="yellow"/>
              </w:rPr>
            </w:pPr>
          </w:p>
          <w:p w:rsidR="008F5AB9" w:rsidRDefault="008F5AB9" w:rsidP="00690C3B">
            <w:pPr>
              <w:rPr>
                <w:rFonts w:ascii="Arial" w:hAnsi="Arial" w:cs="Arial"/>
                <w:szCs w:val="22"/>
                <w:highlight w:val="yellow"/>
              </w:rPr>
            </w:pPr>
          </w:p>
          <w:p w:rsidR="008F5AB9" w:rsidRDefault="008F5AB9" w:rsidP="00690C3B">
            <w:pPr>
              <w:rPr>
                <w:rFonts w:ascii="Arial" w:hAnsi="Arial" w:cs="Arial"/>
                <w:szCs w:val="22"/>
                <w:highlight w:val="yellow"/>
              </w:rPr>
            </w:pPr>
          </w:p>
          <w:p w:rsidR="00F63CF7" w:rsidRPr="008F5AB9" w:rsidRDefault="00F63CF7" w:rsidP="00690C3B">
            <w:pPr>
              <w:rPr>
                <w:rFonts w:ascii="Arial" w:hAnsi="Arial" w:cs="Arial"/>
                <w:szCs w:val="22"/>
              </w:rPr>
            </w:pPr>
            <w:r w:rsidRPr="008F5AB9">
              <w:rPr>
                <w:rFonts w:ascii="Arial" w:hAnsi="Arial" w:cs="Arial"/>
                <w:szCs w:val="22"/>
              </w:rPr>
              <w:t>Employee Development plans on the IPPE will be implemented and monitored regularly</w:t>
            </w:r>
            <w:r w:rsidR="000D0340" w:rsidRPr="008F5AB9">
              <w:rPr>
                <w:rFonts w:ascii="Arial" w:hAnsi="Arial" w:cs="Arial"/>
                <w:szCs w:val="22"/>
              </w:rPr>
              <w:t xml:space="preserve"> by individuals and supervisors</w:t>
            </w:r>
          </w:p>
          <w:p w:rsidR="003833BB" w:rsidRPr="00B25B9F" w:rsidRDefault="00B25B9F" w:rsidP="00690C3B">
            <w:pPr>
              <w:rPr>
                <w:rFonts w:ascii="Arial" w:hAnsi="Arial" w:cs="Arial"/>
                <w:szCs w:val="22"/>
              </w:rPr>
            </w:pPr>
            <w:r w:rsidRPr="00B25B9F">
              <w:rPr>
                <w:rFonts w:ascii="Arial" w:hAnsi="Arial" w:cs="Arial"/>
                <w:szCs w:val="22"/>
              </w:rPr>
              <w:t>At least two activities per year</w:t>
            </w:r>
          </w:p>
          <w:p w:rsidR="00111564" w:rsidRPr="00033CCD" w:rsidRDefault="00111564" w:rsidP="00690C3B">
            <w:pPr>
              <w:rPr>
                <w:rFonts w:ascii="Arial" w:hAnsi="Arial" w:cs="Arial"/>
                <w:szCs w:val="22"/>
                <w:highlight w:val="yellow"/>
              </w:rPr>
            </w:pPr>
          </w:p>
          <w:p w:rsidR="00A733CC" w:rsidRPr="00033CCD" w:rsidRDefault="00A733CC" w:rsidP="00690C3B">
            <w:pPr>
              <w:rPr>
                <w:rFonts w:ascii="Arial" w:hAnsi="Arial" w:cs="Arial"/>
                <w:szCs w:val="22"/>
                <w:highlight w:val="yellow"/>
              </w:rPr>
            </w:pPr>
          </w:p>
          <w:p w:rsidR="00A733CC" w:rsidRPr="00B25B9F" w:rsidRDefault="00B25B9F" w:rsidP="00690C3B">
            <w:pPr>
              <w:rPr>
                <w:rFonts w:ascii="Arial" w:hAnsi="Arial" w:cs="Arial"/>
                <w:szCs w:val="22"/>
              </w:rPr>
            </w:pPr>
            <w:r w:rsidRPr="00B25B9F">
              <w:rPr>
                <w:rFonts w:ascii="Arial" w:hAnsi="Arial" w:cs="Arial"/>
                <w:szCs w:val="22"/>
              </w:rPr>
              <w:t>Annual review of State rules and c</w:t>
            </w:r>
            <w:r>
              <w:rPr>
                <w:rFonts w:ascii="Arial" w:hAnsi="Arial" w:cs="Arial"/>
                <w:szCs w:val="22"/>
              </w:rPr>
              <w:t>ollective bargaining agreements</w:t>
            </w:r>
            <w:r w:rsidR="000739E4">
              <w:rPr>
                <w:rFonts w:ascii="Arial" w:hAnsi="Arial" w:cs="Arial"/>
                <w:szCs w:val="22"/>
              </w:rPr>
              <w:t xml:space="preserve"> and audit</w:t>
            </w:r>
            <w:r w:rsidR="005A3609">
              <w:rPr>
                <w:rFonts w:ascii="Arial" w:hAnsi="Arial" w:cs="Arial"/>
                <w:szCs w:val="22"/>
              </w:rPr>
              <w:t xml:space="preserve"> of </w:t>
            </w:r>
            <w:r w:rsidR="005A3609">
              <w:rPr>
                <w:rFonts w:ascii="Arial" w:hAnsi="Arial" w:cs="Arial"/>
                <w:szCs w:val="22"/>
              </w:rPr>
              <w:lastRenderedPageBreak/>
              <w:t>existing employee engagement activities</w:t>
            </w:r>
          </w:p>
          <w:p w:rsidR="00B25B9F" w:rsidRPr="00B25B9F" w:rsidRDefault="00B25B9F" w:rsidP="00690C3B">
            <w:pPr>
              <w:rPr>
                <w:rFonts w:ascii="Arial" w:hAnsi="Arial" w:cs="Arial"/>
                <w:szCs w:val="22"/>
              </w:rPr>
            </w:pPr>
            <w:r w:rsidRPr="00B25B9F">
              <w:rPr>
                <w:rFonts w:ascii="Arial" w:hAnsi="Arial" w:cs="Arial"/>
                <w:szCs w:val="22"/>
              </w:rPr>
              <w:t>Security audit results</w:t>
            </w:r>
          </w:p>
          <w:p w:rsidR="00A733CC" w:rsidRPr="00033CCD" w:rsidRDefault="00A733CC" w:rsidP="00690C3B">
            <w:pPr>
              <w:rPr>
                <w:rFonts w:ascii="Arial" w:hAnsi="Arial" w:cs="Arial"/>
                <w:szCs w:val="22"/>
                <w:highlight w:val="yellow"/>
              </w:rPr>
            </w:pPr>
          </w:p>
          <w:p w:rsidR="00A733CC" w:rsidRPr="00033CCD" w:rsidRDefault="00A733CC" w:rsidP="00690C3B">
            <w:pPr>
              <w:rPr>
                <w:rFonts w:ascii="Arial" w:hAnsi="Arial" w:cs="Arial"/>
                <w:szCs w:val="22"/>
                <w:highlight w:val="yellow"/>
              </w:rPr>
            </w:pPr>
          </w:p>
          <w:p w:rsidR="00A733CC" w:rsidRPr="00033CCD" w:rsidRDefault="00A733CC" w:rsidP="00690C3B">
            <w:pPr>
              <w:rPr>
                <w:rFonts w:ascii="Arial" w:hAnsi="Arial" w:cs="Arial"/>
                <w:szCs w:val="22"/>
                <w:highlight w:val="yellow"/>
              </w:rPr>
            </w:pPr>
            <w:r w:rsidRPr="00033CCD">
              <w:rPr>
                <w:rFonts w:ascii="Arial" w:hAnsi="Arial" w:cs="Arial"/>
                <w:szCs w:val="22"/>
                <w:highlight w:val="yellow"/>
              </w:rPr>
              <w:t xml:space="preserve"> </w:t>
            </w:r>
          </w:p>
        </w:tc>
        <w:tc>
          <w:tcPr>
            <w:tcW w:w="2160" w:type="dxa"/>
            <w:tcBorders>
              <w:top w:val="single" w:sz="8" w:space="0" w:color="auto"/>
              <w:bottom w:val="single" w:sz="8" w:space="0" w:color="auto"/>
            </w:tcBorders>
            <w:shd w:val="clear" w:color="auto" w:fill="CCCCCC"/>
          </w:tcPr>
          <w:p w:rsidR="00690C3B" w:rsidRDefault="00033CCD" w:rsidP="0056240E">
            <w:pPr>
              <w:rPr>
                <w:rFonts w:ascii="Arial" w:hAnsi="Arial" w:cs="Arial"/>
                <w:szCs w:val="22"/>
              </w:rPr>
            </w:pPr>
            <w:r>
              <w:rPr>
                <w:rFonts w:ascii="Arial" w:hAnsi="Arial" w:cs="Arial"/>
                <w:szCs w:val="22"/>
              </w:rPr>
              <w:lastRenderedPageBreak/>
              <w:t>Ongoing</w:t>
            </w:r>
          </w:p>
          <w:p w:rsidR="00B73EA4" w:rsidRDefault="00B73EA4" w:rsidP="0056240E">
            <w:pPr>
              <w:rPr>
                <w:rFonts w:ascii="Arial" w:hAnsi="Arial" w:cs="Arial"/>
                <w:szCs w:val="22"/>
              </w:rPr>
            </w:pPr>
          </w:p>
          <w:p w:rsidR="00B73EA4" w:rsidRDefault="00B73EA4" w:rsidP="0056240E">
            <w:pPr>
              <w:rPr>
                <w:rFonts w:ascii="Arial" w:hAnsi="Arial" w:cs="Arial"/>
                <w:szCs w:val="22"/>
              </w:rPr>
            </w:pPr>
          </w:p>
          <w:p w:rsidR="00B73EA4" w:rsidRDefault="00637EBB" w:rsidP="0056240E">
            <w:pPr>
              <w:rPr>
                <w:rFonts w:ascii="Arial" w:hAnsi="Arial" w:cs="Arial"/>
                <w:szCs w:val="22"/>
              </w:rPr>
            </w:pPr>
            <w:r>
              <w:rPr>
                <w:rFonts w:ascii="Arial" w:hAnsi="Arial" w:cs="Arial"/>
                <w:szCs w:val="22"/>
              </w:rPr>
              <w:t>Ongoing</w:t>
            </w:r>
          </w:p>
          <w:p w:rsidR="00F63CF7" w:rsidRDefault="00F63CF7" w:rsidP="0056240E">
            <w:pPr>
              <w:rPr>
                <w:rFonts w:ascii="Arial" w:hAnsi="Arial" w:cs="Arial"/>
                <w:szCs w:val="22"/>
              </w:rPr>
            </w:pPr>
          </w:p>
          <w:p w:rsidR="00F63CF7" w:rsidRDefault="00F63CF7" w:rsidP="0056240E">
            <w:pPr>
              <w:rPr>
                <w:rFonts w:ascii="Arial" w:hAnsi="Arial" w:cs="Arial"/>
                <w:szCs w:val="22"/>
              </w:rPr>
            </w:pPr>
          </w:p>
          <w:p w:rsidR="00F63CF7" w:rsidRDefault="00F63CF7" w:rsidP="0056240E">
            <w:pPr>
              <w:rPr>
                <w:rFonts w:ascii="Arial" w:hAnsi="Arial" w:cs="Arial"/>
                <w:szCs w:val="22"/>
              </w:rPr>
            </w:pPr>
          </w:p>
          <w:p w:rsidR="00F63CF7" w:rsidRDefault="000739E4" w:rsidP="0056240E">
            <w:pPr>
              <w:rPr>
                <w:rFonts w:ascii="Arial" w:hAnsi="Arial" w:cs="Arial"/>
                <w:szCs w:val="22"/>
              </w:rPr>
            </w:pPr>
            <w:r>
              <w:rPr>
                <w:rFonts w:ascii="Arial" w:hAnsi="Arial" w:cs="Arial"/>
                <w:szCs w:val="22"/>
              </w:rPr>
              <w:t>Begin in FY15 and ongoing</w:t>
            </w:r>
          </w:p>
          <w:p w:rsidR="00F63CF7" w:rsidRDefault="00F63CF7" w:rsidP="0056240E">
            <w:pPr>
              <w:rPr>
                <w:rFonts w:ascii="Arial" w:hAnsi="Arial" w:cs="Arial"/>
                <w:szCs w:val="22"/>
              </w:rPr>
            </w:pPr>
          </w:p>
          <w:p w:rsidR="00111564" w:rsidRDefault="000739E4" w:rsidP="0056240E">
            <w:pPr>
              <w:rPr>
                <w:rFonts w:ascii="Arial" w:hAnsi="Arial" w:cs="Arial"/>
                <w:szCs w:val="22"/>
              </w:rPr>
            </w:pPr>
            <w:r>
              <w:rPr>
                <w:rFonts w:ascii="Arial" w:hAnsi="Arial" w:cs="Arial"/>
                <w:szCs w:val="22"/>
              </w:rPr>
              <w:t>Begin in FY15 and ongoing</w:t>
            </w:r>
          </w:p>
          <w:p w:rsidR="00956EBB" w:rsidRDefault="00956EBB" w:rsidP="0056240E">
            <w:pPr>
              <w:rPr>
                <w:rFonts w:ascii="Arial" w:hAnsi="Arial" w:cs="Arial"/>
                <w:szCs w:val="22"/>
              </w:rPr>
            </w:pPr>
          </w:p>
          <w:p w:rsidR="00956EBB" w:rsidRDefault="00956EBB" w:rsidP="0056240E">
            <w:pPr>
              <w:rPr>
                <w:rFonts w:ascii="Arial" w:hAnsi="Arial" w:cs="Arial"/>
                <w:szCs w:val="22"/>
              </w:rPr>
            </w:pPr>
          </w:p>
          <w:p w:rsidR="00A275C3" w:rsidRDefault="00A275C3" w:rsidP="0056240E">
            <w:pPr>
              <w:rPr>
                <w:rFonts w:ascii="Arial" w:hAnsi="Arial" w:cs="Arial"/>
                <w:szCs w:val="22"/>
              </w:rPr>
            </w:pPr>
          </w:p>
          <w:p w:rsidR="00A275C3" w:rsidRDefault="00A275C3" w:rsidP="0056240E">
            <w:pPr>
              <w:rPr>
                <w:rFonts w:ascii="Arial" w:hAnsi="Arial" w:cs="Arial"/>
                <w:szCs w:val="22"/>
              </w:rPr>
            </w:pPr>
          </w:p>
          <w:p w:rsidR="00A275C3" w:rsidRDefault="00A275C3" w:rsidP="0056240E">
            <w:pPr>
              <w:rPr>
                <w:rFonts w:ascii="Arial" w:hAnsi="Arial" w:cs="Arial"/>
                <w:szCs w:val="22"/>
              </w:rPr>
            </w:pPr>
          </w:p>
          <w:p w:rsidR="008F5AB9" w:rsidRDefault="008F5AB9" w:rsidP="0056240E">
            <w:pPr>
              <w:rPr>
                <w:rFonts w:ascii="Arial" w:hAnsi="Arial" w:cs="Arial"/>
                <w:szCs w:val="22"/>
              </w:rPr>
            </w:pPr>
          </w:p>
          <w:p w:rsidR="00A275C3" w:rsidRDefault="00B25B9F" w:rsidP="0056240E">
            <w:pPr>
              <w:rPr>
                <w:rFonts w:ascii="Arial" w:hAnsi="Arial" w:cs="Arial"/>
                <w:szCs w:val="22"/>
              </w:rPr>
            </w:pPr>
            <w:r>
              <w:rPr>
                <w:rFonts w:ascii="Arial" w:hAnsi="Arial" w:cs="Arial"/>
                <w:szCs w:val="22"/>
              </w:rPr>
              <w:t>Yearly</w:t>
            </w:r>
          </w:p>
          <w:p w:rsidR="00B25B9F" w:rsidRDefault="00B25B9F" w:rsidP="0056240E">
            <w:pPr>
              <w:rPr>
                <w:rFonts w:ascii="Arial" w:hAnsi="Arial" w:cs="Arial"/>
                <w:szCs w:val="22"/>
              </w:rPr>
            </w:pPr>
          </w:p>
          <w:p w:rsidR="00B25B9F" w:rsidRDefault="00B25B9F" w:rsidP="0056240E">
            <w:pPr>
              <w:rPr>
                <w:rFonts w:ascii="Arial" w:hAnsi="Arial" w:cs="Arial"/>
                <w:szCs w:val="22"/>
              </w:rPr>
            </w:pPr>
          </w:p>
          <w:p w:rsidR="000739E4" w:rsidRDefault="000739E4" w:rsidP="0056240E">
            <w:pPr>
              <w:rPr>
                <w:rFonts w:ascii="Arial" w:hAnsi="Arial" w:cs="Arial"/>
                <w:szCs w:val="22"/>
              </w:rPr>
            </w:pPr>
          </w:p>
          <w:p w:rsidR="000739E4" w:rsidRDefault="000739E4" w:rsidP="0056240E">
            <w:pPr>
              <w:rPr>
                <w:rFonts w:ascii="Arial" w:hAnsi="Arial" w:cs="Arial"/>
                <w:szCs w:val="22"/>
              </w:rPr>
            </w:pPr>
          </w:p>
          <w:p w:rsidR="00B25B9F" w:rsidRDefault="00B25B9F" w:rsidP="0056240E">
            <w:pPr>
              <w:rPr>
                <w:rFonts w:ascii="Arial" w:hAnsi="Arial" w:cs="Arial"/>
                <w:szCs w:val="22"/>
              </w:rPr>
            </w:pPr>
            <w:r>
              <w:rPr>
                <w:rFonts w:ascii="Arial" w:hAnsi="Arial" w:cs="Arial"/>
                <w:szCs w:val="22"/>
              </w:rPr>
              <w:t>Yearly</w:t>
            </w:r>
          </w:p>
          <w:p w:rsidR="005A3609" w:rsidRDefault="005A3609" w:rsidP="0056240E">
            <w:pPr>
              <w:rPr>
                <w:rFonts w:ascii="Arial" w:hAnsi="Arial" w:cs="Arial"/>
                <w:szCs w:val="22"/>
              </w:rPr>
            </w:pPr>
          </w:p>
          <w:p w:rsidR="005A3609" w:rsidRDefault="005A3609" w:rsidP="0056240E">
            <w:pPr>
              <w:rPr>
                <w:rFonts w:ascii="Arial" w:hAnsi="Arial" w:cs="Arial"/>
                <w:szCs w:val="22"/>
              </w:rPr>
            </w:pPr>
          </w:p>
          <w:p w:rsidR="005A3609" w:rsidRDefault="005A3609" w:rsidP="0056240E">
            <w:pPr>
              <w:rPr>
                <w:rFonts w:ascii="Arial" w:hAnsi="Arial" w:cs="Arial"/>
                <w:szCs w:val="22"/>
              </w:rPr>
            </w:pPr>
            <w:r>
              <w:rPr>
                <w:rFonts w:ascii="Arial" w:hAnsi="Arial" w:cs="Arial"/>
                <w:szCs w:val="22"/>
              </w:rPr>
              <w:t>Ongoing a</w:t>
            </w:r>
            <w:r w:rsidR="000739E4">
              <w:rPr>
                <w:rFonts w:ascii="Arial" w:hAnsi="Arial" w:cs="Arial"/>
                <w:szCs w:val="22"/>
              </w:rPr>
              <w:t xml:space="preserve">nd yearly </w:t>
            </w:r>
          </w:p>
          <w:p w:rsidR="000739E4" w:rsidRDefault="000739E4" w:rsidP="0056240E">
            <w:pPr>
              <w:rPr>
                <w:rFonts w:ascii="Arial" w:hAnsi="Arial" w:cs="Arial"/>
                <w:szCs w:val="22"/>
              </w:rPr>
            </w:pPr>
          </w:p>
          <w:p w:rsidR="000739E4" w:rsidRDefault="000739E4" w:rsidP="0056240E">
            <w:pPr>
              <w:rPr>
                <w:rFonts w:ascii="Arial" w:hAnsi="Arial" w:cs="Arial"/>
                <w:szCs w:val="22"/>
              </w:rPr>
            </w:pPr>
          </w:p>
          <w:p w:rsidR="000739E4" w:rsidRDefault="000739E4" w:rsidP="0056240E">
            <w:pPr>
              <w:rPr>
                <w:rFonts w:ascii="Arial" w:hAnsi="Arial" w:cs="Arial"/>
                <w:szCs w:val="22"/>
              </w:rPr>
            </w:pPr>
          </w:p>
          <w:p w:rsidR="000739E4" w:rsidRDefault="000739E4" w:rsidP="0056240E">
            <w:pPr>
              <w:rPr>
                <w:rFonts w:ascii="Arial" w:hAnsi="Arial" w:cs="Arial"/>
                <w:szCs w:val="22"/>
              </w:rPr>
            </w:pPr>
          </w:p>
          <w:p w:rsidR="000739E4" w:rsidRPr="00D53BFC" w:rsidRDefault="000739E4" w:rsidP="0056240E">
            <w:pPr>
              <w:rPr>
                <w:rFonts w:ascii="Arial" w:hAnsi="Arial" w:cs="Arial"/>
                <w:szCs w:val="22"/>
              </w:rPr>
            </w:pPr>
            <w:r>
              <w:rPr>
                <w:rFonts w:ascii="Arial" w:hAnsi="Arial" w:cs="Arial"/>
                <w:szCs w:val="22"/>
              </w:rPr>
              <w:t>Yearly &amp; Ongoing</w:t>
            </w:r>
          </w:p>
        </w:tc>
      </w:tr>
    </w:tbl>
    <w:p w:rsidR="00945C1F" w:rsidRPr="00945C1F" w:rsidRDefault="00126AD6" w:rsidP="00126AD6">
      <w:pPr>
        <w:jc w:val="center"/>
        <w:rPr>
          <w:rFonts w:ascii="Arial" w:hAnsi="Arial" w:cs="Arial"/>
          <w:b/>
          <w:bCs/>
          <w:sz w:val="24"/>
          <w:szCs w:val="24"/>
        </w:rPr>
      </w:pPr>
      <w:r>
        <w:rPr>
          <w:rFonts w:ascii="Arial" w:hAnsi="Arial" w:cs="Arial"/>
          <w:b/>
          <w:bCs/>
          <w:sz w:val="32"/>
        </w:rPr>
        <w:lastRenderedPageBreak/>
        <w:br w:type="page"/>
      </w:r>
    </w:p>
    <w:p w:rsidR="00126AD6" w:rsidRDefault="00AC0623" w:rsidP="00126AD6">
      <w:pPr>
        <w:jc w:val="center"/>
        <w:rPr>
          <w:rFonts w:ascii="Arial" w:hAnsi="Arial" w:cs="Arial"/>
          <w:b/>
          <w:bCs/>
          <w:sz w:val="32"/>
        </w:rPr>
      </w:pPr>
      <w:r>
        <w:rPr>
          <w:rFonts w:ascii="Arial" w:hAnsi="Arial" w:cs="Arial"/>
          <w:b/>
          <w:bCs/>
          <w:sz w:val="32"/>
        </w:rPr>
        <w:lastRenderedPageBreak/>
        <w:t>Goal</w:t>
      </w:r>
      <w:r w:rsidR="00126AD6" w:rsidRPr="00350B81">
        <w:rPr>
          <w:rFonts w:ascii="Arial" w:hAnsi="Arial" w:cs="Arial"/>
          <w:b/>
          <w:bCs/>
          <w:sz w:val="32"/>
        </w:rPr>
        <w:t xml:space="preserve"> 3 </w:t>
      </w:r>
      <w:r w:rsidR="00126AD6">
        <w:rPr>
          <w:rFonts w:ascii="Arial" w:hAnsi="Arial" w:cs="Arial"/>
          <w:b/>
          <w:bCs/>
          <w:sz w:val="32"/>
        </w:rPr>
        <w:t>–</w:t>
      </w:r>
      <w:r w:rsidR="00126AD6" w:rsidRPr="00350B81">
        <w:rPr>
          <w:rFonts w:ascii="Arial" w:hAnsi="Arial" w:cs="Arial"/>
          <w:b/>
          <w:bCs/>
          <w:sz w:val="32"/>
        </w:rPr>
        <w:t xml:space="preserve"> </w:t>
      </w:r>
      <w:r w:rsidR="00F934D0">
        <w:rPr>
          <w:rFonts w:ascii="Arial" w:hAnsi="Arial" w:cs="Arial"/>
          <w:b/>
          <w:bCs/>
          <w:sz w:val="32"/>
        </w:rPr>
        <w:t>PEOPLE</w:t>
      </w:r>
    </w:p>
    <w:p w:rsidR="00F934D0" w:rsidRDefault="000C7D50" w:rsidP="00126AD6">
      <w:pPr>
        <w:jc w:val="center"/>
        <w:rPr>
          <w:rFonts w:ascii="Arial" w:hAnsi="Arial" w:cs="Arial"/>
          <w:b/>
          <w:bCs/>
          <w:sz w:val="32"/>
        </w:rPr>
      </w:pPr>
      <w:r>
        <w:rPr>
          <w:rFonts w:ascii="Arial" w:hAnsi="Arial" w:cs="Arial"/>
          <w:b/>
          <w:bCs/>
          <w:sz w:val="32"/>
        </w:rPr>
        <w:t>Serve the Public through stronger, more responsive disability adjudication services</w:t>
      </w:r>
    </w:p>
    <w:p w:rsidR="00126AD6" w:rsidRPr="00350B81" w:rsidRDefault="00126AD6" w:rsidP="00126AD6">
      <w:pPr>
        <w:pBdr>
          <w:bottom w:val="single" w:sz="4" w:space="1" w:color="auto"/>
        </w:pBdr>
        <w:jc w:val="center"/>
        <w:rPr>
          <w:rFonts w:ascii="Arial" w:hAnsi="Arial" w:cs="Arial"/>
          <w:b/>
          <w:bCs/>
          <w:sz w:val="32"/>
        </w:rPr>
      </w:pPr>
    </w:p>
    <w:p w:rsidR="00126AD6" w:rsidRPr="00350B81" w:rsidRDefault="00126AD6" w:rsidP="00126AD6">
      <w:pPr>
        <w:pStyle w:val="Header"/>
        <w:tabs>
          <w:tab w:val="clear" w:pos="4320"/>
          <w:tab w:val="clear" w:pos="8640"/>
          <w:tab w:val="left" w:pos="1440"/>
        </w:tabs>
        <w:rPr>
          <w:rFonts w:ascii="Arial" w:hAnsi="Arial" w:cs="Arial"/>
        </w:rPr>
      </w:pPr>
    </w:p>
    <w:tbl>
      <w:tblPr>
        <w:tblW w:w="0" w:type="auto"/>
        <w:tblInd w:w="18" w:type="dxa"/>
        <w:tblLook w:val="0000" w:firstRow="0" w:lastRow="0" w:firstColumn="0" w:lastColumn="0" w:noHBand="0" w:noVBand="0"/>
      </w:tblPr>
      <w:tblGrid>
        <w:gridCol w:w="4590"/>
        <w:gridCol w:w="4230"/>
        <w:gridCol w:w="3330"/>
        <w:gridCol w:w="2160"/>
      </w:tblGrid>
      <w:tr w:rsidR="00126AD6" w:rsidRPr="00350B81" w:rsidTr="007025D6">
        <w:tc>
          <w:tcPr>
            <w:tcW w:w="4590"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Pr>
                <w:rFonts w:ascii="Arial" w:hAnsi="Arial" w:cs="Arial"/>
                <w:b/>
                <w:bCs/>
                <w:color w:val="FFFFFF"/>
                <w:sz w:val="24"/>
              </w:rPr>
              <w:t>Outcomes</w:t>
            </w:r>
          </w:p>
        </w:tc>
        <w:tc>
          <w:tcPr>
            <w:tcW w:w="4230"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sidRPr="00350B81">
              <w:rPr>
                <w:rFonts w:ascii="Arial" w:hAnsi="Arial" w:cs="Arial"/>
                <w:b/>
                <w:bCs/>
                <w:color w:val="FFFFFF"/>
                <w:sz w:val="24"/>
              </w:rPr>
              <w:t>Actions</w:t>
            </w:r>
          </w:p>
        </w:tc>
        <w:tc>
          <w:tcPr>
            <w:tcW w:w="3330" w:type="dxa"/>
            <w:shd w:val="clear" w:color="auto" w:fill="000000"/>
          </w:tcPr>
          <w:p w:rsidR="00126AD6" w:rsidRPr="00350B81" w:rsidRDefault="005B1790" w:rsidP="00126AD6">
            <w:pPr>
              <w:pStyle w:val="Header"/>
              <w:tabs>
                <w:tab w:val="clear" w:pos="4320"/>
                <w:tab w:val="clear" w:pos="8640"/>
                <w:tab w:val="left" w:pos="1440"/>
              </w:tabs>
              <w:spacing w:before="60" w:after="60"/>
              <w:jc w:val="center"/>
              <w:rPr>
                <w:rFonts w:ascii="Arial" w:hAnsi="Arial" w:cs="Arial"/>
                <w:b/>
                <w:bCs/>
                <w:color w:val="FFFFFF"/>
                <w:sz w:val="24"/>
              </w:rPr>
            </w:pPr>
            <w:r>
              <w:rPr>
                <w:rFonts w:ascii="Arial" w:hAnsi="Arial" w:cs="Arial"/>
                <w:b/>
                <w:bCs/>
                <w:color w:val="FFFFFF"/>
                <w:sz w:val="24"/>
              </w:rPr>
              <w:t>Measures</w:t>
            </w:r>
          </w:p>
        </w:tc>
        <w:tc>
          <w:tcPr>
            <w:tcW w:w="2160" w:type="dxa"/>
            <w:shd w:val="clear" w:color="auto" w:fill="000000"/>
          </w:tcPr>
          <w:p w:rsidR="00126AD6" w:rsidRPr="00350B81" w:rsidRDefault="00126AD6" w:rsidP="00126AD6">
            <w:pPr>
              <w:pStyle w:val="Header"/>
              <w:tabs>
                <w:tab w:val="clear" w:pos="4320"/>
                <w:tab w:val="clear" w:pos="8640"/>
                <w:tab w:val="left" w:pos="1332"/>
              </w:tabs>
              <w:spacing w:before="60" w:after="60"/>
              <w:jc w:val="center"/>
              <w:rPr>
                <w:rFonts w:ascii="Arial" w:hAnsi="Arial" w:cs="Arial"/>
                <w:b/>
                <w:bCs/>
                <w:color w:val="FFFFFF"/>
                <w:sz w:val="24"/>
              </w:rPr>
            </w:pPr>
            <w:r w:rsidRPr="00350B81">
              <w:rPr>
                <w:rFonts w:ascii="Arial" w:hAnsi="Arial" w:cs="Arial"/>
                <w:b/>
                <w:bCs/>
                <w:color w:val="FFFFFF"/>
                <w:sz w:val="24"/>
              </w:rPr>
              <w:t>Due By</w:t>
            </w:r>
          </w:p>
        </w:tc>
      </w:tr>
      <w:tr w:rsidR="00126AD6" w:rsidRPr="00350B81" w:rsidTr="007025D6">
        <w:tc>
          <w:tcPr>
            <w:tcW w:w="4590" w:type="dxa"/>
            <w:tcBorders>
              <w:top w:val="single" w:sz="8" w:space="0" w:color="auto"/>
              <w:bottom w:val="single" w:sz="8" w:space="0" w:color="auto"/>
            </w:tcBorders>
            <w:shd w:val="clear" w:color="auto" w:fill="CCCCCC"/>
          </w:tcPr>
          <w:p w:rsidR="0039573F" w:rsidRDefault="005149F9" w:rsidP="0039573F">
            <w:pPr>
              <w:pStyle w:val="Header"/>
              <w:numPr>
                <w:ilvl w:val="0"/>
                <w:numId w:val="3"/>
              </w:numPr>
              <w:tabs>
                <w:tab w:val="clear" w:pos="4320"/>
                <w:tab w:val="clear" w:pos="8640"/>
                <w:tab w:val="left" w:pos="432"/>
              </w:tabs>
              <w:ind w:left="432"/>
              <w:rPr>
                <w:rFonts w:ascii="Arial" w:hAnsi="Arial" w:cs="Arial"/>
              </w:rPr>
            </w:pPr>
            <w:r>
              <w:rPr>
                <w:rFonts w:ascii="Arial" w:hAnsi="Arial" w:cs="Arial"/>
              </w:rPr>
              <w:t>Strengthen the competency, agility and performance of our workforce to align with the needs of the public</w:t>
            </w:r>
          </w:p>
          <w:p w:rsidR="0039573F" w:rsidRPr="0039573F" w:rsidRDefault="0039573F" w:rsidP="0039573F">
            <w:pPr>
              <w:pStyle w:val="Header"/>
              <w:tabs>
                <w:tab w:val="clear" w:pos="4320"/>
                <w:tab w:val="clear" w:pos="8640"/>
                <w:tab w:val="left" w:pos="432"/>
              </w:tabs>
              <w:ind w:left="432"/>
              <w:rPr>
                <w:rFonts w:ascii="Arial" w:hAnsi="Arial" w:cs="Arial"/>
              </w:rPr>
            </w:pPr>
          </w:p>
          <w:p w:rsidR="00135A85" w:rsidRDefault="00135A85" w:rsidP="00135A85">
            <w:pPr>
              <w:pStyle w:val="Header"/>
              <w:tabs>
                <w:tab w:val="clear" w:pos="4320"/>
                <w:tab w:val="clear" w:pos="8640"/>
                <w:tab w:val="left" w:pos="432"/>
              </w:tabs>
              <w:ind w:left="432"/>
              <w:rPr>
                <w:rFonts w:ascii="Arial" w:hAnsi="Arial" w:cs="Arial"/>
              </w:rPr>
            </w:pPr>
          </w:p>
          <w:p w:rsidR="00F84767" w:rsidRPr="00135A85" w:rsidRDefault="00F84767" w:rsidP="007025D6">
            <w:pPr>
              <w:pStyle w:val="Header"/>
              <w:tabs>
                <w:tab w:val="clear" w:pos="4320"/>
                <w:tab w:val="clear" w:pos="8640"/>
                <w:tab w:val="left" w:pos="432"/>
              </w:tabs>
              <w:rPr>
                <w:rFonts w:ascii="Arial" w:hAnsi="Arial" w:cs="Arial"/>
              </w:rPr>
            </w:pPr>
          </w:p>
        </w:tc>
        <w:tc>
          <w:tcPr>
            <w:tcW w:w="4230" w:type="dxa"/>
            <w:tcBorders>
              <w:top w:val="single" w:sz="8" w:space="0" w:color="auto"/>
              <w:bottom w:val="single" w:sz="8" w:space="0" w:color="auto"/>
            </w:tcBorders>
            <w:shd w:val="clear" w:color="auto" w:fill="CCCCCC"/>
          </w:tcPr>
          <w:p w:rsidR="000D0340" w:rsidRPr="000C7D50" w:rsidRDefault="00921178" w:rsidP="000C7D50">
            <w:pPr>
              <w:pStyle w:val="Header"/>
              <w:numPr>
                <w:ilvl w:val="0"/>
                <w:numId w:val="10"/>
              </w:numPr>
              <w:tabs>
                <w:tab w:val="clear" w:pos="4320"/>
                <w:tab w:val="clear" w:pos="8640"/>
              </w:tabs>
              <w:rPr>
                <w:rFonts w:ascii="Arial" w:hAnsi="Arial" w:cs="Arial"/>
              </w:rPr>
            </w:pPr>
            <w:r>
              <w:rPr>
                <w:rFonts w:ascii="Arial" w:hAnsi="Arial" w:cs="Arial"/>
              </w:rPr>
              <w:t xml:space="preserve">Assess technology resources that we can use to communicate. </w:t>
            </w:r>
            <w:r w:rsidR="004C267F" w:rsidRPr="00921178">
              <w:rPr>
                <w:rFonts w:ascii="Arial" w:hAnsi="Arial" w:cs="Arial"/>
              </w:rPr>
              <w:t>Upgrade DDS Intranet site</w:t>
            </w:r>
            <w:r>
              <w:rPr>
                <w:rFonts w:ascii="Arial" w:hAnsi="Arial" w:cs="Arial"/>
              </w:rPr>
              <w:t xml:space="preserve"> and other services (Autodialer, Secure Messaging, social media, email).</w:t>
            </w:r>
          </w:p>
          <w:p w:rsidR="000D0340" w:rsidRDefault="00921178" w:rsidP="000D0340">
            <w:pPr>
              <w:pStyle w:val="Header"/>
              <w:numPr>
                <w:ilvl w:val="0"/>
                <w:numId w:val="10"/>
              </w:numPr>
              <w:tabs>
                <w:tab w:val="clear" w:pos="4320"/>
                <w:tab w:val="clear" w:pos="8640"/>
                <w:tab w:val="left" w:pos="342"/>
              </w:tabs>
              <w:rPr>
                <w:rFonts w:ascii="Arial" w:hAnsi="Arial" w:cs="Arial"/>
              </w:rPr>
            </w:pPr>
            <w:r>
              <w:rPr>
                <w:rFonts w:ascii="Arial" w:hAnsi="Arial" w:cs="Arial"/>
              </w:rPr>
              <w:t xml:space="preserve">Assess technology resources </w:t>
            </w:r>
            <w:r w:rsidR="000C7D50">
              <w:rPr>
                <w:rFonts w:ascii="Arial" w:hAnsi="Arial" w:cs="Arial"/>
              </w:rPr>
              <w:t xml:space="preserve">and models (ex. Help Desk) </w:t>
            </w:r>
            <w:r>
              <w:rPr>
                <w:rFonts w:ascii="Arial" w:hAnsi="Arial" w:cs="Arial"/>
              </w:rPr>
              <w:t>that we can use to provide top level service to reduce</w:t>
            </w:r>
            <w:r w:rsidR="00BD4005">
              <w:rPr>
                <w:rFonts w:ascii="Arial" w:hAnsi="Arial" w:cs="Arial"/>
              </w:rPr>
              <w:t xml:space="preserve"> systems</w:t>
            </w:r>
            <w:r>
              <w:rPr>
                <w:rFonts w:ascii="Arial" w:hAnsi="Arial" w:cs="Arial"/>
              </w:rPr>
              <w:t xml:space="preserve"> down time.</w:t>
            </w:r>
            <w:r w:rsidR="00B74569">
              <w:rPr>
                <w:rFonts w:ascii="Arial" w:hAnsi="Arial" w:cs="Arial"/>
              </w:rPr>
              <w:t xml:space="preserve"> Consider online support, click to talk and instant messaging, Flexible Video technology.</w:t>
            </w:r>
          </w:p>
          <w:p w:rsidR="000D0340" w:rsidRDefault="000D0340" w:rsidP="000D0340">
            <w:pPr>
              <w:pStyle w:val="ListParagraph"/>
              <w:rPr>
                <w:rFonts w:ascii="Arial" w:hAnsi="Arial" w:cs="Arial"/>
              </w:rPr>
            </w:pPr>
          </w:p>
          <w:p w:rsidR="00126AD6" w:rsidRDefault="0039573F" w:rsidP="000D0340">
            <w:pPr>
              <w:pStyle w:val="Header"/>
              <w:numPr>
                <w:ilvl w:val="0"/>
                <w:numId w:val="10"/>
              </w:numPr>
              <w:tabs>
                <w:tab w:val="clear" w:pos="4320"/>
                <w:tab w:val="clear" w:pos="8640"/>
                <w:tab w:val="left" w:pos="342"/>
              </w:tabs>
              <w:rPr>
                <w:rFonts w:ascii="Arial" w:hAnsi="Arial" w:cs="Arial"/>
              </w:rPr>
            </w:pPr>
            <w:r>
              <w:rPr>
                <w:rFonts w:ascii="Arial" w:hAnsi="Arial" w:cs="Arial"/>
              </w:rPr>
              <w:t xml:space="preserve">Expand the use of </w:t>
            </w:r>
            <w:r w:rsidR="00033CCD">
              <w:rPr>
                <w:rFonts w:ascii="Arial" w:hAnsi="Arial" w:cs="Arial"/>
              </w:rPr>
              <w:t xml:space="preserve">management information and </w:t>
            </w:r>
            <w:r>
              <w:rPr>
                <w:rFonts w:ascii="Arial" w:hAnsi="Arial" w:cs="Arial"/>
              </w:rPr>
              <w:t>data analytics to draw con</w:t>
            </w:r>
            <w:r w:rsidR="00B91384">
              <w:rPr>
                <w:rFonts w:ascii="Arial" w:hAnsi="Arial" w:cs="Arial"/>
              </w:rPr>
              <w:t>c</w:t>
            </w:r>
            <w:r>
              <w:rPr>
                <w:rFonts w:ascii="Arial" w:hAnsi="Arial" w:cs="Arial"/>
              </w:rPr>
              <w:t>lusions in making business decisions to reduce inefficiencies</w:t>
            </w:r>
            <w:r w:rsidR="00033CCD">
              <w:rPr>
                <w:rFonts w:ascii="Arial" w:hAnsi="Arial" w:cs="Arial"/>
              </w:rPr>
              <w:t xml:space="preserve"> and to identify training needs.</w:t>
            </w:r>
          </w:p>
          <w:p w:rsidR="00115DD3" w:rsidRDefault="00115DD3" w:rsidP="00115DD3">
            <w:pPr>
              <w:pStyle w:val="ListParagraph"/>
              <w:rPr>
                <w:rFonts w:ascii="Arial" w:hAnsi="Arial" w:cs="Arial"/>
              </w:rPr>
            </w:pPr>
          </w:p>
          <w:p w:rsidR="00115DD3" w:rsidRPr="002F56A5" w:rsidRDefault="00115DD3" w:rsidP="000D0340">
            <w:pPr>
              <w:pStyle w:val="Header"/>
              <w:numPr>
                <w:ilvl w:val="0"/>
                <w:numId w:val="10"/>
              </w:numPr>
              <w:tabs>
                <w:tab w:val="clear" w:pos="4320"/>
                <w:tab w:val="clear" w:pos="8640"/>
                <w:tab w:val="left" w:pos="342"/>
              </w:tabs>
              <w:rPr>
                <w:rFonts w:ascii="Arial" w:hAnsi="Arial" w:cs="Arial"/>
              </w:rPr>
            </w:pPr>
            <w:r w:rsidRPr="002F56A5">
              <w:rPr>
                <w:rFonts w:ascii="Arial" w:hAnsi="Arial" w:cs="Arial"/>
              </w:rPr>
              <w:t>HSPD 12 Implementation ensuring suitability and credentialing of DDS staff.</w:t>
            </w:r>
          </w:p>
          <w:p w:rsidR="00033CCD" w:rsidRDefault="00033CCD" w:rsidP="00033CCD">
            <w:pPr>
              <w:pStyle w:val="ListParagraph"/>
              <w:rPr>
                <w:rFonts w:ascii="Arial" w:hAnsi="Arial" w:cs="Arial"/>
              </w:rPr>
            </w:pPr>
          </w:p>
          <w:p w:rsidR="00033CCD" w:rsidRPr="000D0340" w:rsidRDefault="00033CCD" w:rsidP="00226A3E">
            <w:pPr>
              <w:pStyle w:val="Header"/>
              <w:tabs>
                <w:tab w:val="clear" w:pos="4320"/>
                <w:tab w:val="clear" w:pos="8640"/>
                <w:tab w:val="left" w:pos="342"/>
              </w:tabs>
              <w:ind w:left="360"/>
              <w:rPr>
                <w:rFonts w:ascii="Arial" w:hAnsi="Arial" w:cs="Arial"/>
              </w:rPr>
            </w:pPr>
          </w:p>
        </w:tc>
        <w:tc>
          <w:tcPr>
            <w:tcW w:w="3330" w:type="dxa"/>
            <w:tcBorders>
              <w:top w:val="single" w:sz="8" w:space="0" w:color="auto"/>
              <w:bottom w:val="single" w:sz="8" w:space="0" w:color="auto"/>
            </w:tcBorders>
            <w:shd w:val="clear" w:color="auto" w:fill="CCCCCC"/>
          </w:tcPr>
          <w:p w:rsidR="000D0340" w:rsidRDefault="004C267F" w:rsidP="000D0340">
            <w:pPr>
              <w:pStyle w:val="Header"/>
              <w:tabs>
                <w:tab w:val="clear" w:pos="4320"/>
                <w:tab w:val="clear" w:pos="8640"/>
                <w:tab w:val="left" w:pos="1440"/>
              </w:tabs>
              <w:rPr>
                <w:rFonts w:ascii="Arial" w:hAnsi="Arial" w:cs="Arial"/>
              </w:rPr>
            </w:pPr>
            <w:r>
              <w:rPr>
                <w:rFonts w:ascii="Arial" w:hAnsi="Arial" w:cs="Arial"/>
              </w:rPr>
              <w:t>New site design and content</w:t>
            </w:r>
            <w:r w:rsidR="000C7D50">
              <w:rPr>
                <w:rFonts w:ascii="Arial" w:hAnsi="Arial" w:cs="Arial"/>
              </w:rPr>
              <w:t xml:space="preserve"> and usage</w:t>
            </w:r>
          </w:p>
          <w:p w:rsidR="000D0340" w:rsidRDefault="000D0340" w:rsidP="000D0340">
            <w:pPr>
              <w:pStyle w:val="Header"/>
              <w:tabs>
                <w:tab w:val="clear" w:pos="4320"/>
                <w:tab w:val="clear" w:pos="8640"/>
                <w:tab w:val="left" w:pos="1440"/>
              </w:tabs>
              <w:rPr>
                <w:rFonts w:ascii="Arial" w:hAnsi="Arial" w:cs="Arial"/>
              </w:rPr>
            </w:pPr>
          </w:p>
          <w:p w:rsidR="000D0340" w:rsidRDefault="000D0340" w:rsidP="000D0340">
            <w:pPr>
              <w:pStyle w:val="Header"/>
              <w:tabs>
                <w:tab w:val="clear" w:pos="4320"/>
                <w:tab w:val="clear" w:pos="8640"/>
                <w:tab w:val="left" w:pos="1440"/>
              </w:tabs>
              <w:rPr>
                <w:rFonts w:ascii="Arial" w:hAnsi="Arial" w:cs="Arial"/>
              </w:rPr>
            </w:pPr>
          </w:p>
          <w:p w:rsidR="00921178" w:rsidRDefault="00921178" w:rsidP="000D0340">
            <w:pPr>
              <w:pStyle w:val="Header"/>
              <w:tabs>
                <w:tab w:val="clear" w:pos="4320"/>
                <w:tab w:val="clear" w:pos="8640"/>
                <w:tab w:val="left" w:pos="1440"/>
              </w:tabs>
              <w:rPr>
                <w:rFonts w:ascii="Arial" w:hAnsi="Arial" w:cs="Arial"/>
              </w:rPr>
            </w:pPr>
          </w:p>
          <w:p w:rsidR="000D0340" w:rsidRDefault="000C7D50" w:rsidP="000D0340">
            <w:pPr>
              <w:pStyle w:val="Header"/>
              <w:tabs>
                <w:tab w:val="clear" w:pos="4320"/>
                <w:tab w:val="clear" w:pos="8640"/>
                <w:tab w:val="left" w:pos="1440"/>
              </w:tabs>
              <w:rPr>
                <w:rFonts w:ascii="Arial" w:hAnsi="Arial" w:cs="Arial"/>
              </w:rPr>
            </w:pPr>
            <w:r>
              <w:rPr>
                <w:rFonts w:ascii="Arial" w:hAnsi="Arial" w:cs="Arial"/>
              </w:rPr>
              <w:t xml:space="preserve">Reduced system and individual down time. </w:t>
            </w: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p>
          <w:p w:rsidR="00FB2603" w:rsidRDefault="00FB2603" w:rsidP="000D0340">
            <w:pPr>
              <w:pStyle w:val="Header"/>
              <w:tabs>
                <w:tab w:val="clear" w:pos="4320"/>
                <w:tab w:val="clear" w:pos="8640"/>
                <w:tab w:val="left" w:pos="1440"/>
              </w:tabs>
              <w:rPr>
                <w:rFonts w:ascii="Arial" w:hAnsi="Arial" w:cs="Arial"/>
              </w:rPr>
            </w:pPr>
          </w:p>
          <w:p w:rsidR="00675E83" w:rsidRDefault="00FB2603" w:rsidP="000D0340">
            <w:pPr>
              <w:pStyle w:val="Header"/>
              <w:tabs>
                <w:tab w:val="clear" w:pos="4320"/>
                <w:tab w:val="clear" w:pos="8640"/>
                <w:tab w:val="left" w:pos="1440"/>
              </w:tabs>
              <w:rPr>
                <w:rFonts w:ascii="Arial" w:hAnsi="Arial" w:cs="Arial"/>
              </w:rPr>
            </w:pPr>
            <w:r>
              <w:rPr>
                <w:rFonts w:ascii="Arial" w:hAnsi="Arial" w:cs="Arial"/>
              </w:rPr>
              <w:t xml:space="preserve">SSA </w:t>
            </w:r>
            <w:r w:rsidR="00675E83">
              <w:rPr>
                <w:rFonts w:ascii="Arial" w:hAnsi="Arial" w:cs="Arial"/>
              </w:rPr>
              <w:t xml:space="preserve">Performance </w:t>
            </w:r>
            <w:r>
              <w:rPr>
                <w:rFonts w:ascii="Arial" w:hAnsi="Arial" w:cs="Arial"/>
              </w:rPr>
              <w:t>Indicators</w:t>
            </w:r>
            <w:r w:rsidR="00675E83">
              <w:rPr>
                <w:rFonts w:ascii="Arial" w:hAnsi="Arial" w:cs="Arial"/>
              </w:rPr>
              <w:t xml:space="preserve"> exceeded</w:t>
            </w: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p>
          <w:p w:rsidR="00675E83" w:rsidRDefault="00675E83" w:rsidP="000D0340">
            <w:pPr>
              <w:pStyle w:val="Header"/>
              <w:tabs>
                <w:tab w:val="clear" w:pos="4320"/>
                <w:tab w:val="clear" w:pos="8640"/>
                <w:tab w:val="left" w:pos="1440"/>
              </w:tabs>
              <w:rPr>
                <w:rFonts w:ascii="Arial" w:hAnsi="Arial" w:cs="Arial"/>
              </w:rPr>
            </w:pPr>
            <w:r>
              <w:rPr>
                <w:rFonts w:ascii="Arial" w:hAnsi="Arial" w:cs="Arial"/>
              </w:rPr>
              <w:t>100% Implementation</w:t>
            </w:r>
            <w:r w:rsidR="002F56A5">
              <w:rPr>
                <w:rFonts w:ascii="Arial" w:hAnsi="Arial" w:cs="Arial"/>
              </w:rPr>
              <w:t xml:space="preserve"> &amp; staff compliance</w:t>
            </w:r>
          </w:p>
          <w:p w:rsidR="000D0340" w:rsidRDefault="000D0340" w:rsidP="000D0340">
            <w:pPr>
              <w:pStyle w:val="Header"/>
              <w:tabs>
                <w:tab w:val="clear" w:pos="4320"/>
                <w:tab w:val="clear" w:pos="8640"/>
                <w:tab w:val="left" w:pos="1440"/>
              </w:tabs>
              <w:rPr>
                <w:rFonts w:ascii="Arial" w:hAnsi="Arial" w:cs="Arial"/>
              </w:rPr>
            </w:pPr>
          </w:p>
          <w:p w:rsidR="00126AD6" w:rsidRPr="00350B81" w:rsidRDefault="00126AD6" w:rsidP="0025787F">
            <w:pPr>
              <w:pStyle w:val="Header"/>
              <w:tabs>
                <w:tab w:val="clear" w:pos="4320"/>
                <w:tab w:val="clear" w:pos="8640"/>
                <w:tab w:val="left" w:pos="1440"/>
              </w:tabs>
              <w:rPr>
                <w:rFonts w:ascii="Arial" w:hAnsi="Arial" w:cs="Arial"/>
              </w:rPr>
            </w:pPr>
          </w:p>
        </w:tc>
        <w:tc>
          <w:tcPr>
            <w:tcW w:w="2160" w:type="dxa"/>
            <w:tcBorders>
              <w:top w:val="single" w:sz="8" w:space="0" w:color="auto"/>
              <w:bottom w:val="single" w:sz="8" w:space="0" w:color="auto"/>
            </w:tcBorders>
            <w:shd w:val="clear" w:color="auto" w:fill="CCCCCC"/>
          </w:tcPr>
          <w:p w:rsidR="000D0340" w:rsidRDefault="000D0340" w:rsidP="000D0340">
            <w:pPr>
              <w:pStyle w:val="Header"/>
              <w:tabs>
                <w:tab w:val="clear" w:pos="4320"/>
                <w:tab w:val="clear" w:pos="8640"/>
                <w:tab w:val="left" w:pos="1692"/>
              </w:tabs>
              <w:rPr>
                <w:rFonts w:ascii="Arial" w:hAnsi="Arial" w:cs="Arial"/>
              </w:rPr>
            </w:pPr>
            <w:r>
              <w:rPr>
                <w:rFonts w:ascii="Arial" w:hAnsi="Arial" w:cs="Arial"/>
              </w:rPr>
              <w:t>Ongoing</w:t>
            </w:r>
          </w:p>
          <w:p w:rsidR="000D0340" w:rsidRDefault="000D0340" w:rsidP="000D0340">
            <w:pPr>
              <w:pStyle w:val="Header"/>
              <w:tabs>
                <w:tab w:val="clear" w:pos="4320"/>
                <w:tab w:val="clear" w:pos="8640"/>
                <w:tab w:val="left" w:pos="1692"/>
              </w:tabs>
              <w:rPr>
                <w:rFonts w:ascii="Arial" w:hAnsi="Arial" w:cs="Arial"/>
              </w:rPr>
            </w:pPr>
          </w:p>
          <w:p w:rsidR="000D0340" w:rsidRDefault="000D0340"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0D0340" w:rsidRDefault="000D0340" w:rsidP="000D0340">
            <w:pPr>
              <w:pStyle w:val="Header"/>
              <w:tabs>
                <w:tab w:val="clear" w:pos="4320"/>
                <w:tab w:val="clear" w:pos="8640"/>
                <w:tab w:val="left" w:pos="1692"/>
              </w:tabs>
              <w:rPr>
                <w:rFonts w:ascii="Arial" w:hAnsi="Arial" w:cs="Arial"/>
              </w:rPr>
            </w:pPr>
            <w:r>
              <w:rPr>
                <w:rFonts w:ascii="Arial" w:hAnsi="Arial" w:cs="Arial"/>
              </w:rPr>
              <w:t>Ongoing</w:t>
            </w:r>
          </w:p>
          <w:p w:rsidR="000D0340" w:rsidRDefault="000D0340"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0D0340" w:rsidRDefault="000C7D50" w:rsidP="000D0340">
            <w:pPr>
              <w:pStyle w:val="Header"/>
              <w:tabs>
                <w:tab w:val="clear" w:pos="4320"/>
                <w:tab w:val="clear" w:pos="8640"/>
                <w:tab w:val="left" w:pos="1692"/>
              </w:tabs>
              <w:rPr>
                <w:rFonts w:ascii="Arial" w:hAnsi="Arial" w:cs="Arial"/>
              </w:rPr>
            </w:pPr>
            <w:r>
              <w:rPr>
                <w:rFonts w:ascii="Arial" w:hAnsi="Arial" w:cs="Arial"/>
              </w:rPr>
              <w:t>Ongoing</w:t>
            </w: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p>
          <w:p w:rsidR="005A3609" w:rsidRDefault="005A3609" w:rsidP="000D0340">
            <w:pPr>
              <w:pStyle w:val="Header"/>
              <w:tabs>
                <w:tab w:val="clear" w:pos="4320"/>
                <w:tab w:val="clear" w:pos="8640"/>
                <w:tab w:val="left" w:pos="1692"/>
              </w:tabs>
              <w:rPr>
                <w:rFonts w:ascii="Arial" w:hAnsi="Arial" w:cs="Arial"/>
              </w:rPr>
            </w:pPr>
            <w:r>
              <w:rPr>
                <w:rFonts w:ascii="Arial" w:hAnsi="Arial" w:cs="Arial"/>
              </w:rPr>
              <w:t>Begin process in 2015</w:t>
            </w:r>
            <w:r w:rsidR="00675E83">
              <w:rPr>
                <w:rFonts w:ascii="Arial" w:hAnsi="Arial" w:cs="Arial"/>
              </w:rPr>
              <w:t xml:space="preserve"> as per SSA</w:t>
            </w:r>
          </w:p>
          <w:p w:rsidR="000D0340" w:rsidRDefault="000D0340" w:rsidP="000D0340">
            <w:pPr>
              <w:pStyle w:val="Header"/>
              <w:tabs>
                <w:tab w:val="clear" w:pos="4320"/>
                <w:tab w:val="clear" w:pos="8640"/>
                <w:tab w:val="left" w:pos="1692"/>
              </w:tabs>
              <w:rPr>
                <w:rFonts w:ascii="Arial" w:hAnsi="Arial" w:cs="Arial"/>
              </w:rPr>
            </w:pPr>
          </w:p>
          <w:p w:rsidR="000D0340" w:rsidRDefault="000D0340" w:rsidP="000D0340">
            <w:pPr>
              <w:pStyle w:val="Header"/>
              <w:tabs>
                <w:tab w:val="clear" w:pos="4320"/>
                <w:tab w:val="clear" w:pos="8640"/>
                <w:tab w:val="left" w:pos="1692"/>
              </w:tabs>
              <w:rPr>
                <w:rFonts w:ascii="Arial" w:hAnsi="Arial" w:cs="Arial"/>
              </w:rPr>
            </w:pPr>
          </w:p>
          <w:p w:rsidR="000D0340" w:rsidRDefault="000D0340" w:rsidP="000D0340">
            <w:pPr>
              <w:pStyle w:val="Header"/>
              <w:tabs>
                <w:tab w:val="clear" w:pos="4320"/>
                <w:tab w:val="clear" w:pos="8640"/>
                <w:tab w:val="left" w:pos="1692"/>
              </w:tabs>
              <w:rPr>
                <w:rFonts w:ascii="Arial" w:hAnsi="Arial" w:cs="Arial"/>
              </w:rPr>
            </w:pPr>
          </w:p>
          <w:p w:rsidR="00126AD6" w:rsidRPr="00350B81" w:rsidRDefault="00126AD6" w:rsidP="00BD4005">
            <w:pPr>
              <w:pStyle w:val="Header"/>
              <w:tabs>
                <w:tab w:val="clear" w:pos="4320"/>
                <w:tab w:val="clear" w:pos="8640"/>
                <w:tab w:val="left" w:pos="1692"/>
              </w:tabs>
              <w:rPr>
                <w:rFonts w:ascii="Arial" w:hAnsi="Arial" w:cs="Arial"/>
              </w:rPr>
            </w:pPr>
          </w:p>
        </w:tc>
      </w:tr>
      <w:tr w:rsidR="0025787F" w:rsidRPr="00350B81" w:rsidTr="008A7A02">
        <w:tc>
          <w:tcPr>
            <w:tcW w:w="4590" w:type="dxa"/>
            <w:tcBorders>
              <w:top w:val="single" w:sz="8" w:space="0" w:color="auto"/>
              <w:bottom w:val="single" w:sz="8" w:space="0" w:color="auto"/>
            </w:tcBorders>
            <w:shd w:val="clear" w:color="auto" w:fill="FFFFFF"/>
          </w:tcPr>
          <w:p w:rsidR="00BA2C45" w:rsidRDefault="00BA2C45" w:rsidP="00BA2C45">
            <w:pPr>
              <w:pStyle w:val="Header"/>
              <w:tabs>
                <w:tab w:val="clear" w:pos="4320"/>
                <w:tab w:val="clear" w:pos="8640"/>
                <w:tab w:val="left" w:pos="432"/>
              </w:tabs>
              <w:rPr>
                <w:rFonts w:ascii="Arial" w:hAnsi="Arial" w:cs="Arial"/>
              </w:rPr>
            </w:pPr>
          </w:p>
          <w:p w:rsidR="00BA2C45" w:rsidRDefault="00BA2C45" w:rsidP="00BA2C45">
            <w:pPr>
              <w:pStyle w:val="Header"/>
              <w:tabs>
                <w:tab w:val="clear" w:pos="4320"/>
                <w:tab w:val="clear" w:pos="8640"/>
                <w:tab w:val="left" w:pos="432"/>
              </w:tabs>
              <w:rPr>
                <w:rFonts w:ascii="Arial" w:hAnsi="Arial" w:cs="Arial"/>
              </w:rPr>
            </w:pPr>
          </w:p>
          <w:p w:rsidR="00BA2C45" w:rsidRPr="00BA2C45" w:rsidRDefault="00BA2C45" w:rsidP="002F56A5">
            <w:pPr>
              <w:pStyle w:val="Header"/>
              <w:tabs>
                <w:tab w:val="clear" w:pos="4320"/>
                <w:tab w:val="clear" w:pos="8640"/>
                <w:tab w:val="left" w:pos="432"/>
              </w:tabs>
              <w:rPr>
                <w:rFonts w:ascii="Arial" w:hAnsi="Arial" w:cs="Arial"/>
              </w:rPr>
            </w:pPr>
          </w:p>
        </w:tc>
        <w:tc>
          <w:tcPr>
            <w:tcW w:w="4230" w:type="dxa"/>
            <w:tcBorders>
              <w:top w:val="single" w:sz="8" w:space="0" w:color="auto"/>
              <w:bottom w:val="single" w:sz="8" w:space="0" w:color="auto"/>
            </w:tcBorders>
            <w:shd w:val="clear" w:color="auto" w:fill="FFFFFF"/>
          </w:tcPr>
          <w:p w:rsidR="0025787F" w:rsidRPr="0037379B" w:rsidRDefault="0025787F" w:rsidP="000D0340">
            <w:pPr>
              <w:pStyle w:val="Header"/>
              <w:tabs>
                <w:tab w:val="clear" w:pos="4320"/>
                <w:tab w:val="clear" w:pos="8640"/>
                <w:tab w:val="left" w:pos="342"/>
              </w:tabs>
              <w:rPr>
                <w:rFonts w:ascii="Arial" w:hAnsi="Arial" w:cs="Arial"/>
              </w:rPr>
            </w:pPr>
          </w:p>
        </w:tc>
        <w:tc>
          <w:tcPr>
            <w:tcW w:w="3330" w:type="dxa"/>
            <w:tcBorders>
              <w:top w:val="single" w:sz="8" w:space="0" w:color="auto"/>
              <w:bottom w:val="single" w:sz="8" w:space="0" w:color="auto"/>
            </w:tcBorders>
            <w:shd w:val="clear" w:color="auto" w:fill="FFFFFF"/>
          </w:tcPr>
          <w:p w:rsidR="0025787F" w:rsidRDefault="0025787F" w:rsidP="0025787F">
            <w:pPr>
              <w:pStyle w:val="Header"/>
              <w:tabs>
                <w:tab w:val="clear" w:pos="4320"/>
                <w:tab w:val="clear" w:pos="8640"/>
                <w:tab w:val="left" w:pos="1440"/>
              </w:tabs>
              <w:rPr>
                <w:rFonts w:ascii="Arial" w:hAnsi="Arial" w:cs="Arial"/>
              </w:rPr>
            </w:pPr>
          </w:p>
          <w:p w:rsidR="0037379B" w:rsidRDefault="0037379B" w:rsidP="0025787F">
            <w:pPr>
              <w:pStyle w:val="Header"/>
              <w:tabs>
                <w:tab w:val="clear" w:pos="4320"/>
                <w:tab w:val="clear" w:pos="8640"/>
                <w:tab w:val="left" w:pos="1440"/>
              </w:tabs>
              <w:rPr>
                <w:rFonts w:ascii="Arial" w:hAnsi="Arial" w:cs="Arial"/>
              </w:rPr>
            </w:pPr>
          </w:p>
          <w:p w:rsidR="00EC57B4" w:rsidRDefault="00EC57B4" w:rsidP="0025787F">
            <w:pPr>
              <w:pStyle w:val="Header"/>
              <w:tabs>
                <w:tab w:val="clear" w:pos="4320"/>
                <w:tab w:val="clear" w:pos="8640"/>
                <w:tab w:val="left" w:pos="1440"/>
              </w:tabs>
              <w:rPr>
                <w:rFonts w:ascii="Arial" w:hAnsi="Arial" w:cs="Arial"/>
              </w:rPr>
            </w:pPr>
          </w:p>
          <w:p w:rsidR="00EC57B4" w:rsidRDefault="00EC57B4" w:rsidP="0025787F">
            <w:pPr>
              <w:pStyle w:val="Header"/>
              <w:tabs>
                <w:tab w:val="clear" w:pos="4320"/>
                <w:tab w:val="clear" w:pos="8640"/>
                <w:tab w:val="left" w:pos="1440"/>
              </w:tabs>
              <w:rPr>
                <w:rFonts w:ascii="Arial" w:hAnsi="Arial" w:cs="Arial"/>
              </w:rPr>
            </w:pPr>
          </w:p>
          <w:p w:rsidR="00EC57B4" w:rsidRDefault="00EC57B4" w:rsidP="0025787F">
            <w:pPr>
              <w:pStyle w:val="Header"/>
              <w:tabs>
                <w:tab w:val="clear" w:pos="4320"/>
                <w:tab w:val="clear" w:pos="8640"/>
                <w:tab w:val="left" w:pos="1440"/>
              </w:tabs>
              <w:rPr>
                <w:rFonts w:ascii="Arial" w:hAnsi="Arial" w:cs="Arial"/>
              </w:rPr>
            </w:pPr>
          </w:p>
        </w:tc>
        <w:tc>
          <w:tcPr>
            <w:tcW w:w="2160" w:type="dxa"/>
            <w:tcBorders>
              <w:top w:val="single" w:sz="8" w:space="0" w:color="auto"/>
              <w:bottom w:val="single" w:sz="8" w:space="0" w:color="auto"/>
            </w:tcBorders>
            <w:shd w:val="clear" w:color="auto" w:fill="FFFFFF"/>
          </w:tcPr>
          <w:p w:rsidR="00EC57B4" w:rsidRDefault="00EC57B4" w:rsidP="00126AD6">
            <w:pPr>
              <w:pStyle w:val="Header"/>
              <w:tabs>
                <w:tab w:val="clear" w:pos="4320"/>
                <w:tab w:val="clear" w:pos="8640"/>
                <w:tab w:val="left" w:pos="1692"/>
              </w:tabs>
              <w:rPr>
                <w:rFonts w:ascii="Arial" w:hAnsi="Arial" w:cs="Arial"/>
              </w:rPr>
            </w:pPr>
          </w:p>
          <w:p w:rsidR="00EC57B4" w:rsidRDefault="00EC57B4" w:rsidP="00126AD6">
            <w:pPr>
              <w:pStyle w:val="Header"/>
              <w:tabs>
                <w:tab w:val="clear" w:pos="4320"/>
                <w:tab w:val="clear" w:pos="8640"/>
                <w:tab w:val="left" w:pos="1692"/>
              </w:tabs>
              <w:rPr>
                <w:rFonts w:ascii="Arial" w:hAnsi="Arial" w:cs="Arial"/>
              </w:rPr>
            </w:pPr>
          </w:p>
          <w:p w:rsidR="00EC57B4" w:rsidRDefault="0037379B" w:rsidP="00126AD6">
            <w:pPr>
              <w:pStyle w:val="Header"/>
              <w:tabs>
                <w:tab w:val="clear" w:pos="4320"/>
                <w:tab w:val="clear" w:pos="8640"/>
                <w:tab w:val="left" w:pos="1692"/>
              </w:tabs>
              <w:rPr>
                <w:rFonts w:ascii="Arial" w:hAnsi="Arial" w:cs="Arial"/>
              </w:rPr>
            </w:pPr>
            <w:r>
              <w:rPr>
                <w:rFonts w:ascii="Arial" w:hAnsi="Arial" w:cs="Arial"/>
              </w:rPr>
              <w:t xml:space="preserve"> </w:t>
            </w:r>
          </w:p>
        </w:tc>
      </w:tr>
    </w:tbl>
    <w:p w:rsidR="00126AD6" w:rsidRPr="000D0340" w:rsidRDefault="001A23EF" w:rsidP="00DB593C">
      <w:r>
        <w:lastRenderedPageBreak/>
        <w:t xml:space="preserve"> </w:t>
      </w:r>
      <w:r w:rsidR="000D0340">
        <w:tab/>
      </w:r>
      <w:r w:rsidR="000D0340">
        <w:tab/>
      </w:r>
      <w:r w:rsidR="000D0340">
        <w:tab/>
      </w:r>
      <w:r w:rsidR="000D0340">
        <w:tab/>
      </w:r>
      <w:r w:rsidR="000D0340">
        <w:tab/>
      </w:r>
      <w:r w:rsidR="000D0340">
        <w:tab/>
      </w:r>
      <w:r w:rsidR="000D0340">
        <w:tab/>
      </w:r>
      <w:r w:rsidR="000D0340">
        <w:tab/>
      </w:r>
      <w:r w:rsidR="000D0340" w:rsidRPr="000D0340">
        <w:rPr>
          <w:rFonts w:ascii="Arial" w:hAnsi="Arial" w:cs="Arial"/>
          <w:sz w:val="32"/>
          <w:szCs w:val="32"/>
        </w:rPr>
        <w:tab/>
      </w:r>
      <w:r w:rsidR="000D0340" w:rsidRPr="000D0340">
        <w:rPr>
          <w:rFonts w:ascii="Arial" w:hAnsi="Arial" w:cs="Arial"/>
          <w:b/>
          <w:sz w:val="32"/>
          <w:szCs w:val="32"/>
        </w:rPr>
        <w:t>Goal</w:t>
      </w:r>
      <w:r w:rsidR="000D0340">
        <w:t xml:space="preserve"> </w:t>
      </w:r>
      <w:r w:rsidR="00126AD6" w:rsidRPr="00350B81">
        <w:rPr>
          <w:rFonts w:ascii="Arial" w:hAnsi="Arial" w:cs="Arial"/>
          <w:b/>
          <w:bCs/>
          <w:sz w:val="32"/>
        </w:rPr>
        <w:t xml:space="preserve">4 </w:t>
      </w:r>
      <w:r w:rsidR="00126AD6">
        <w:rPr>
          <w:rFonts w:ascii="Arial" w:hAnsi="Arial" w:cs="Arial"/>
          <w:b/>
          <w:bCs/>
          <w:sz w:val="32"/>
        </w:rPr>
        <w:t>–</w:t>
      </w:r>
      <w:r w:rsidR="002F56A5">
        <w:rPr>
          <w:rFonts w:ascii="Arial" w:hAnsi="Arial" w:cs="Arial"/>
          <w:b/>
          <w:bCs/>
          <w:sz w:val="32"/>
        </w:rPr>
        <w:t xml:space="preserve"> SERVICES</w:t>
      </w:r>
    </w:p>
    <w:p w:rsidR="00F934D0" w:rsidRPr="000D50BF" w:rsidRDefault="00F934D0" w:rsidP="00F934D0">
      <w:pPr>
        <w:jc w:val="center"/>
        <w:rPr>
          <w:rFonts w:ascii="Arial" w:hAnsi="Arial" w:cs="Arial"/>
          <w:b/>
          <w:sz w:val="32"/>
          <w:szCs w:val="32"/>
        </w:rPr>
      </w:pPr>
      <w:r>
        <w:rPr>
          <w:rFonts w:ascii="Arial" w:hAnsi="Arial" w:cs="Arial"/>
          <w:b/>
          <w:sz w:val="32"/>
          <w:szCs w:val="32"/>
        </w:rPr>
        <w:t>Serve the public through stronger, more responsive disability adjudication services</w:t>
      </w:r>
    </w:p>
    <w:p w:rsidR="00F934D0" w:rsidRPr="004A7209" w:rsidRDefault="00F934D0" w:rsidP="00223EF4">
      <w:pPr>
        <w:jc w:val="center"/>
        <w:rPr>
          <w:rFonts w:ascii="Arial" w:hAnsi="Arial" w:cs="Arial"/>
          <w:b/>
          <w:sz w:val="32"/>
          <w:szCs w:val="32"/>
        </w:rPr>
      </w:pPr>
    </w:p>
    <w:p w:rsidR="00126AD6" w:rsidRPr="00350B81" w:rsidRDefault="00126AD6" w:rsidP="00126AD6">
      <w:pPr>
        <w:pBdr>
          <w:bottom w:val="single" w:sz="4" w:space="1" w:color="auto"/>
        </w:pBdr>
        <w:jc w:val="center"/>
        <w:rPr>
          <w:rFonts w:ascii="Arial" w:hAnsi="Arial" w:cs="Arial"/>
          <w:b/>
          <w:bCs/>
          <w:sz w:val="32"/>
        </w:rPr>
      </w:pPr>
    </w:p>
    <w:p w:rsidR="00126AD6" w:rsidRPr="00350B81" w:rsidRDefault="00126AD6" w:rsidP="00223EF4">
      <w:pPr>
        <w:pStyle w:val="Header"/>
        <w:tabs>
          <w:tab w:val="clear" w:pos="4320"/>
          <w:tab w:val="clear" w:pos="8640"/>
        </w:tabs>
        <w:rPr>
          <w:rFonts w:ascii="Arial" w:hAnsi="Arial" w:cs="Arial"/>
          <w:sz w:val="24"/>
        </w:rPr>
      </w:pPr>
    </w:p>
    <w:p w:rsidR="00126AD6" w:rsidRPr="00350B81" w:rsidRDefault="00126AD6" w:rsidP="00126AD6">
      <w:pPr>
        <w:pStyle w:val="Header"/>
        <w:tabs>
          <w:tab w:val="clear" w:pos="4320"/>
          <w:tab w:val="clear" w:pos="8640"/>
          <w:tab w:val="left" w:pos="1440"/>
        </w:tabs>
        <w:rPr>
          <w:rFonts w:ascii="Arial" w:hAnsi="Arial" w:cs="Arial"/>
        </w:rPr>
      </w:pPr>
    </w:p>
    <w:tbl>
      <w:tblPr>
        <w:tblW w:w="0" w:type="auto"/>
        <w:tblInd w:w="18" w:type="dxa"/>
        <w:tblLook w:val="0000" w:firstRow="0" w:lastRow="0" w:firstColumn="0" w:lastColumn="0" w:noHBand="0" w:noVBand="0"/>
      </w:tblPr>
      <w:tblGrid>
        <w:gridCol w:w="4518"/>
        <w:gridCol w:w="4133"/>
        <w:gridCol w:w="3291"/>
        <w:gridCol w:w="2368"/>
      </w:tblGrid>
      <w:tr w:rsidR="00B91384" w:rsidRPr="00350B81" w:rsidTr="00EA3762">
        <w:tc>
          <w:tcPr>
            <w:tcW w:w="4590"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Pr>
                <w:rFonts w:ascii="Arial" w:hAnsi="Arial" w:cs="Arial"/>
                <w:b/>
                <w:bCs/>
                <w:color w:val="FFFFFF"/>
                <w:sz w:val="24"/>
              </w:rPr>
              <w:t>Outcomes</w:t>
            </w:r>
          </w:p>
        </w:tc>
        <w:tc>
          <w:tcPr>
            <w:tcW w:w="4230" w:type="dxa"/>
            <w:shd w:val="clear" w:color="auto" w:fill="000000"/>
          </w:tcPr>
          <w:p w:rsidR="00126AD6" w:rsidRPr="00350B81" w:rsidRDefault="00126AD6" w:rsidP="00126AD6">
            <w:pPr>
              <w:pStyle w:val="Header"/>
              <w:tabs>
                <w:tab w:val="clear" w:pos="4320"/>
                <w:tab w:val="clear" w:pos="8640"/>
                <w:tab w:val="left" w:pos="1440"/>
              </w:tabs>
              <w:spacing w:before="60" w:after="60"/>
              <w:jc w:val="center"/>
              <w:rPr>
                <w:rFonts w:ascii="Arial" w:hAnsi="Arial" w:cs="Arial"/>
                <w:b/>
                <w:bCs/>
                <w:color w:val="FFFFFF"/>
                <w:sz w:val="24"/>
              </w:rPr>
            </w:pPr>
            <w:r w:rsidRPr="00350B81">
              <w:rPr>
                <w:rFonts w:ascii="Arial" w:hAnsi="Arial" w:cs="Arial"/>
                <w:b/>
                <w:bCs/>
                <w:color w:val="FFFFFF"/>
                <w:sz w:val="24"/>
              </w:rPr>
              <w:t>Actions</w:t>
            </w:r>
          </w:p>
        </w:tc>
        <w:tc>
          <w:tcPr>
            <w:tcW w:w="3330" w:type="dxa"/>
            <w:shd w:val="clear" w:color="auto" w:fill="000000"/>
          </w:tcPr>
          <w:p w:rsidR="00126AD6" w:rsidRPr="00350B81" w:rsidRDefault="00126AD6" w:rsidP="00A275C3">
            <w:pPr>
              <w:pStyle w:val="Header"/>
              <w:tabs>
                <w:tab w:val="clear" w:pos="4320"/>
                <w:tab w:val="clear" w:pos="8640"/>
                <w:tab w:val="left" w:pos="1440"/>
              </w:tabs>
              <w:spacing w:before="60" w:after="60"/>
              <w:rPr>
                <w:rFonts w:ascii="Arial" w:hAnsi="Arial" w:cs="Arial"/>
                <w:b/>
                <w:bCs/>
                <w:color w:val="FFFFFF"/>
                <w:sz w:val="24"/>
              </w:rPr>
            </w:pPr>
          </w:p>
        </w:tc>
        <w:tc>
          <w:tcPr>
            <w:tcW w:w="2160" w:type="dxa"/>
            <w:shd w:val="clear" w:color="auto" w:fill="000000"/>
          </w:tcPr>
          <w:p w:rsidR="00126AD6" w:rsidRPr="00350B81" w:rsidRDefault="00126AD6" w:rsidP="00126AD6">
            <w:pPr>
              <w:pStyle w:val="Header"/>
              <w:tabs>
                <w:tab w:val="clear" w:pos="4320"/>
                <w:tab w:val="clear" w:pos="8640"/>
                <w:tab w:val="left" w:pos="1332"/>
              </w:tabs>
              <w:spacing w:before="60" w:after="60"/>
              <w:jc w:val="center"/>
              <w:rPr>
                <w:rFonts w:ascii="Arial" w:hAnsi="Arial" w:cs="Arial"/>
                <w:b/>
                <w:bCs/>
                <w:color w:val="FFFFFF"/>
                <w:sz w:val="24"/>
              </w:rPr>
            </w:pPr>
            <w:r w:rsidRPr="00350B81">
              <w:rPr>
                <w:rFonts w:ascii="Arial" w:hAnsi="Arial" w:cs="Arial"/>
                <w:b/>
                <w:bCs/>
                <w:color w:val="FFFFFF"/>
                <w:sz w:val="24"/>
              </w:rPr>
              <w:t>Due By</w:t>
            </w:r>
          </w:p>
        </w:tc>
      </w:tr>
      <w:tr w:rsidR="00B91384" w:rsidRPr="00350B81" w:rsidTr="00EA3762">
        <w:tc>
          <w:tcPr>
            <w:tcW w:w="4590" w:type="dxa"/>
            <w:shd w:val="clear" w:color="auto" w:fill="CCCCCC"/>
          </w:tcPr>
          <w:p w:rsidR="00DB593C" w:rsidRDefault="000059A5" w:rsidP="00DB593C">
            <w:pPr>
              <w:pStyle w:val="Header"/>
              <w:numPr>
                <w:ilvl w:val="0"/>
                <w:numId w:val="4"/>
              </w:numPr>
              <w:tabs>
                <w:tab w:val="clear" w:pos="4320"/>
                <w:tab w:val="clear" w:pos="8640"/>
              </w:tabs>
              <w:ind w:left="432"/>
              <w:rPr>
                <w:rFonts w:ascii="Arial" w:hAnsi="Arial" w:cs="Arial"/>
              </w:rPr>
            </w:pPr>
            <w:r>
              <w:rPr>
                <w:rFonts w:ascii="Arial" w:hAnsi="Arial" w:cs="Arial"/>
              </w:rPr>
              <w:t>Increase the speed and quality of disability process</w:t>
            </w:r>
          </w:p>
          <w:p w:rsidR="00DB593C" w:rsidRDefault="00DB593C" w:rsidP="00DB593C">
            <w:pPr>
              <w:pStyle w:val="Header"/>
              <w:tabs>
                <w:tab w:val="clear" w:pos="4320"/>
                <w:tab w:val="clear" w:pos="8640"/>
              </w:tabs>
              <w:rPr>
                <w:rFonts w:ascii="Arial" w:hAnsi="Arial" w:cs="Arial"/>
              </w:rPr>
            </w:pPr>
          </w:p>
          <w:p w:rsidR="00DB593C" w:rsidRDefault="00DB593C" w:rsidP="00DB593C">
            <w:pPr>
              <w:pStyle w:val="Header"/>
              <w:tabs>
                <w:tab w:val="clear" w:pos="4320"/>
                <w:tab w:val="clear" w:pos="8640"/>
              </w:tabs>
              <w:rPr>
                <w:rFonts w:ascii="Arial" w:hAnsi="Arial" w:cs="Arial"/>
              </w:rPr>
            </w:pPr>
          </w:p>
          <w:p w:rsidR="002E4102" w:rsidRDefault="002E4102" w:rsidP="00DB593C">
            <w:pPr>
              <w:pStyle w:val="Header"/>
              <w:tabs>
                <w:tab w:val="clear" w:pos="4320"/>
                <w:tab w:val="clear" w:pos="8640"/>
              </w:tabs>
              <w:rPr>
                <w:rFonts w:ascii="Arial" w:hAnsi="Arial" w:cs="Arial"/>
              </w:rPr>
            </w:pPr>
          </w:p>
          <w:p w:rsidR="00DB593C" w:rsidRDefault="00DB593C" w:rsidP="00DB593C">
            <w:pPr>
              <w:pStyle w:val="Header"/>
              <w:numPr>
                <w:ilvl w:val="0"/>
                <w:numId w:val="4"/>
              </w:numPr>
              <w:tabs>
                <w:tab w:val="clear" w:pos="4320"/>
                <w:tab w:val="clear" w:pos="8640"/>
              </w:tabs>
              <w:ind w:left="432"/>
              <w:rPr>
                <w:rFonts w:ascii="Arial" w:hAnsi="Arial" w:cs="Arial"/>
              </w:rPr>
            </w:pPr>
            <w:r w:rsidRPr="00DB593C">
              <w:rPr>
                <w:rFonts w:ascii="Arial" w:hAnsi="Arial" w:cs="Arial"/>
              </w:rPr>
              <w:t>Create a performance culture</w:t>
            </w:r>
          </w:p>
          <w:p w:rsidR="00A275C3" w:rsidRDefault="00A275C3" w:rsidP="00A275C3">
            <w:pPr>
              <w:pStyle w:val="Header"/>
              <w:tabs>
                <w:tab w:val="clear" w:pos="4320"/>
                <w:tab w:val="clear" w:pos="8640"/>
              </w:tabs>
              <w:rPr>
                <w:rFonts w:ascii="Arial" w:hAnsi="Arial" w:cs="Arial"/>
              </w:rPr>
            </w:pPr>
          </w:p>
          <w:p w:rsidR="00A275C3" w:rsidRDefault="00A275C3" w:rsidP="00A275C3">
            <w:pPr>
              <w:pStyle w:val="Header"/>
              <w:tabs>
                <w:tab w:val="clear" w:pos="4320"/>
                <w:tab w:val="clear" w:pos="8640"/>
              </w:tabs>
              <w:rPr>
                <w:rFonts w:ascii="Arial" w:hAnsi="Arial" w:cs="Arial"/>
              </w:rPr>
            </w:pPr>
          </w:p>
          <w:p w:rsidR="00D510B4" w:rsidRDefault="00D510B4" w:rsidP="00A275C3">
            <w:pPr>
              <w:pStyle w:val="Header"/>
              <w:tabs>
                <w:tab w:val="clear" w:pos="4320"/>
                <w:tab w:val="clear" w:pos="8640"/>
              </w:tabs>
              <w:rPr>
                <w:rFonts w:ascii="Arial" w:hAnsi="Arial" w:cs="Arial"/>
              </w:rPr>
            </w:pPr>
          </w:p>
          <w:p w:rsidR="002E4446" w:rsidRDefault="002E4446" w:rsidP="00A275C3">
            <w:pPr>
              <w:pStyle w:val="Header"/>
              <w:tabs>
                <w:tab w:val="clear" w:pos="4320"/>
                <w:tab w:val="clear" w:pos="8640"/>
              </w:tabs>
              <w:rPr>
                <w:rFonts w:ascii="Arial" w:hAnsi="Arial" w:cs="Arial"/>
              </w:rPr>
            </w:pPr>
          </w:p>
          <w:p w:rsidR="002E4446" w:rsidRDefault="002E4446"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226A3E" w:rsidRDefault="00226A3E" w:rsidP="00A275C3">
            <w:pPr>
              <w:pStyle w:val="Header"/>
              <w:tabs>
                <w:tab w:val="clear" w:pos="4320"/>
                <w:tab w:val="clear" w:pos="8640"/>
              </w:tabs>
              <w:rPr>
                <w:rFonts w:ascii="Arial" w:hAnsi="Arial" w:cs="Arial"/>
              </w:rPr>
            </w:pPr>
          </w:p>
          <w:p w:rsidR="00C7439E" w:rsidRDefault="00C7439E" w:rsidP="00A275C3">
            <w:pPr>
              <w:pStyle w:val="Header"/>
              <w:tabs>
                <w:tab w:val="clear" w:pos="4320"/>
                <w:tab w:val="clear" w:pos="8640"/>
              </w:tabs>
              <w:rPr>
                <w:rFonts w:ascii="Arial" w:hAnsi="Arial" w:cs="Arial"/>
              </w:rPr>
            </w:pPr>
          </w:p>
          <w:p w:rsidR="00A275C3" w:rsidRPr="00DB593C" w:rsidRDefault="00A275C3" w:rsidP="00C7439E">
            <w:pPr>
              <w:pStyle w:val="Header"/>
              <w:numPr>
                <w:ilvl w:val="0"/>
                <w:numId w:val="4"/>
              </w:numPr>
              <w:tabs>
                <w:tab w:val="clear" w:pos="4320"/>
                <w:tab w:val="clear" w:pos="8640"/>
              </w:tabs>
              <w:rPr>
                <w:rFonts w:ascii="Arial" w:hAnsi="Arial" w:cs="Arial"/>
              </w:rPr>
            </w:pPr>
            <w:r>
              <w:rPr>
                <w:rFonts w:ascii="Arial" w:hAnsi="Arial" w:cs="Arial"/>
              </w:rPr>
              <w:t xml:space="preserve">Financial resources are accurately predicted, managed and reported with </w:t>
            </w:r>
            <w:r w:rsidR="00310B84">
              <w:rPr>
                <w:rFonts w:ascii="Arial" w:hAnsi="Arial" w:cs="Arial"/>
              </w:rPr>
              <w:t>no major SSA or State of Iowa audit issues (Admin/ASB</w:t>
            </w:r>
            <w:r>
              <w:rPr>
                <w:rFonts w:ascii="Arial" w:hAnsi="Arial" w:cs="Arial"/>
              </w:rPr>
              <w:t>/</w:t>
            </w:r>
            <w:r w:rsidR="00310B84">
              <w:rPr>
                <w:rFonts w:ascii="Arial" w:hAnsi="Arial" w:cs="Arial"/>
              </w:rPr>
              <w:t>PDT/DDS</w:t>
            </w:r>
            <w:r>
              <w:rPr>
                <w:rFonts w:ascii="Arial" w:hAnsi="Arial" w:cs="Arial"/>
              </w:rPr>
              <w:t xml:space="preserve"> </w:t>
            </w:r>
            <w:r>
              <w:rPr>
                <w:rFonts w:ascii="Arial" w:hAnsi="Arial" w:cs="Arial"/>
              </w:rPr>
              <w:lastRenderedPageBreak/>
              <w:t>responsibility)</w:t>
            </w:r>
          </w:p>
          <w:p w:rsidR="00223EF4" w:rsidRPr="00350B81" w:rsidRDefault="00223EF4" w:rsidP="005A5E92">
            <w:pPr>
              <w:pStyle w:val="Header"/>
              <w:tabs>
                <w:tab w:val="clear" w:pos="4320"/>
                <w:tab w:val="clear" w:pos="8640"/>
              </w:tabs>
              <w:rPr>
                <w:rFonts w:ascii="Arial" w:hAnsi="Arial" w:cs="Arial"/>
              </w:rPr>
            </w:pPr>
          </w:p>
        </w:tc>
        <w:tc>
          <w:tcPr>
            <w:tcW w:w="4230" w:type="dxa"/>
            <w:shd w:val="clear" w:color="auto" w:fill="CCCCCC"/>
          </w:tcPr>
          <w:p w:rsidR="00873A7C" w:rsidRDefault="000059A5" w:rsidP="008A7A02">
            <w:pPr>
              <w:pStyle w:val="Header"/>
              <w:numPr>
                <w:ilvl w:val="0"/>
                <w:numId w:val="12"/>
              </w:numPr>
              <w:tabs>
                <w:tab w:val="clear" w:pos="4320"/>
                <w:tab w:val="clear" w:pos="8640"/>
                <w:tab w:val="left" w:pos="342"/>
              </w:tabs>
              <w:rPr>
                <w:rFonts w:ascii="Arial" w:hAnsi="Arial" w:cs="Arial"/>
              </w:rPr>
            </w:pPr>
            <w:r>
              <w:rPr>
                <w:rFonts w:ascii="Arial" w:hAnsi="Arial" w:cs="Arial"/>
              </w:rPr>
              <w:lastRenderedPageBreak/>
              <w:t xml:space="preserve">Ongoing business process </w:t>
            </w:r>
            <w:r w:rsidR="000C7D50">
              <w:rPr>
                <w:rFonts w:ascii="Arial" w:hAnsi="Arial" w:cs="Arial"/>
              </w:rPr>
              <w:t xml:space="preserve">and technology capability </w:t>
            </w:r>
            <w:r>
              <w:rPr>
                <w:rFonts w:ascii="Arial" w:hAnsi="Arial" w:cs="Arial"/>
              </w:rPr>
              <w:t>review</w:t>
            </w:r>
            <w:r w:rsidR="000C7D50">
              <w:rPr>
                <w:rFonts w:ascii="Arial" w:hAnsi="Arial" w:cs="Arial"/>
              </w:rPr>
              <w:t>s</w:t>
            </w:r>
            <w:r w:rsidR="002A1C82">
              <w:rPr>
                <w:rFonts w:ascii="Arial" w:hAnsi="Arial" w:cs="Arial"/>
              </w:rPr>
              <w:t xml:space="preserve"> and implementation of improvements.</w:t>
            </w:r>
          </w:p>
          <w:p w:rsidR="00310B84" w:rsidRDefault="00310B84" w:rsidP="00310B84">
            <w:pPr>
              <w:pStyle w:val="Header"/>
              <w:tabs>
                <w:tab w:val="clear" w:pos="4320"/>
                <w:tab w:val="clear" w:pos="8640"/>
                <w:tab w:val="left" w:pos="342"/>
              </w:tabs>
              <w:ind w:left="360"/>
              <w:rPr>
                <w:rFonts w:ascii="Arial" w:hAnsi="Arial" w:cs="Arial"/>
              </w:rPr>
            </w:pPr>
          </w:p>
          <w:p w:rsidR="000059A5" w:rsidRDefault="002A1C82" w:rsidP="00310B84">
            <w:pPr>
              <w:pStyle w:val="Header"/>
              <w:tabs>
                <w:tab w:val="clear" w:pos="4320"/>
                <w:tab w:val="clear" w:pos="8640"/>
                <w:tab w:val="left" w:pos="342"/>
              </w:tabs>
              <w:ind w:left="360"/>
              <w:rPr>
                <w:rFonts w:ascii="Arial" w:hAnsi="Arial" w:cs="Arial"/>
              </w:rPr>
            </w:pPr>
            <w:r>
              <w:rPr>
                <w:rFonts w:ascii="Arial" w:hAnsi="Arial" w:cs="Arial"/>
              </w:rPr>
              <w:t>.</w:t>
            </w:r>
            <w:r w:rsidR="00B74569">
              <w:rPr>
                <w:rFonts w:ascii="Arial" w:hAnsi="Arial" w:cs="Arial"/>
              </w:rPr>
              <w:t xml:space="preserve"> </w:t>
            </w:r>
          </w:p>
          <w:p w:rsidR="000D0340" w:rsidRDefault="00B91384" w:rsidP="008A7A02">
            <w:pPr>
              <w:pStyle w:val="Header"/>
              <w:numPr>
                <w:ilvl w:val="0"/>
                <w:numId w:val="12"/>
              </w:numPr>
              <w:tabs>
                <w:tab w:val="clear" w:pos="4320"/>
                <w:tab w:val="clear" w:pos="8640"/>
                <w:tab w:val="left" w:pos="342"/>
              </w:tabs>
              <w:rPr>
                <w:rFonts w:ascii="Arial" w:hAnsi="Arial" w:cs="Arial"/>
              </w:rPr>
            </w:pPr>
            <w:r>
              <w:rPr>
                <w:rFonts w:ascii="Arial" w:hAnsi="Arial" w:cs="Arial"/>
              </w:rPr>
              <w:t xml:space="preserve">Test automated and self-assignment initiatives.  This could be work task or case related. (Ex. Auto assignment of cases/Fiscal tasks/CE scheduling tasks, MC self-assign, DE case cap) </w:t>
            </w:r>
          </w:p>
          <w:p w:rsidR="002E4446" w:rsidRDefault="000D0340" w:rsidP="00310B84">
            <w:pPr>
              <w:pStyle w:val="Header"/>
              <w:numPr>
                <w:ilvl w:val="0"/>
                <w:numId w:val="12"/>
              </w:numPr>
              <w:tabs>
                <w:tab w:val="clear" w:pos="4320"/>
                <w:tab w:val="clear" w:pos="8640"/>
                <w:tab w:val="left" w:pos="342"/>
              </w:tabs>
              <w:rPr>
                <w:rFonts w:ascii="Arial" w:hAnsi="Arial" w:cs="Arial"/>
              </w:rPr>
            </w:pPr>
            <w:r>
              <w:rPr>
                <w:rFonts w:ascii="Arial" w:hAnsi="Arial" w:cs="Arial"/>
              </w:rPr>
              <w:t>Hold all staff accountable to maintain acceptable performance standard</w:t>
            </w:r>
            <w:r w:rsidR="000C7D50">
              <w:rPr>
                <w:rFonts w:ascii="Arial" w:hAnsi="Arial" w:cs="Arial"/>
              </w:rPr>
              <w:t>s.</w:t>
            </w:r>
          </w:p>
          <w:p w:rsidR="00226A3E" w:rsidRDefault="00226A3E" w:rsidP="00310B84">
            <w:pPr>
              <w:pStyle w:val="Header"/>
              <w:numPr>
                <w:ilvl w:val="0"/>
                <w:numId w:val="12"/>
              </w:numPr>
              <w:tabs>
                <w:tab w:val="clear" w:pos="4320"/>
                <w:tab w:val="clear" w:pos="8640"/>
                <w:tab w:val="left" w:pos="342"/>
              </w:tabs>
              <w:rPr>
                <w:rFonts w:ascii="Arial" w:hAnsi="Arial" w:cs="Arial"/>
              </w:rPr>
            </w:pPr>
            <w:r>
              <w:rPr>
                <w:rFonts w:ascii="Arial" w:hAnsi="Arial" w:cs="Arial"/>
              </w:rPr>
              <w:t>Assess internal quality assurance (PI) staffing, unit design, and processes to optimize outcomes.</w:t>
            </w:r>
          </w:p>
          <w:p w:rsidR="00B91384" w:rsidRDefault="00B91384" w:rsidP="00310B84">
            <w:pPr>
              <w:pStyle w:val="Header"/>
              <w:numPr>
                <w:ilvl w:val="0"/>
                <w:numId w:val="12"/>
              </w:numPr>
              <w:tabs>
                <w:tab w:val="clear" w:pos="4320"/>
                <w:tab w:val="clear" w:pos="8640"/>
                <w:tab w:val="left" w:pos="342"/>
              </w:tabs>
              <w:rPr>
                <w:rFonts w:ascii="Arial" w:hAnsi="Arial" w:cs="Arial"/>
              </w:rPr>
            </w:pPr>
            <w:r>
              <w:rPr>
                <w:rFonts w:ascii="Arial" w:hAnsi="Arial" w:cs="Arial"/>
              </w:rPr>
              <w:t xml:space="preserve">Test collaboration initiatives – both face to face and using technology (ex. </w:t>
            </w:r>
            <w:r w:rsidR="00EB67EE">
              <w:rPr>
                <w:rFonts w:ascii="Arial" w:hAnsi="Arial" w:cs="Arial"/>
              </w:rPr>
              <w:t>Work Queue for MCPC’s, PI staff rounds, DQB return &amp; RPC staffings)</w:t>
            </w:r>
          </w:p>
          <w:p w:rsidR="000C7D50" w:rsidRPr="00310B84" w:rsidRDefault="000C7D50" w:rsidP="00132B23">
            <w:pPr>
              <w:pStyle w:val="Header"/>
              <w:tabs>
                <w:tab w:val="clear" w:pos="4320"/>
                <w:tab w:val="clear" w:pos="8640"/>
                <w:tab w:val="left" w:pos="342"/>
              </w:tabs>
              <w:rPr>
                <w:rFonts w:ascii="Arial" w:hAnsi="Arial" w:cs="Arial"/>
              </w:rPr>
            </w:pPr>
          </w:p>
          <w:p w:rsidR="00D510B4" w:rsidRPr="000C7D50" w:rsidRDefault="00D510B4" w:rsidP="000C7D50">
            <w:pPr>
              <w:pStyle w:val="Header"/>
              <w:numPr>
                <w:ilvl w:val="0"/>
                <w:numId w:val="13"/>
              </w:numPr>
              <w:tabs>
                <w:tab w:val="clear" w:pos="4320"/>
                <w:tab w:val="clear" w:pos="8640"/>
                <w:tab w:val="left" w:pos="342"/>
              </w:tabs>
              <w:rPr>
                <w:rFonts w:ascii="Arial" w:hAnsi="Arial" w:cs="Arial"/>
              </w:rPr>
            </w:pPr>
            <w:r w:rsidRPr="000C7D50">
              <w:rPr>
                <w:rFonts w:ascii="Arial" w:hAnsi="Arial" w:cs="Arial"/>
              </w:rPr>
              <w:t>Management teams communicate financial status and recommend revisions in operations, as appropriate.</w:t>
            </w:r>
          </w:p>
          <w:p w:rsidR="00D510B4" w:rsidRDefault="00D510B4" w:rsidP="00D510B4">
            <w:pPr>
              <w:pStyle w:val="Header"/>
              <w:numPr>
                <w:ilvl w:val="0"/>
                <w:numId w:val="13"/>
              </w:numPr>
              <w:tabs>
                <w:tab w:val="clear" w:pos="4320"/>
                <w:tab w:val="clear" w:pos="8640"/>
                <w:tab w:val="left" w:pos="342"/>
              </w:tabs>
              <w:rPr>
                <w:rFonts w:ascii="Arial" w:hAnsi="Arial" w:cs="Arial"/>
              </w:rPr>
            </w:pPr>
            <w:r>
              <w:rPr>
                <w:rFonts w:ascii="Arial" w:hAnsi="Arial" w:cs="Arial"/>
              </w:rPr>
              <w:t xml:space="preserve">Financial planning tools are utilized </w:t>
            </w:r>
            <w:r>
              <w:rPr>
                <w:rFonts w:ascii="Arial" w:hAnsi="Arial" w:cs="Arial"/>
              </w:rPr>
              <w:lastRenderedPageBreak/>
              <w:t>for predictive ability.</w:t>
            </w:r>
          </w:p>
          <w:p w:rsidR="00D510B4" w:rsidRPr="00D510B4" w:rsidRDefault="00D510B4" w:rsidP="00D510B4">
            <w:pPr>
              <w:pStyle w:val="Header"/>
              <w:numPr>
                <w:ilvl w:val="0"/>
                <w:numId w:val="13"/>
              </w:numPr>
              <w:tabs>
                <w:tab w:val="clear" w:pos="4320"/>
                <w:tab w:val="clear" w:pos="8640"/>
                <w:tab w:val="left" w:pos="342"/>
              </w:tabs>
              <w:rPr>
                <w:rFonts w:ascii="Arial" w:hAnsi="Arial" w:cs="Arial"/>
              </w:rPr>
            </w:pPr>
            <w:r>
              <w:rPr>
                <w:rFonts w:ascii="Arial" w:hAnsi="Arial" w:cs="Arial"/>
              </w:rPr>
              <w:t>Information is reviewed across bureaus to identify effectiveness.</w:t>
            </w:r>
          </w:p>
        </w:tc>
        <w:tc>
          <w:tcPr>
            <w:tcW w:w="3330" w:type="dxa"/>
            <w:shd w:val="clear" w:color="auto" w:fill="CCCCCC"/>
          </w:tcPr>
          <w:p w:rsidR="003C2E55" w:rsidRDefault="000059A5" w:rsidP="00D510B4">
            <w:pPr>
              <w:pStyle w:val="Header"/>
              <w:tabs>
                <w:tab w:val="clear" w:pos="4320"/>
                <w:tab w:val="clear" w:pos="8640"/>
                <w:tab w:val="left" w:pos="1440"/>
              </w:tabs>
              <w:ind w:left="720"/>
              <w:rPr>
                <w:rFonts w:ascii="Arial" w:hAnsi="Arial" w:cs="Arial"/>
              </w:rPr>
            </w:pPr>
            <w:r>
              <w:rPr>
                <w:rFonts w:ascii="Arial" w:hAnsi="Arial" w:cs="Arial"/>
              </w:rPr>
              <w:lastRenderedPageBreak/>
              <w:t>Reduce processing time by 5%.</w:t>
            </w:r>
          </w:p>
          <w:p w:rsidR="000D0340" w:rsidRDefault="000D0340" w:rsidP="00D510B4">
            <w:pPr>
              <w:pStyle w:val="Header"/>
              <w:tabs>
                <w:tab w:val="clear" w:pos="4320"/>
                <w:tab w:val="clear" w:pos="8640"/>
                <w:tab w:val="left" w:pos="1440"/>
              </w:tabs>
              <w:ind w:left="720"/>
              <w:rPr>
                <w:rFonts w:ascii="Arial" w:hAnsi="Arial" w:cs="Arial"/>
              </w:rPr>
            </w:pPr>
            <w:r>
              <w:rPr>
                <w:rFonts w:ascii="Arial" w:hAnsi="Arial" w:cs="Arial"/>
              </w:rPr>
              <w:t>Task completion time standards are met</w:t>
            </w:r>
          </w:p>
          <w:p w:rsidR="00310B84" w:rsidRDefault="00310B84" w:rsidP="00D510B4">
            <w:pPr>
              <w:pStyle w:val="Header"/>
              <w:tabs>
                <w:tab w:val="clear" w:pos="4320"/>
                <w:tab w:val="clear" w:pos="8640"/>
                <w:tab w:val="left" w:pos="1440"/>
              </w:tabs>
              <w:ind w:left="720"/>
              <w:rPr>
                <w:rFonts w:ascii="Arial" w:hAnsi="Arial" w:cs="Arial"/>
              </w:rPr>
            </w:pPr>
          </w:p>
          <w:p w:rsidR="000059A5" w:rsidRDefault="000059A5" w:rsidP="00D510B4">
            <w:pPr>
              <w:pStyle w:val="Header"/>
              <w:tabs>
                <w:tab w:val="clear" w:pos="4320"/>
                <w:tab w:val="clear" w:pos="8640"/>
                <w:tab w:val="left" w:pos="1440"/>
              </w:tabs>
              <w:ind w:left="720"/>
              <w:rPr>
                <w:rFonts w:ascii="Arial" w:hAnsi="Arial" w:cs="Arial"/>
              </w:rPr>
            </w:pPr>
            <w:r>
              <w:rPr>
                <w:rFonts w:ascii="Arial" w:hAnsi="Arial" w:cs="Arial"/>
              </w:rPr>
              <w:t>Increase quality by persisting at a level above 97%</w:t>
            </w:r>
          </w:p>
          <w:p w:rsidR="00132B23" w:rsidRDefault="00D741A4" w:rsidP="00D510B4">
            <w:pPr>
              <w:pStyle w:val="Header"/>
              <w:tabs>
                <w:tab w:val="clear" w:pos="4320"/>
                <w:tab w:val="clear" w:pos="8640"/>
                <w:tab w:val="left" w:pos="1440"/>
              </w:tabs>
              <w:ind w:left="720"/>
              <w:rPr>
                <w:rFonts w:ascii="Arial" w:hAnsi="Arial" w:cs="Arial"/>
              </w:rPr>
            </w:pPr>
            <w:r>
              <w:rPr>
                <w:rFonts w:ascii="Arial" w:hAnsi="Arial" w:cs="Arial"/>
              </w:rPr>
              <w:t xml:space="preserve">Increase Disability </w:t>
            </w:r>
          </w:p>
          <w:p w:rsidR="00132B23" w:rsidRDefault="00132B23" w:rsidP="00D510B4">
            <w:pPr>
              <w:pStyle w:val="Header"/>
              <w:tabs>
                <w:tab w:val="clear" w:pos="4320"/>
                <w:tab w:val="clear" w:pos="8640"/>
                <w:tab w:val="left" w:pos="1440"/>
              </w:tabs>
              <w:ind w:left="720"/>
              <w:rPr>
                <w:rFonts w:ascii="Arial" w:hAnsi="Arial" w:cs="Arial"/>
              </w:rPr>
            </w:pPr>
          </w:p>
          <w:p w:rsidR="00132B23" w:rsidRDefault="00132B23" w:rsidP="00D510B4">
            <w:pPr>
              <w:pStyle w:val="Header"/>
              <w:tabs>
                <w:tab w:val="clear" w:pos="4320"/>
                <w:tab w:val="clear" w:pos="8640"/>
                <w:tab w:val="left" w:pos="1440"/>
              </w:tabs>
              <w:ind w:left="720"/>
              <w:rPr>
                <w:rFonts w:ascii="Arial" w:hAnsi="Arial" w:cs="Arial"/>
              </w:rPr>
            </w:pPr>
          </w:p>
          <w:p w:rsidR="00D741A4" w:rsidRDefault="00D741A4" w:rsidP="00D510B4">
            <w:pPr>
              <w:pStyle w:val="Header"/>
              <w:tabs>
                <w:tab w:val="clear" w:pos="4320"/>
                <w:tab w:val="clear" w:pos="8640"/>
                <w:tab w:val="left" w:pos="1440"/>
              </w:tabs>
              <w:ind w:left="720"/>
              <w:rPr>
                <w:rFonts w:ascii="Arial" w:hAnsi="Arial" w:cs="Arial"/>
              </w:rPr>
            </w:pPr>
            <w:r>
              <w:rPr>
                <w:rFonts w:ascii="Arial" w:hAnsi="Arial" w:cs="Arial"/>
              </w:rPr>
              <w:t>Ex</w:t>
            </w:r>
            <w:r w:rsidR="00C7439E">
              <w:rPr>
                <w:rFonts w:ascii="Arial" w:hAnsi="Arial" w:cs="Arial"/>
              </w:rPr>
              <w:t>aminer assisted assessments to 4</w:t>
            </w:r>
            <w:r w:rsidR="00510784">
              <w:rPr>
                <w:rFonts w:ascii="Arial" w:hAnsi="Arial" w:cs="Arial"/>
              </w:rPr>
              <w:t>5</w:t>
            </w:r>
            <w:r>
              <w:rPr>
                <w:rFonts w:ascii="Arial" w:hAnsi="Arial" w:cs="Arial"/>
              </w:rPr>
              <w:t>%</w:t>
            </w:r>
            <w:r w:rsidR="002E4102">
              <w:rPr>
                <w:rFonts w:ascii="Arial" w:hAnsi="Arial" w:cs="Arial"/>
              </w:rPr>
              <w:t xml:space="preserve"> of total referrals</w:t>
            </w:r>
          </w:p>
          <w:p w:rsidR="00EB67EE" w:rsidRDefault="00EB67EE" w:rsidP="00D510B4">
            <w:pPr>
              <w:pStyle w:val="Header"/>
              <w:tabs>
                <w:tab w:val="clear" w:pos="4320"/>
                <w:tab w:val="clear" w:pos="8640"/>
                <w:tab w:val="left" w:pos="1440"/>
              </w:tabs>
              <w:ind w:left="720"/>
              <w:rPr>
                <w:rFonts w:ascii="Arial" w:hAnsi="Arial" w:cs="Arial"/>
              </w:rPr>
            </w:pPr>
            <w:r>
              <w:rPr>
                <w:rFonts w:ascii="Arial" w:hAnsi="Arial" w:cs="Arial"/>
              </w:rPr>
              <w:t>Increase MCPC  productivity to 1 case per hour.</w:t>
            </w:r>
          </w:p>
          <w:p w:rsidR="002E4446" w:rsidRDefault="002E4446" w:rsidP="00D510B4">
            <w:pPr>
              <w:pStyle w:val="Header"/>
              <w:tabs>
                <w:tab w:val="clear" w:pos="4320"/>
                <w:tab w:val="clear" w:pos="8640"/>
                <w:tab w:val="left" w:pos="1440"/>
              </w:tabs>
              <w:ind w:left="720"/>
              <w:rPr>
                <w:rFonts w:ascii="Arial" w:hAnsi="Arial" w:cs="Arial"/>
              </w:rPr>
            </w:pPr>
          </w:p>
          <w:p w:rsidR="00226A3E" w:rsidRDefault="00226A3E" w:rsidP="00D510B4">
            <w:pPr>
              <w:pStyle w:val="Header"/>
              <w:tabs>
                <w:tab w:val="clear" w:pos="4320"/>
                <w:tab w:val="clear" w:pos="8640"/>
                <w:tab w:val="left" w:pos="1440"/>
              </w:tabs>
              <w:ind w:left="720"/>
              <w:rPr>
                <w:rFonts w:ascii="Arial" w:hAnsi="Arial" w:cs="Arial"/>
              </w:rPr>
            </w:pPr>
          </w:p>
          <w:p w:rsidR="00226A3E" w:rsidRDefault="00226A3E" w:rsidP="00D510B4">
            <w:pPr>
              <w:pStyle w:val="Header"/>
              <w:tabs>
                <w:tab w:val="clear" w:pos="4320"/>
                <w:tab w:val="clear" w:pos="8640"/>
                <w:tab w:val="left" w:pos="1440"/>
              </w:tabs>
              <w:ind w:left="720"/>
              <w:rPr>
                <w:rFonts w:ascii="Arial" w:hAnsi="Arial" w:cs="Arial"/>
              </w:rPr>
            </w:pPr>
          </w:p>
          <w:p w:rsidR="00226A3E" w:rsidRDefault="00226A3E" w:rsidP="00D510B4">
            <w:pPr>
              <w:pStyle w:val="Header"/>
              <w:tabs>
                <w:tab w:val="clear" w:pos="4320"/>
                <w:tab w:val="clear" w:pos="8640"/>
                <w:tab w:val="left" w:pos="1440"/>
              </w:tabs>
              <w:ind w:left="720"/>
              <w:rPr>
                <w:rFonts w:ascii="Arial" w:hAnsi="Arial" w:cs="Arial"/>
              </w:rPr>
            </w:pPr>
          </w:p>
          <w:p w:rsidR="00226A3E" w:rsidRDefault="00226A3E" w:rsidP="00D510B4">
            <w:pPr>
              <w:pStyle w:val="Header"/>
              <w:tabs>
                <w:tab w:val="clear" w:pos="4320"/>
                <w:tab w:val="clear" w:pos="8640"/>
                <w:tab w:val="left" w:pos="1440"/>
              </w:tabs>
              <w:ind w:left="720"/>
              <w:rPr>
                <w:rFonts w:ascii="Arial" w:hAnsi="Arial" w:cs="Arial"/>
              </w:rPr>
            </w:pPr>
          </w:p>
          <w:p w:rsidR="00226A3E" w:rsidRDefault="00226A3E" w:rsidP="00D510B4">
            <w:pPr>
              <w:pStyle w:val="Header"/>
              <w:tabs>
                <w:tab w:val="clear" w:pos="4320"/>
                <w:tab w:val="clear" w:pos="8640"/>
                <w:tab w:val="left" w:pos="1440"/>
              </w:tabs>
              <w:ind w:left="720"/>
              <w:rPr>
                <w:rFonts w:ascii="Arial" w:hAnsi="Arial" w:cs="Arial"/>
              </w:rPr>
            </w:pPr>
          </w:p>
          <w:p w:rsidR="002E4446" w:rsidRPr="00350B81" w:rsidRDefault="002E4446" w:rsidP="00132B23">
            <w:pPr>
              <w:pStyle w:val="Header"/>
              <w:tabs>
                <w:tab w:val="clear" w:pos="4320"/>
                <w:tab w:val="clear" w:pos="8640"/>
                <w:tab w:val="left" w:pos="1440"/>
              </w:tabs>
              <w:rPr>
                <w:rFonts w:ascii="Arial" w:hAnsi="Arial" w:cs="Arial"/>
              </w:rPr>
            </w:pPr>
            <w:r>
              <w:rPr>
                <w:rFonts w:ascii="Arial" w:hAnsi="Arial" w:cs="Arial"/>
              </w:rPr>
              <w:t>Per Admin/ASB/PDT</w:t>
            </w:r>
            <w:r w:rsidR="00310B84">
              <w:rPr>
                <w:rFonts w:ascii="Arial" w:hAnsi="Arial" w:cs="Arial"/>
              </w:rPr>
              <w:t>/DDS</w:t>
            </w:r>
          </w:p>
        </w:tc>
        <w:tc>
          <w:tcPr>
            <w:tcW w:w="2160" w:type="dxa"/>
            <w:shd w:val="clear" w:color="auto" w:fill="CCCCCC"/>
          </w:tcPr>
          <w:p w:rsidR="003C2E55" w:rsidRDefault="00226A3E" w:rsidP="00C80009">
            <w:pPr>
              <w:pStyle w:val="Header"/>
              <w:tabs>
                <w:tab w:val="clear" w:pos="4320"/>
                <w:tab w:val="clear" w:pos="8640"/>
                <w:tab w:val="left" w:pos="1692"/>
                <w:tab w:val="left" w:pos="1776"/>
              </w:tabs>
              <w:rPr>
                <w:rFonts w:ascii="Arial" w:hAnsi="Arial" w:cs="Arial"/>
              </w:rPr>
            </w:pPr>
            <w:r>
              <w:rPr>
                <w:rFonts w:ascii="Arial" w:hAnsi="Arial" w:cs="Arial"/>
              </w:rPr>
              <w:t>Ongoing</w:t>
            </w:r>
          </w:p>
          <w:p w:rsidR="002E4102" w:rsidRDefault="002E4102" w:rsidP="00C80009">
            <w:pPr>
              <w:pStyle w:val="Header"/>
              <w:tabs>
                <w:tab w:val="clear" w:pos="4320"/>
                <w:tab w:val="clear" w:pos="8640"/>
                <w:tab w:val="left" w:pos="1692"/>
                <w:tab w:val="left" w:pos="1776"/>
              </w:tabs>
              <w:rPr>
                <w:rFonts w:ascii="Arial" w:hAnsi="Arial" w:cs="Arial"/>
              </w:rPr>
            </w:pPr>
          </w:p>
          <w:p w:rsidR="002E4102" w:rsidRDefault="002E4102" w:rsidP="00C80009">
            <w:pPr>
              <w:pStyle w:val="Header"/>
              <w:tabs>
                <w:tab w:val="clear" w:pos="4320"/>
                <w:tab w:val="clear" w:pos="8640"/>
                <w:tab w:val="left" w:pos="1692"/>
                <w:tab w:val="left" w:pos="1776"/>
              </w:tabs>
              <w:rPr>
                <w:rFonts w:ascii="Arial" w:hAnsi="Arial" w:cs="Arial"/>
              </w:rPr>
            </w:pPr>
          </w:p>
          <w:p w:rsidR="002E4102" w:rsidRDefault="002E4102" w:rsidP="00C80009">
            <w:pPr>
              <w:pStyle w:val="Header"/>
              <w:tabs>
                <w:tab w:val="clear" w:pos="4320"/>
                <w:tab w:val="clear" w:pos="8640"/>
                <w:tab w:val="left" w:pos="1692"/>
                <w:tab w:val="left" w:pos="1776"/>
              </w:tabs>
              <w:rPr>
                <w:rFonts w:ascii="Arial" w:hAnsi="Arial" w:cs="Arial"/>
              </w:rPr>
            </w:pPr>
          </w:p>
          <w:p w:rsidR="002E4446" w:rsidRDefault="002E4446" w:rsidP="00C80009">
            <w:pPr>
              <w:pStyle w:val="Header"/>
              <w:tabs>
                <w:tab w:val="clear" w:pos="4320"/>
                <w:tab w:val="clear" w:pos="8640"/>
                <w:tab w:val="left" w:pos="1692"/>
                <w:tab w:val="left" w:pos="1776"/>
              </w:tabs>
              <w:rPr>
                <w:rFonts w:ascii="Arial" w:hAnsi="Arial" w:cs="Arial"/>
              </w:rPr>
            </w:pPr>
          </w:p>
          <w:p w:rsidR="002E4446" w:rsidRDefault="00FB2603" w:rsidP="00C80009">
            <w:pPr>
              <w:pStyle w:val="Header"/>
              <w:tabs>
                <w:tab w:val="clear" w:pos="4320"/>
                <w:tab w:val="clear" w:pos="8640"/>
                <w:tab w:val="left" w:pos="1692"/>
                <w:tab w:val="left" w:pos="1776"/>
              </w:tabs>
              <w:rPr>
                <w:rFonts w:ascii="Arial" w:hAnsi="Arial" w:cs="Arial"/>
              </w:rPr>
            </w:pPr>
            <w:r>
              <w:rPr>
                <w:rFonts w:ascii="Arial" w:hAnsi="Arial" w:cs="Arial"/>
              </w:rPr>
              <w:t>Ongoing</w:t>
            </w:r>
          </w:p>
          <w:p w:rsidR="002E4446" w:rsidRDefault="002E4446" w:rsidP="00C80009">
            <w:pPr>
              <w:pStyle w:val="Header"/>
              <w:tabs>
                <w:tab w:val="clear" w:pos="4320"/>
                <w:tab w:val="clear" w:pos="8640"/>
                <w:tab w:val="left" w:pos="1692"/>
                <w:tab w:val="left" w:pos="1776"/>
              </w:tabs>
              <w:rPr>
                <w:rFonts w:ascii="Arial" w:hAnsi="Arial" w:cs="Arial"/>
              </w:rPr>
            </w:pPr>
          </w:p>
          <w:p w:rsidR="000C7D50" w:rsidRDefault="000C7D50" w:rsidP="002E4446">
            <w:pPr>
              <w:pStyle w:val="Header"/>
              <w:tabs>
                <w:tab w:val="clear" w:pos="4320"/>
                <w:tab w:val="clear" w:pos="8640"/>
                <w:tab w:val="left" w:pos="1692"/>
                <w:tab w:val="left" w:pos="1776"/>
              </w:tabs>
              <w:rPr>
                <w:rFonts w:ascii="Arial" w:hAnsi="Arial" w:cs="Arial"/>
              </w:rPr>
            </w:pPr>
          </w:p>
          <w:p w:rsidR="000C7D50" w:rsidRDefault="00FB2603" w:rsidP="002E4446">
            <w:pPr>
              <w:pStyle w:val="Header"/>
              <w:tabs>
                <w:tab w:val="clear" w:pos="4320"/>
                <w:tab w:val="clear" w:pos="8640"/>
                <w:tab w:val="left" w:pos="1692"/>
                <w:tab w:val="left" w:pos="1776"/>
              </w:tabs>
              <w:rPr>
                <w:rFonts w:ascii="Arial" w:hAnsi="Arial" w:cs="Arial"/>
              </w:rPr>
            </w:pPr>
            <w:r>
              <w:rPr>
                <w:rFonts w:ascii="Arial" w:hAnsi="Arial" w:cs="Arial"/>
              </w:rPr>
              <w:t>July FY17</w:t>
            </w:r>
          </w:p>
          <w:p w:rsidR="000C7D50" w:rsidRDefault="000C7D50"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FB2603" w:rsidP="002E4446">
            <w:pPr>
              <w:pStyle w:val="Header"/>
              <w:tabs>
                <w:tab w:val="clear" w:pos="4320"/>
                <w:tab w:val="clear" w:pos="8640"/>
                <w:tab w:val="left" w:pos="1692"/>
                <w:tab w:val="left" w:pos="1776"/>
              </w:tabs>
              <w:rPr>
                <w:rFonts w:ascii="Arial" w:hAnsi="Arial" w:cs="Arial"/>
              </w:rPr>
            </w:pPr>
            <w:r>
              <w:rPr>
                <w:rFonts w:ascii="Arial" w:hAnsi="Arial" w:cs="Arial"/>
              </w:rPr>
              <w:t>July FY17</w:t>
            </w: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26A3E" w:rsidRDefault="00226A3E" w:rsidP="002E4446">
            <w:pPr>
              <w:pStyle w:val="Header"/>
              <w:tabs>
                <w:tab w:val="clear" w:pos="4320"/>
                <w:tab w:val="clear" w:pos="8640"/>
                <w:tab w:val="left" w:pos="1692"/>
                <w:tab w:val="left" w:pos="1776"/>
              </w:tabs>
              <w:rPr>
                <w:rFonts w:ascii="Arial" w:hAnsi="Arial" w:cs="Arial"/>
              </w:rPr>
            </w:pPr>
          </w:p>
          <w:p w:rsidR="002E4446" w:rsidRPr="00350B81" w:rsidRDefault="002E4446" w:rsidP="002E4446">
            <w:pPr>
              <w:pStyle w:val="Header"/>
              <w:tabs>
                <w:tab w:val="clear" w:pos="4320"/>
                <w:tab w:val="clear" w:pos="8640"/>
                <w:tab w:val="left" w:pos="1692"/>
                <w:tab w:val="left" w:pos="1776"/>
              </w:tabs>
              <w:rPr>
                <w:rFonts w:ascii="Arial" w:hAnsi="Arial" w:cs="Arial"/>
              </w:rPr>
            </w:pPr>
            <w:r>
              <w:rPr>
                <w:rFonts w:ascii="Arial" w:hAnsi="Arial" w:cs="Arial"/>
              </w:rPr>
              <w:t>Per Admin/ASB/PDT</w:t>
            </w:r>
            <w:r w:rsidR="00310B84">
              <w:rPr>
                <w:rFonts w:ascii="Arial" w:hAnsi="Arial" w:cs="Arial"/>
              </w:rPr>
              <w:t>/DDS</w:t>
            </w:r>
          </w:p>
        </w:tc>
      </w:tr>
    </w:tbl>
    <w:p w:rsidR="00126AD6" w:rsidRDefault="00126AD6" w:rsidP="00126AD6">
      <w:pPr>
        <w:pStyle w:val="Header"/>
        <w:tabs>
          <w:tab w:val="clear" w:pos="4320"/>
          <w:tab w:val="clear" w:pos="8640"/>
          <w:tab w:val="left" w:pos="1440"/>
        </w:tabs>
        <w:rPr>
          <w:rFonts w:ascii="Arial" w:hAnsi="Arial" w:cs="Arial"/>
        </w:rPr>
      </w:pPr>
    </w:p>
    <w:p w:rsidR="00223EF4" w:rsidRDefault="00223EF4" w:rsidP="00126AD6">
      <w:pPr>
        <w:pStyle w:val="Header"/>
        <w:tabs>
          <w:tab w:val="clear" w:pos="4320"/>
          <w:tab w:val="clear" w:pos="8640"/>
          <w:tab w:val="left" w:pos="1440"/>
        </w:tabs>
        <w:rPr>
          <w:rFonts w:ascii="Arial" w:hAnsi="Arial" w:cs="Arial"/>
        </w:rPr>
      </w:pPr>
    </w:p>
    <w:p w:rsidR="00126AD6" w:rsidRPr="00350B81" w:rsidRDefault="00126AD6" w:rsidP="00126AD6">
      <w:pPr>
        <w:pStyle w:val="Header"/>
        <w:tabs>
          <w:tab w:val="clear" w:pos="4320"/>
          <w:tab w:val="clear" w:pos="8640"/>
          <w:tab w:val="left" w:pos="1440"/>
        </w:tabs>
        <w:rPr>
          <w:rFonts w:ascii="Arial" w:hAnsi="Arial" w:cs="Arial"/>
        </w:rPr>
        <w:sectPr w:rsidR="00126AD6" w:rsidRPr="00350B81" w:rsidSect="00505967">
          <w:headerReference w:type="default" r:id="rId19"/>
          <w:footerReference w:type="default" r:id="rId20"/>
          <w:type w:val="nextColumn"/>
          <w:pgSz w:w="15840" w:h="12240" w:orient="landscape" w:code="1"/>
          <w:pgMar w:top="1152" w:right="864" w:bottom="1152" w:left="864" w:header="720" w:footer="432" w:gutter="0"/>
          <w:cols w:space="720"/>
          <w:docGrid w:linePitch="360"/>
        </w:sectPr>
      </w:pPr>
    </w:p>
    <w:p w:rsidR="00126AD6" w:rsidRPr="00350B81" w:rsidRDefault="00126AD6" w:rsidP="00126AD6">
      <w:pPr>
        <w:pStyle w:val="Heading4"/>
        <w:pBdr>
          <w:bottom w:val="single" w:sz="4" w:space="1" w:color="auto"/>
        </w:pBdr>
        <w:rPr>
          <w:rFonts w:ascii="Arial" w:hAnsi="Arial" w:cs="Arial"/>
          <w:sz w:val="32"/>
        </w:rPr>
      </w:pPr>
    </w:p>
    <w:p w:rsidR="00126AD6" w:rsidRPr="00350B81" w:rsidRDefault="00126AD6" w:rsidP="00126AD6">
      <w:pPr>
        <w:rPr>
          <w:rFonts w:ascii="Arial" w:hAnsi="Arial" w:cs="Arial"/>
          <w:sz w:val="2"/>
        </w:rPr>
      </w:pPr>
    </w:p>
    <w:p w:rsidR="00126AD6" w:rsidRPr="00350B81" w:rsidRDefault="00126AD6" w:rsidP="00126AD6">
      <w:pPr>
        <w:pStyle w:val="Heading7"/>
        <w:pBdr>
          <w:bottom w:val="single" w:sz="4" w:space="0" w:color="auto"/>
        </w:pBdr>
        <w:rPr>
          <w:rFonts w:ascii="Arial" w:hAnsi="Arial" w:cs="Arial"/>
          <w:sz w:val="32"/>
        </w:rPr>
      </w:pPr>
      <w:r>
        <w:rPr>
          <w:rFonts w:ascii="Arial" w:hAnsi="Arial" w:cs="Arial"/>
          <w:sz w:val="32"/>
        </w:rPr>
        <w:t xml:space="preserve">    Our Assumptions</w:t>
      </w:r>
    </w:p>
    <w:p w:rsidR="00126AD6" w:rsidRPr="000C01E4" w:rsidRDefault="00126AD6" w:rsidP="00126AD6">
      <w:pPr>
        <w:rPr>
          <w:rFonts w:ascii="Arial" w:hAnsi="Arial" w:cs="Arial"/>
        </w:rPr>
      </w:pPr>
    </w:p>
    <w:p w:rsidR="00126AD6" w:rsidRPr="000C01E4" w:rsidRDefault="00A37774" w:rsidP="008A7A02">
      <w:pPr>
        <w:numPr>
          <w:ilvl w:val="0"/>
          <w:numId w:val="1"/>
        </w:numPr>
        <w:rPr>
          <w:rFonts w:ascii="Arial" w:hAnsi="Arial" w:cs="Arial"/>
          <w:sz w:val="24"/>
          <w:szCs w:val="24"/>
        </w:rPr>
      </w:pPr>
      <w:r>
        <w:rPr>
          <w:rFonts w:ascii="Arial" w:hAnsi="Arial" w:cs="Arial"/>
          <w:sz w:val="24"/>
          <w:szCs w:val="24"/>
        </w:rPr>
        <w:t>Increased demand for disability adjudication services</w:t>
      </w:r>
    </w:p>
    <w:p w:rsidR="00126AD6" w:rsidRPr="00A37774" w:rsidRDefault="00A37774" w:rsidP="00A37774">
      <w:pPr>
        <w:numPr>
          <w:ilvl w:val="0"/>
          <w:numId w:val="1"/>
        </w:numPr>
        <w:rPr>
          <w:rFonts w:ascii="Arial" w:hAnsi="Arial" w:cs="Arial"/>
          <w:sz w:val="24"/>
          <w:szCs w:val="24"/>
        </w:rPr>
      </w:pPr>
      <w:r>
        <w:rPr>
          <w:rFonts w:ascii="Arial" w:hAnsi="Arial" w:cs="Arial"/>
          <w:sz w:val="24"/>
          <w:szCs w:val="24"/>
        </w:rPr>
        <w:t>SSA push to expand online service options</w:t>
      </w:r>
    </w:p>
    <w:p w:rsidR="00126AD6" w:rsidRPr="000C01E4" w:rsidRDefault="00126AD6" w:rsidP="008A7A02">
      <w:pPr>
        <w:numPr>
          <w:ilvl w:val="0"/>
          <w:numId w:val="1"/>
        </w:numPr>
        <w:rPr>
          <w:rFonts w:ascii="Arial" w:hAnsi="Arial" w:cs="Arial"/>
          <w:sz w:val="24"/>
          <w:szCs w:val="24"/>
        </w:rPr>
      </w:pPr>
      <w:r w:rsidRPr="000C01E4">
        <w:rPr>
          <w:rFonts w:ascii="Arial" w:hAnsi="Arial" w:cs="Arial"/>
          <w:sz w:val="24"/>
          <w:szCs w:val="24"/>
        </w:rPr>
        <w:t>Technology continues to advance</w:t>
      </w:r>
    </w:p>
    <w:p w:rsidR="00126AD6" w:rsidRPr="000C01E4" w:rsidRDefault="00836C04" w:rsidP="008A7A02">
      <w:pPr>
        <w:numPr>
          <w:ilvl w:val="0"/>
          <w:numId w:val="1"/>
        </w:numPr>
        <w:rPr>
          <w:rFonts w:ascii="Arial" w:hAnsi="Arial" w:cs="Arial"/>
          <w:sz w:val="24"/>
          <w:szCs w:val="24"/>
        </w:rPr>
      </w:pPr>
      <w:r>
        <w:rPr>
          <w:rFonts w:ascii="Arial" w:hAnsi="Arial" w:cs="Arial"/>
          <w:sz w:val="24"/>
          <w:szCs w:val="24"/>
        </w:rPr>
        <w:t>Expectation</w:t>
      </w:r>
      <w:r w:rsidR="00126AD6" w:rsidRPr="000C01E4">
        <w:rPr>
          <w:rFonts w:ascii="Arial" w:hAnsi="Arial" w:cs="Arial"/>
          <w:sz w:val="24"/>
          <w:szCs w:val="24"/>
        </w:rPr>
        <w:t xml:space="preserve"> to use technology</w:t>
      </w:r>
    </w:p>
    <w:p w:rsidR="00126AD6" w:rsidRPr="00B167EC" w:rsidRDefault="00126AD6" w:rsidP="008A7A02">
      <w:pPr>
        <w:numPr>
          <w:ilvl w:val="0"/>
          <w:numId w:val="1"/>
        </w:numPr>
        <w:rPr>
          <w:rFonts w:ascii="Arial" w:hAnsi="Arial" w:cs="Arial"/>
          <w:sz w:val="24"/>
          <w:szCs w:val="24"/>
        </w:rPr>
      </w:pPr>
      <w:r w:rsidRPr="000C01E4">
        <w:rPr>
          <w:rFonts w:ascii="Arial" w:hAnsi="Arial" w:cs="Arial"/>
          <w:sz w:val="24"/>
          <w:szCs w:val="24"/>
        </w:rPr>
        <w:t>Language and cultural differences will</w:t>
      </w:r>
      <w:r w:rsidR="00836C04">
        <w:rPr>
          <w:rFonts w:ascii="Arial" w:hAnsi="Arial" w:cs="Arial"/>
          <w:sz w:val="24"/>
          <w:szCs w:val="24"/>
        </w:rPr>
        <w:t xml:space="preserve"> impact services</w:t>
      </w:r>
    </w:p>
    <w:p w:rsidR="00126AD6" w:rsidRPr="000C01E4" w:rsidRDefault="004C4BFF" w:rsidP="008A7A02">
      <w:pPr>
        <w:numPr>
          <w:ilvl w:val="0"/>
          <w:numId w:val="1"/>
        </w:numPr>
        <w:rPr>
          <w:rFonts w:ascii="Arial" w:hAnsi="Arial" w:cs="Arial"/>
          <w:sz w:val="24"/>
          <w:szCs w:val="24"/>
        </w:rPr>
      </w:pPr>
      <w:r>
        <w:rPr>
          <w:rFonts w:ascii="Arial" w:hAnsi="Arial" w:cs="Arial"/>
          <w:sz w:val="24"/>
          <w:szCs w:val="24"/>
        </w:rPr>
        <w:t>25</w:t>
      </w:r>
      <w:r w:rsidR="00126AD6" w:rsidRPr="000C01E4">
        <w:rPr>
          <w:rFonts w:ascii="Arial" w:hAnsi="Arial" w:cs="Arial"/>
          <w:sz w:val="24"/>
          <w:szCs w:val="24"/>
        </w:rPr>
        <w:t xml:space="preserve">% of </w:t>
      </w:r>
      <w:r w:rsidR="00020F76">
        <w:rPr>
          <w:rFonts w:ascii="Arial" w:hAnsi="Arial" w:cs="Arial"/>
          <w:sz w:val="24"/>
          <w:szCs w:val="24"/>
        </w:rPr>
        <w:t>DDS</w:t>
      </w:r>
      <w:r w:rsidR="00836C04">
        <w:rPr>
          <w:rFonts w:ascii="Arial" w:hAnsi="Arial" w:cs="Arial"/>
          <w:sz w:val="24"/>
          <w:szCs w:val="24"/>
        </w:rPr>
        <w:t xml:space="preserve"> </w:t>
      </w:r>
      <w:r w:rsidR="00126AD6" w:rsidRPr="000C01E4">
        <w:rPr>
          <w:rFonts w:ascii="Arial" w:hAnsi="Arial" w:cs="Arial"/>
          <w:sz w:val="24"/>
          <w:szCs w:val="24"/>
        </w:rPr>
        <w:t>workfo</w:t>
      </w:r>
      <w:r w:rsidR="00020F76">
        <w:rPr>
          <w:rFonts w:ascii="Arial" w:hAnsi="Arial" w:cs="Arial"/>
          <w:sz w:val="24"/>
          <w:szCs w:val="24"/>
        </w:rPr>
        <w:t>rce eligible to retire in next</w:t>
      </w:r>
      <w:r>
        <w:rPr>
          <w:rFonts w:ascii="Arial" w:hAnsi="Arial" w:cs="Arial"/>
          <w:sz w:val="24"/>
          <w:szCs w:val="24"/>
        </w:rPr>
        <w:t xml:space="preserve"> 5</w:t>
      </w:r>
      <w:r w:rsidR="00126AD6" w:rsidRPr="000C01E4">
        <w:rPr>
          <w:rFonts w:ascii="Arial" w:hAnsi="Arial" w:cs="Arial"/>
          <w:sz w:val="24"/>
          <w:szCs w:val="24"/>
        </w:rPr>
        <w:t xml:space="preserve"> years</w:t>
      </w:r>
    </w:p>
    <w:p w:rsidR="00126AD6" w:rsidRPr="000C01E4" w:rsidRDefault="00126AD6" w:rsidP="008A7A02">
      <w:pPr>
        <w:numPr>
          <w:ilvl w:val="0"/>
          <w:numId w:val="1"/>
        </w:numPr>
        <w:rPr>
          <w:rFonts w:ascii="Arial" w:hAnsi="Arial" w:cs="Arial"/>
          <w:sz w:val="24"/>
          <w:szCs w:val="24"/>
        </w:rPr>
      </w:pPr>
      <w:r w:rsidRPr="000C01E4">
        <w:rPr>
          <w:rFonts w:ascii="Arial" w:hAnsi="Arial" w:cs="Arial"/>
          <w:sz w:val="24"/>
          <w:szCs w:val="24"/>
        </w:rPr>
        <w:t>Changing employee expectations for younger/new/different/aging workforce</w:t>
      </w:r>
    </w:p>
    <w:p w:rsidR="00126AD6" w:rsidRDefault="00836C04" w:rsidP="008A7A02">
      <w:pPr>
        <w:numPr>
          <w:ilvl w:val="0"/>
          <w:numId w:val="1"/>
        </w:numPr>
        <w:rPr>
          <w:rFonts w:ascii="Arial" w:hAnsi="Arial" w:cs="Arial"/>
          <w:sz w:val="24"/>
          <w:szCs w:val="24"/>
        </w:rPr>
      </w:pPr>
      <w:r>
        <w:rPr>
          <w:rFonts w:ascii="Arial" w:hAnsi="Arial" w:cs="Arial"/>
          <w:sz w:val="24"/>
          <w:szCs w:val="24"/>
        </w:rPr>
        <w:t>Budget and Hiring</w:t>
      </w:r>
      <w:r w:rsidR="00126AD6" w:rsidRPr="000C01E4">
        <w:rPr>
          <w:rFonts w:ascii="Arial" w:hAnsi="Arial" w:cs="Arial"/>
          <w:sz w:val="24"/>
          <w:szCs w:val="24"/>
        </w:rPr>
        <w:t xml:space="preserve"> continues to be a challenge</w:t>
      </w:r>
    </w:p>
    <w:p w:rsidR="00A37774" w:rsidRDefault="00A37774" w:rsidP="008A7A02">
      <w:pPr>
        <w:numPr>
          <w:ilvl w:val="0"/>
          <w:numId w:val="1"/>
        </w:numPr>
        <w:rPr>
          <w:rFonts w:ascii="Arial" w:hAnsi="Arial" w:cs="Arial"/>
          <w:sz w:val="24"/>
          <w:szCs w:val="24"/>
        </w:rPr>
      </w:pPr>
      <w:r>
        <w:rPr>
          <w:rFonts w:ascii="Arial" w:hAnsi="Arial" w:cs="Arial"/>
          <w:sz w:val="24"/>
          <w:szCs w:val="24"/>
        </w:rPr>
        <w:t>Increased security expectations and oversight</w:t>
      </w:r>
    </w:p>
    <w:p w:rsidR="00955829" w:rsidRDefault="00955829" w:rsidP="008A7A02">
      <w:pPr>
        <w:numPr>
          <w:ilvl w:val="0"/>
          <w:numId w:val="1"/>
        </w:numPr>
        <w:rPr>
          <w:rFonts w:ascii="Arial" w:hAnsi="Arial" w:cs="Arial"/>
          <w:sz w:val="24"/>
          <w:szCs w:val="24"/>
        </w:rPr>
      </w:pPr>
      <w:r>
        <w:rPr>
          <w:rFonts w:ascii="Arial" w:hAnsi="Arial" w:cs="Arial"/>
          <w:sz w:val="24"/>
          <w:szCs w:val="24"/>
        </w:rPr>
        <w:t>Increased program integrity workloads from SSA</w:t>
      </w:r>
    </w:p>
    <w:p w:rsidR="00A37774" w:rsidRDefault="00A37774" w:rsidP="008A7A02">
      <w:pPr>
        <w:numPr>
          <w:ilvl w:val="0"/>
          <w:numId w:val="1"/>
        </w:numPr>
        <w:rPr>
          <w:rFonts w:ascii="Arial" w:hAnsi="Arial" w:cs="Arial"/>
          <w:sz w:val="24"/>
          <w:szCs w:val="24"/>
        </w:rPr>
      </w:pPr>
      <w:r>
        <w:rPr>
          <w:rFonts w:ascii="Arial" w:hAnsi="Arial" w:cs="Arial"/>
          <w:sz w:val="24"/>
          <w:szCs w:val="24"/>
        </w:rPr>
        <w:t>Expansion of ways to detect and combat fraud</w:t>
      </w:r>
    </w:p>
    <w:p w:rsidR="00A37774" w:rsidRPr="000C01E4" w:rsidRDefault="00A37774" w:rsidP="008A7A02">
      <w:pPr>
        <w:numPr>
          <w:ilvl w:val="0"/>
          <w:numId w:val="1"/>
        </w:numPr>
        <w:rPr>
          <w:rFonts w:ascii="Arial" w:hAnsi="Arial" w:cs="Arial"/>
          <w:sz w:val="24"/>
          <w:szCs w:val="24"/>
        </w:rPr>
      </w:pPr>
      <w:r>
        <w:rPr>
          <w:rFonts w:ascii="Arial" w:hAnsi="Arial" w:cs="Arial"/>
          <w:sz w:val="24"/>
          <w:szCs w:val="24"/>
        </w:rPr>
        <w:t>Expectation to use more data &amp; data analytics</w:t>
      </w:r>
    </w:p>
    <w:p w:rsidR="00126AD6" w:rsidRPr="000C01E4" w:rsidRDefault="00126AD6" w:rsidP="00A37774">
      <w:pPr>
        <w:ind w:left="360"/>
        <w:rPr>
          <w:rFonts w:ascii="Arial" w:hAnsi="Arial" w:cs="Arial"/>
          <w:sz w:val="24"/>
          <w:szCs w:val="24"/>
        </w:rPr>
      </w:pPr>
    </w:p>
    <w:p w:rsidR="00126AD6" w:rsidRPr="000300EA" w:rsidRDefault="00126AD6" w:rsidP="00126AD6">
      <w:pPr>
        <w:rPr>
          <w:rFonts w:ascii="Arial Narrow" w:hAnsi="Arial Narrow" w:cs="Arial"/>
          <w:sz w:val="24"/>
          <w:szCs w:val="24"/>
        </w:rPr>
      </w:pPr>
    </w:p>
    <w:p w:rsidR="00126AD6" w:rsidRPr="00350B81" w:rsidRDefault="00126AD6" w:rsidP="00126AD6">
      <w:pPr>
        <w:rPr>
          <w:rFonts w:ascii="Arial" w:hAnsi="Arial" w:cs="Arial"/>
        </w:rPr>
      </w:pPr>
    </w:p>
    <w:p w:rsidR="00126AD6" w:rsidRPr="00350B81" w:rsidRDefault="00126AD6" w:rsidP="00126AD6">
      <w:pPr>
        <w:rPr>
          <w:rFonts w:ascii="Arial" w:hAnsi="Arial" w:cs="Arial"/>
        </w:rPr>
      </w:pPr>
    </w:p>
    <w:p w:rsidR="00126AD6" w:rsidRPr="004653A7" w:rsidRDefault="00126AD6" w:rsidP="00126AD6">
      <w:pPr>
        <w:rPr>
          <w:rFonts w:ascii="Arial" w:hAnsi="Arial" w:cs="Arial"/>
        </w:rPr>
      </w:pPr>
    </w:p>
    <w:p w:rsidR="00126AD6" w:rsidRPr="00350B81" w:rsidRDefault="00126AD6" w:rsidP="00126AD6">
      <w:pPr>
        <w:rPr>
          <w:rFonts w:ascii="Arial" w:hAnsi="Arial" w:cs="Arial"/>
        </w:rPr>
      </w:pPr>
    </w:p>
    <w:p w:rsidR="00126AD6" w:rsidRPr="00350B81" w:rsidRDefault="00126AD6" w:rsidP="00126AD6">
      <w:pPr>
        <w:rPr>
          <w:rFonts w:ascii="Arial" w:hAnsi="Arial" w:cs="Arial"/>
        </w:rPr>
      </w:pPr>
    </w:p>
    <w:p w:rsidR="00126AD6" w:rsidRPr="00350B81" w:rsidRDefault="00126AD6" w:rsidP="00126AD6">
      <w:pPr>
        <w:rPr>
          <w:rFonts w:ascii="Arial" w:hAnsi="Arial" w:cs="Arial"/>
        </w:rPr>
      </w:pPr>
    </w:p>
    <w:p w:rsidR="00126AD6" w:rsidRPr="00350B81" w:rsidRDefault="00825AC1" w:rsidP="00126AD6">
      <w:pPr>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4864100</wp:posOffset>
                </wp:positionH>
                <wp:positionV relativeFrom="paragraph">
                  <wp:posOffset>4592320</wp:posOffset>
                </wp:positionV>
                <wp:extent cx="1308100" cy="342900"/>
                <wp:effectExtent l="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4" w:rsidRPr="00175396" w:rsidRDefault="00D510B4" w:rsidP="00126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3pt;margin-top:361.6pt;width:10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XY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M&#10;I0U6oOiBDx5d6wEVoTu9cRU43Rtw8wP8BpZjpc7cafrFIaVvWqI2/Mpa3becMMguCyeTk6Mjjgsg&#10;6/69ZhCGbL2OQENju9A6aAYCdGDp8chMSIWGkOfpPE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" stroked="f">
                <v:textbox>
                  <w:txbxContent>
                    <w:p w:rsidR="00D510B4" w:rsidRPr="00175396" w:rsidRDefault="00D510B4" w:rsidP="00126AD6"/>
                  </w:txbxContent>
                </v:textbox>
              </v:shape>
            </w:pict>
          </mc:Fallback>
        </mc:AlternateContent>
      </w: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4452620</wp:posOffset>
                </wp:positionV>
                <wp:extent cx="1257300" cy="342900"/>
                <wp:effectExtent l="0" t="444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4" w:rsidRPr="00175396" w:rsidRDefault="00D510B4" w:rsidP="00126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pt;margin-top:350.6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LN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" stroked="f">
                <v:textbox>
                  <w:txbxContent>
                    <w:p w:rsidR="00D510B4" w:rsidRPr="00175396" w:rsidRDefault="00D510B4" w:rsidP="00126AD6"/>
                  </w:txbxContent>
                </v:textbox>
              </v:shape>
            </w:pict>
          </mc:Fallback>
        </mc:AlternateContent>
      </w: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5494020</wp:posOffset>
                </wp:positionV>
                <wp:extent cx="1028700" cy="571500"/>
                <wp:effectExtent l="0" t="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4" w:rsidRPr="00B3027D" w:rsidRDefault="00D510B4" w:rsidP="00126AD6"/>
                          <w:p w:rsidR="00D510B4" w:rsidRPr="00175396" w:rsidRDefault="00D510B4" w:rsidP="00126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0pt;margin-top:432.6pt;width:8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N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" stroked="f">
                <v:textbox>
                  <w:txbxContent>
                    <w:p w:rsidR="00D510B4" w:rsidRPr="00B3027D" w:rsidRDefault="00D510B4" w:rsidP="00126AD6"/>
                    <w:p w:rsidR="00D510B4" w:rsidRPr="00175396" w:rsidRDefault="00D510B4" w:rsidP="00126AD6"/>
                  </w:txbxContent>
                </v:textbox>
              </v:shape>
            </w:pict>
          </mc:Fallback>
        </mc:AlternateContent>
      </w:r>
    </w:p>
    <w:p w:rsidR="00126AD6" w:rsidRPr="00350B81" w:rsidRDefault="00825AC1" w:rsidP="00126AD6">
      <w:pPr>
        <w:pStyle w:val="Header"/>
        <w:tabs>
          <w:tab w:val="clear" w:pos="4320"/>
          <w:tab w:val="clear" w:pos="8640"/>
          <w:tab w:val="left" w:pos="540"/>
          <w:tab w:val="left" w:pos="2880"/>
        </w:tabs>
        <w:ind w:left="18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3422650</wp:posOffset>
                </wp:positionV>
                <wp:extent cx="1828800" cy="685800"/>
                <wp:effectExtent l="0" t="317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4" w:rsidRPr="00175396" w:rsidRDefault="00D510B4" w:rsidP="00126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pt;margin-top:269.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" stroked="f">
                <v:textbox>
                  <w:txbxContent>
                    <w:p w:rsidR="00D510B4" w:rsidRPr="00175396" w:rsidRDefault="00D510B4" w:rsidP="00126AD6"/>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4694555</wp:posOffset>
                </wp:positionV>
                <wp:extent cx="1104900" cy="32829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4" w:rsidRPr="00175396" w:rsidRDefault="00D510B4" w:rsidP="00126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6pt;margin-top:369.65pt;width:87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dhA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" stroked="f">
                <v:textbox>
                  <w:txbxContent>
                    <w:p w:rsidR="00D510B4" w:rsidRPr="00175396" w:rsidRDefault="00D510B4" w:rsidP="00126AD6"/>
                  </w:txbxContent>
                </v:textbox>
              </v:shape>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2393950</wp:posOffset>
                </wp:positionV>
                <wp:extent cx="1485900" cy="3429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4" w:rsidRPr="000A62DA" w:rsidRDefault="00D510B4" w:rsidP="00126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5pt;margin-top:188.5pt;width:11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agg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" stroked="f">
                <v:textbox>
                  <w:txbxContent>
                    <w:p w:rsidR="00D510B4" w:rsidRPr="000A62DA" w:rsidRDefault="00D510B4" w:rsidP="00126AD6"/>
                  </w:txbxContent>
                </v:textbox>
              </v:shape>
            </w:pict>
          </mc:Fallback>
        </mc:AlternateContent>
      </w:r>
    </w:p>
    <w:p w:rsidR="00126AD6" w:rsidRPr="00350B81" w:rsidRDefault="00126AD6" w:rsidP="00126AD6">
      <w:pPr>
        <w:pStyle w:val="Header"/>
        <w:tabs>
          <w:tab w:val="clear" w:pos="4320"/>
          <w:tab w:val="clear" w:pos="8640"/>
          <w:tab w:val="left" w:pos="540"/>
          <w:tab w:val="left" w:pos="2880"/>
        </w:tabs>
        <w:ind w:left="180"/>
        <w:rPr>
          <w:rFonts w:ascii="Arial" w:hAnsi="Arial" w:cs="Arial"/>
        </w:rPr>
        <w:sectPr w:rsidR="00126AD6" w:rsidRPr="00350B81" w:rsidSect="00126AD6">
          <w:footerReference w:type="default" r:id="rId21"/>
          <w:type w:val="nextColumn"/>
          <w:pgSz w:w="15840" w:h="12240" w:orient="landscape" w:code="1"/>
          <w:pgMar w:top="1152" w:right="1008" w:bottom="1440" w:left="432" w:header="720" w:footer="432" w:gutter="0"/>
          <w:cols w:sep="1" w:space="432" w:equalWidth="0">
            <w:col w:w="9000"/>
          </w:cols>
          <w:docGrid w:linePitch="360"/>
        </w:sectPr>
      </w:pPr>
    </w:p>
    <w:p w:rsidR="00126AD6" w:rsidRPr="00350B81" w:rsidRDefault="00126AD6" w:rsidP="00126AD6">
      <w:pPr>
        <w:pStyle w:val="Header"/>
        <w:tabs>
          <w:tab w:val="clear" w:pos="4320"/>
          <w:tab w:val="clear" w:pos="8640"/>
        </w:tabs>
        <w:rPr>
          <w:rFonts w:ascii="Arial" w:hAnsi="Arial" w:cs="Arial"/>
        </w:rPr>
      </w:pPr>
    </w:p>
    <w:p w:rsidR="00126AD6" w:rsidRDefault="00126AD6" w:rsidP="00126AD6">
      <w:pPr>
        <w:ind w:left="360"/>
        <w:rPr>
          <w:rFonts w:ascii="Arial" w:hAnsi="Arial" w:cs="Arial"/>
        </w:rPr>
      </w:pPr>
    </w:p>
    <w:p w:rsidR="00126AD6" w:rsidRPr="009C7BDE" w:rsidRDefault="00126AD6" w:rsidP="00126AD6">
      <w:pPr>
        <w:pStyle w:val="Header"/>
        <w:ind w:left="720"/>
        <w:rPr>
          <w:rFonts w:ascii="Arial" w:hAnsi="Arial" w:cs="Arial"/>
          <w:b/>
          <w:sz w:val="24"/>
          <w:szCs w:val="24"/>
        </w:rPr>
      </w:pPr>
      <w:r w:rsidRPr="009C7BDE">
        <w:rPr>
          <w:rFonts w:ascii="Arial" w:hAnsi="Arial" w:cs="Arial"/>
          <w:b/>
          <w:sz w:val="24"/>
          <w:szCs w:val="24"/>
        </w:rPr>
        <w:t>NOTES:</w:t>
      </w:r>
    </w:p>
    <w:p w:rsidR="00126AD6" w:rsidRDefault="00126AD6" w:rsidP="00126AD6">
      <w:pPr>
        <w:pStyle w:val="Header"/>
        <w:ind w:left="720"/>
        <w:rPr>
          <w:rFonts w:ascii="Arial" w:hAnsi="Arial" w:cs="Arial"/>
          <w:sz w:val="24"/>
          <w:szCs w:val="24"/>
        </w:rPr>
      </w:pPr>
    </w:p>
    <w:p w:rsidR="00126AD6" w:rsidRDefault="00126AD6" w:rsidP="00126AD6">
      <w:pPr>
        <w:pStyle w:val="Header"/>
        <w:tabs>
          <w:tab w:val="clear" w:pos="4320"/>
          <w:tab w:val="clear" w:pos="8640"/>
        </w:tabs>
        <w:rPr>
          <w:rFonts w:ascii="Arial" w:hAnsi="Arial" w:cs="Arial"/>
        </w:rPr>
      </w:pPr>
    </w:p>
    <w:p w:rsidR="00126AD6" w:rsidRDefault="00126AD6" w:rsidP="00126AD6">
      <w:pPr>
        <w:pStyle w:val="Header"/>
        <w:tabs>
          <w:tab w:val="clear" w:pos="4320"/>
          <w:tab w:val="clear" w:pos="8640"/>
        </w:tabs>
        <w:rPr>
          <w:rFonts w:ascii="Arial" w:hAnsi="Arial" w:cs="Arial"/>
        </w:rPr>
      </w:pPr>
    </w:p>
    <w:p w:rsidR="00126AD6" w:rsidRDefault="00126AD6" w:rsidP="00126AD6">
      <w:pPr>
        <w:pStyle w:val="Header"/>
        <w:tabs>
          <w:tab w:val="clear" w:pos="4320"/>
          <w:tab w:val="clear" w:pos="8640"/>
        </w:tabs>
        <w:rPr>
          <w:rFonts w:ascii="Arial" w:hAnsi="Arial" w:cs="Arial"/>
        </w:rPr>
      </w:pPr>
    </w:p>
    <w:p w:rsidR="00126AD6" w:rsidRPr="00D46DE8" w:rsidRDefault="00126AD6" w:rsidP="00126AD6">
      <w:pPr>
        <w:pStyle w:val="Header"/>
        <w:rPr>
          <w:rFonts w:ascii="Arial" w:hAnsi="Arial" w:cs="Arial"/>
        </w:rPr>
      </w:pPr>
    </w:p>
    <w:p w:rsidR="00126AD6" w:rsidRPr="00D46DE8" w:rsidRDefault="00126AD6" w:rsidP="00126AD6">
      <w:pPr>
        <w:pStyle w:val="Header"/>
        <w:rPr>
          <w:rFonts w:ascii="Arial" w:hAnsi="Arial" w:cs="Arial"/>
        </w:rPr>
      </w:pPr>
    </w:p>
    <w:p w:rsidR="00126AD6" w:rsidRPr="00D46DE8" w:rsidRDefault="00126AD6" w:rsidP="00126AD6">
      <w:pPr>
        <w:pStyle w:val="Header"/>
        <w:rPr>
          <w:rFonts w:ascii="Arial" w:hAnsi="Arial" w:cs="Arial"/>
        </w:rPr>
      </w:pPr>
    </w:p>
    <w:p w:rsidR="00126AD6" w:rsidRPr="00350B81" w:rsidRDefault="00126AD6" w:rsidP="00126AD6">
      <w:pPr>
        <w:pStyle w:val="Header"/>
        <w:tabs>
          <w:tab w:val="clear" w:pos="4320"/>
          <w:tab w:val="clear" w:pos="8640"/>
        </w:tabs>
        <w:rPr>
          <w:rFonts w:ascii="Arial" w:hAnsi="Arial" w:cs="Arial"/>
        </w:rPr>
      </w:pPr>
    </w:p>
    <w:p w:rsidR="00126AD6" w:rsidRDefault="00126AD6"/>
    <w:sectPr w:rsidR="00126AD6" w:rsidSect="00126AD6">
      <w:footerReference w:type="default" r:id="rId22"/>
      <w:type w:val="nextColumn"/>
      <w:pgSz w:w="15840" w:h="12240" w:orient="landscape" w:code="1"/>
      <w:pgMar w:top="1152" w:right="1008" w:bottom="1440" w:left="43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EA" w:rsidRDefault="00081DEA">
      <w:r>
        <w:separator/>
      </w:r>
    </w:p>
  </w:endnote>
  <w:endnote w:type="continuationSeparator" w:id="0">
    <w:p w:rsidR="00081DEA" w:rsidRDefault="000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Times New Roman"/>
    <w:charset w:val="00"/>
    <w:family w:val="roman"/>
    <w:pitch w:val="variable"/>
    <w:sig w:usb0="00000007" w:usb1="00000000" w:usb2="00000000" w:usb3="00000000" w:csb0="0000001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gasus">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954049" w:rsidP="00126AD6">
    <w:pPr>
      <w:pStyle w:val="Footer"/>
      <w:framePr w:wrap="around" w:vAnchor="text" w:hAnchor="margin" w:xAlign="right" w:y="1"/>
      <w:rPr>
        <w:rStyle w:val="PageNumber"/>
      </w:rPr>
    </w:pPr>
    <w:r>
      <w:rPr>
        <w:rStyle w:val="PageNumber"/>
      </w:rPr>
      <w:fldChar w:fldCharType="begin"/>
    </w:r>
    <w:r w:rsidR="00D510B4">
      <w:rPr>
        <w:rStyle w:val="PageNumber"/>
      </w:rPr>
      <w:instrText xml:space="preserve">PAGE  </w:instrText>
    </w:r>
    <w:r>
      <w:rPr>
        <w:rStyle w:val="PageNumber"/>
      </w:rPr>
      <w:fldChar w:fldCharType="end"/>
    </w:r>
  </w:p>
  <w:p w:rsidR="00D510B4" w:rsidRDefault="00D510B4" w:rsidP="00126AD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954049" w:rsidP="00126AD6">
    <w:pPr>
      <w:pStyle w:val="Footer"/>
      <w:framePr w:wrap="around" w:vAnchor="text" w:hAnchor="margin" w:xAlign="right" w:y="1"/>
      <w:rPr>
        <w:rStyle w:val="PageNumber"/>
      </w:rPr>
    </w:pPr>
    <w:r>
      <w:rPr>
        <w:rStyle w:val="PageNumber"/>
      </w:rPr>
      <w:fldChar w:fldCharType="begin"/>
    </w:r>
    <w:r w:rsidR="00D510B4">
      <w:rPr>
        <w:rStyle w:val="PageNumber"/>
      </w:rPr>
      <w:instrText xml:space="preserve">PAGE  </w:instrText>
    </w:r>
    <w:r>
      <w:rPr>
        <w:rStyle w:val="PageNumber"/>
      </w:rPr>
      <w:fldChar w:fldCharType="separate"/>
    </w:r>
    <w:r w:rsidR="004476E6">
      <w:rPr>
        <w:rStyle w:val="PageNumber"/>
        <w:noProof/>
      </w:rPr>
      <w:t>2</w:t>
    </w:r>
    <w:r>
      <w:rPr>
        <w:rStyle w:val="PageNumber"/>
      </w:rPr>
      <w:fldChar w:fldCharType="end"/>
    </w:r>
  </w:p>
  <w:p w:rsidR="00D510B4" w:rsidRPr="00306191" w:rsidRDefault="00D510B4" w:rsidP="00126AD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954049" w:rsidP="00126AD6">
    <w:pPr>
      <w:pStyle w:val="Footer"/>
      <w:framePr w:wrap="around" w:vAnchor="text" w:hAnchor="margin" w:xAlign="right" w:y="1"/>
      <w:rPr>
        <w:rStyle w:val="PageNumber"/>
      </w:rPr>
    </w:pPr>
    <w:r>
      <w:rPr>
        <w:rStyle w:val="PageNumber"/>
      </w:rPr>
      <w:fldChar w:fldCharType="begin"/>
    </w:r>
    <w:r w:rsidR="00D510B4">
      <w:rPr>
        <w:rStyle w:val="PageNumber"/>
      </w:rPr>
      <w:instrText xml:space="preserve">PAGE  </w:instrText>
    </w:r>
    <w:r>
      <w:rPr>
        <w:rStyle w:val="PageNumber"/>
      </w:rPr>
      <w:fldChar w:fldCharType="end"/>
    </w:r>
  </w:p>
  <w:p w:rsidR="00D510B4" w:rsidRDefault="00D510B4" w:rsidP="00126AD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Pr="0056743D" w:rsidRDefault="00954049" w:rsidP="00126AD6">
    <w:pPr>
      <w:pStyle w:val="Footer"/>
      <w:jc w:val="right"/>
    </w:pPr>
    <w:r>
      <w:rPr>
        <w:rStyle w:val="PageNumber"/>
      </w:rPr>
      <w:fldChar w:fldCharType="begin"/>
    </w:r>
    <w:r w:rsidR="00D510B4">
      <w:rPr>
        <w:rStyle w:val="PageNumber"/>
      </w:rPr>
      <w:instrText xml:space="preserve"> PAGE </w:instrText>
    </w:r>
    <w:r>
      <w:rPr>
        <w:rStyle w:val="PageNumber"/>
      </w:rPr>
      <w:fldChar w:fldCharType="separate"/>
    </w:r>
    <w:r w:rsidR="00195986">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D510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954049" w:rsidP="00126AD6">
    <w:pPr>
      <w:pStyle w:val="Footer"/>
      <w:framePr w:wrap="around" w:vAnchor="text" w:hAnchor="margin" w:xAlign="right" w:y="1"/>
      <w:rPr>
        <w:rStyle w:val="PageNumber"/>
      </w:rPr>
    </w:pPr>
    <w:r>
      <w:rPr>
        <w:rStyle w:val="PageNumber"/>
      </w:rPr>
      <w:fldChar w:fldCharType="begin"/>
    </w:r>
    <w:r w:rsidR="00D510B4">
      <w:rPr>
        <w:rStyle w:val="PageNumber"/>
      </w:rPr>
      <w:instrText xml:space="preserve">PAGE  </w:instrText>
    </w:r>
    <w:r>
      <w:rPr>
        <w:rStyle w:val="PageNumber"/>
      </w:rPr>
      <w:fldChar w:fldCharType="separate"/>
    </w:r>
    <w:r w:rsidR="00195986">
      <w:rPr>
        <w:rStyle w:val="PageNumber"/>
        <w:noProof/>
      </w:rPr>
      <w:t>10</w:t>
    </w:r>
    <w:r>
      <w:rPr>
        <w:rStyle w:val="PageNumber"/>
      </w:rPr>
      <w:fldChar w:fldCharType="end"/>
    </w:r>
  </w:p>
  <w:p w:rsidR="00D510B4" w:rsidRDefault="00D510B4" w:rsidP="00126AD6">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Pr="0056743D" w:rsidRDefault="00954049" w:rsidP="00126AD6">
    <w:pPr>
      <w:pStyle w:val="Footer"/>
      <w:jc w:val="right"/>
    </w:pPr>
    <w:r>
      <w:rPr>
        <w:rStyle w:val="PageNumber"/>
      </w:rPr>
      <w:fldChar w:fldCharType="begin"/>
    </w:r>
    <w:r w:rsidR="00D510B4">
      <w:rPr>
        <w:rStyle w:val="PageNumber"/>
      </w:rPr>
      <w:instrText xml:space="preserve"> PAGE </w:instrText>
    </w:r>
    <w:r>
      <w:rPr>
        <w:rStyle w:val="PageNumber"/>
      </w:rPr>
      <w:fldChar w:fldCharType="separate"/>
    </w:r>
    <w:r w:rsidR="00195986">
      <w:rPr>
        <w:rStyle w:val="PageNumber"/>
        <w:noProof/>
      </w:rPr>
      <w:t>11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Pr="0056743D" w:rsidRDefault="00954049" w:rsidP="00126AD6">
    <w:pPr>
      <w:pStyle w:val="Footer"/>
      <w:jc w:val="right"/>
    </w:pPr>
    <w:r>
      <w:rPr>
        <w:rStyle w:val="PageNumber"/>
      </w:rPr>
      <w:fldChar w:fldCharType="begin"/>
    </w:r>
    <w:r w:rsidR="00D510B4">
      <w:rPr>
        <w:rStyle w:val="PageNumber"/>
      </w:rPr>
      <w:instrText xml:space="preserve"> PAGE </w:instrText>
    </w:r>
    <w:r>
      <w:rPr>
        <w:rStyle w:val="PageNumber"/>
      </w:rPr>
      <w:fldChar w:fldCharType="separate"/>
    </w:r>
    <w:r w:rsidR="00195986">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EA" w:rsidRDefault="00081DEA">
      <w:r>
        <w:separator/>
      </w:r>
    </w:p>
  </w:footnote>
  <w:footnote w:type="continuationSeparator" w:id="0">
    <w:p w:rsidR="00081DEA" w:rsidRDefault="0008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D510B4">
    <w:pPr>
      <w:pStyle w:val="Header"/>
      <w:shd w:val="solid" w:color="auto" w:fill="000000"/>
      <w:tabs>
        <w:tab w:val="center" w:pos="4500"/>
        <w:tab w:val="left" w:pos="7106"/>
      </w:tabs>
      <w:ind w:left="-360" w:right="-360"/>
      <w:jc w:val="center"/>
    </w:pPr>
    <w:r>
      <w:rPr>
        <w:rFonts w:ascii="Pegasus" w:hAnsi="Pegasus"/>
        <w:b/>
        <w:bCs/>
        <w:color w:val="FFFFFF"/>
        <w:sz w:val="36"/>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D51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D510B4">
    <w:pPr>
      <w:pStyle w:val="Header"/>
      <w:shd w:val="solid" w:color="auto" w:fill="000000"/>
      <w:ind w:left="-360" w:right="-360"/>
      <w:jc w:val="center"/>
      <w:rPr>
        <w:rFonts w:ascii="Pegasus" w:hAnsi="Pegasus"/>
        <w:b/>
        <w:bCs/>
        <w:color w:val="FFFFFF"/>
        <w:sz w:val="36"/>
      </w:rPr>
    </w:pPr>
    <w:smartTag w:uri="urn:schemas-microsoft-com:office:smarttags" w:element="place">
      <w:smartTag w:uri="urn:schemas-microsoft-com:office:smarttags" w:element="State">
        <w:r>
          <w:rPr>
            <w:rFonts w:ascii="Pegasus" w:hAnsi="Pegasus"/>
            <w:b/>
            <w:bCs/>
            <w:color w:val="FFFFFF"/>
            <w:sz w:val="36"/>
          </w:rPr>
          <w:t>Iowa</w:t>
        </w:r>
      </w:smartTag>
    </w:smartTag>
    <w:r>
      <w:rPr>
        <w:rFonts w:ascii="Pegasus" w:hAnsi="Pegasus"/>
        <w:b/>
        <w:bCs/>
        <w:color w:val="FFFFFF"/>
        <w:sz w:val="36"/>
      </w:rPr>
      <w:t xml:space="preserve"> Vocational Rehabilitation Services</w:t>
    </w:r>
  </w:p>
  <w:p w:rsidR="005B3EF5" w:rsidRDefault="005B3EF5" w:rsidP="005B3EF5">
    <w:pPr>
      <w:pStyle w:val="Header"/>
      <w:shd w:val="solid" w:color="auto" w:fill="000000"/>
      <w:ind w:left="-360" w:right="-360"/>
      <w:jc w:val="center"/>
      <w:rPr>
        <w:rFonts w:ascii="Pegasus" w:hAnsi="Pegasus"/>
        <w:b/>
        <w:bCs/>
        <w:color w:val="FFFFFF"/>
        <w:sz w:val="36"/>
      </w:rPr>
    </w:pPr>
    <w:r>
      <w:rPr>
        <w:rFonts w:ascii="Pegasus" w:hAnsi="Pegasus"/>
        <w:b/>
        <w:bCs/>
        <w:color w:val="FFFFFF"/>
        <w:sz w:val="36"/>
      </w:rPr>
      <w:t>Disability Determination Services Bureau</w:t>
    </w:r>
  </w:p>
  <w:p w:rsidR="00D510B4" w:rsidRDefault="00A37774">
    <w:pPr>
      <w:pStyle w:val="Header"/>
      <w:shd w:val="solid" w:color="auto" w:fill="000000"/>
      <w:ind w:left="-360" w:right="-360"/>
      <w:jc w:val="center"/>
    </w:pPr>
    <w:r>
      <w:rPr>
        <w:rFonts w:ascii="Pegasus" w:hAnsi="Pegasus"/>
        <w:b/>
        <w:bCs/>
        <w:color w:val="FFFFFF"/>
        <w:sz w:val="36"/>
      </w:rPr>
      <w:t>2015 - 2018</w:t>
    </w:r>
    <w:r w:rsidR="00D510B4">
      <w:rPr>
        <w:rFonts w:ascii="Pegasus" w:hAnsi="Pegasus"/>
        <w:b/>
        <w:bCs/>
        <w:color w:val="FFFFFF"/>
        <w:sz w:val="36"/>
      </w:rPr>
      <w:t xml:space="preserve"> Strategic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D510B4" w:rsidP="00126AD6">
    <w:pPr>
      <w:pStyle w:val="Header"/>
      <w:shd w:val="solid" w:color="auto" w:fill="000000"/>
      <w:ind w:left="-360" w:right="-360"/>
      <w:jc w:val="center"/>
      <w:rPr>
        <w:rFonts w:ascii="Pegasus" w:hAnsi="Pegasus"/>
        <w:b/>
        <w:bCs/>
        <w:color w:val="FFFFFF"/>
        <w:sz w:val="36"/>
      </w:rPr>
    </w:pPr>
    <w:r>
      <w:rPr>
        <w:rFonts w:ascii="Pegasus" w:hAnsi="Pegasus"/>
        <w:b/>
        <w:bCs/>
        <w:color w:val="FFFFFF"/>
        <w:sz w:val="36"/>
      </w:rPr>
      <w:t xml:space="preserve">DAS-Human Resources </w:t>
    </w:r>
    <w:smartTag w:uri="urn:schemas-microsoft-com:office:smarttags" w:element="place">
      <w:smartTag w:uri="urn:schemas-microsoft-com:office:smarttags" w:element="City">
        <w:r>
          <w:rPr>
            <w:rFonts w:ascii="Pegasus" w:hAnsi="Pegasus"/>
            <w:b/>
            <w:bCs/>
            <w:color w:val="FFFFFF"/>
            <w:sz w:val="36"/>
          </w:rPr>
          <w:t>Enterprise</w:t>
        </w:r>
      </w:smartTag>
    </w:smartTag>
  </w:p>
  <w:p w:rsidR="00D510B4" w:rsidRDefault="00D510B4" w:rsidP="00126AD6">
    <w:pPr>
      <w:pStyle w:val="Header"/>
      <w:shd w:val="solid" w:color="auto" w:fill="000000"/>
      <w:ind w:left="-360" w:right="-360"/>
      <w:jc w:val="center"/>
    </w:pPr>
    <w:r>
      <w:rPr>
        <w:rFonts w:ascii="Pegasus" w:hAnsi="Pegasus"/>
        <w:b/>
        <w:bCs/>
        <w:color w:val="FFFFFF"/>
        <w:sz w:val="36"/>
      </w:rPr>
      <w:t>2007 - 2010 Strategic Plan</w:t>
    </w:r>
  </w:p>
  <w:p w:rsidR="00D510B4" w:rsidRDefault="00D510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4" w:rsidRDefault="00D510B4">
    <w:pPr>
      <w:pStyle w:val="Header"/>
      <w:shd w:val="solid" w:color="auto" w:fill="000000"/>
      <w:ind w:left="-360" w:right="-360"/>
      <w:jc w:val="center"/>
      <w:rPr>
        <w:rFonts w:ascii="Pegasus" w:hAnsi="Pegasus"/>
        <w:b/>
        <w:bCs/>
        <w:color w:val="FFFFFF"/>
        <w:sz w:val="36"/>
      </w:rPr>
    </w:pPr>
    <w:smartTag w:uri="urn:schemas-microsoft-com:office:smarttags" w:element="place">
      <w:smartTag w:uri="urn:schemas-microsoft-com:office:smarttags" w:element="State">
        <w:r>
          <w:rPr>
            <w:rFonts w:ascii="Pegasus" w:hAnsi="Pegasus"/>
            <w:b/>
            <w:bCs/>
            <w:color w:val="FFFFFF"/>
            <w:sz w:val="36"/>
          </w:rPr>
          <w:t>Iowa</w:t>
        </w:r>
      </w:smartTag>
    </w:smartTag>
    <w:r>
      <w:rPr>
        <w:rFonts w:ascii="Pegasus" w:hAnsi="Pegasus"/>
        <w:b/>
        <w:bCs/>
        <w:color w:val="FFFFFF"/>
        <w:sz w:val="36"/>
      </w:rPr>
      <w:t xml:space="preserve"> Vocational Rehabilitation Services</w:t>
    </w:r>
  </w:p>
  <w:p w:rsidR="00D510B4" w:rsidRDefault="00A37774">
    <w:pPr>
      <w:pStyle w:val="Header"/>
      <w:shd w:val="solid" w:color="auto" w:fill="000000"/>
      <w:ind w:left="-360" w:right="-360"/>
      <w:jc w:val="center"/>
    </w:pPr>
    <w:r>
      <w:rPr>
        <w:rFonts w:ascii="Pegasus" w:hAnsi="Pegasus"/>
        <w:b/>
        <w:bCs/>
        <w:color w:val="FFFFFF"/>
        <w:sz w:val="36"/>
      </w:rPr>
      <w:t>2015</w:t>
    </w:r>
    <w:r w:rsidR="00D510B4">
      <w:rPr>
        <w:rFonts w:ascii="Pegasus" w:hAnsi="Pegasus"/>
        <w:b/>
        <w:bCs/>
        <w:color w:val="FFFFFF"/>
        <w:sz w:val="36"/>
      </w:rPr>
      <w:t xml:space="preserve"> </w:t>
    </w:r>
    <w:r>
      <w:rPr>
        <w:rFonts w:ascii="Pegasus" w:hAnsi="Pegasus"/>
        <w:b/>
        <w:bCs/>
        <w:color w:val="FFFFFF"/>
        <w:sz w:val="36"/>
      </w:rPr>
      <w:t>- 2018</w:t>
    </w:r>
    <w:r w:rsidR="00D510B4">
      <w:rPr>
        <w:rFonts w:ascii="Pegasus" w:hAnsi="Pegasus"/>
        <w:b/>
        <w:bCs/>
        <w:color w:val="FFFFFF"/>
        <w:sz w:val="36"/>
      </w:rPr>
      <w:t xml:space="preserve"> Strategic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270"/>
    <w:multiLevelType w:val="hybridMultilevel"/>
    <w:tmpl w:val="82F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76BE4"/>
    <w:multiLevelType w:val="hybridMultilevel"/>
    <w:tmpl w:val="7D5E0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892977"/>
    <w:multiLevelType w:val="hybridMultilevel"/>
    <w:tmpl w:val="AD7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2011E"/>
    <w:multiLevelType w:val="hybridMultilevel"/>
    <w:tmpl w:val="657A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F5AB8"/>
    <w:multiLevelType w:val="hybridMultilevel"/>
    <w:tmpl w:val="C154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57358"/>
    <w:multiLevelType w:val="hybridMultilevel"/>
    <w:tmpl w:val="A2A29CBE"/>
    <w:lvl w:ilvl="0" w:tplc="44689F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D322C08"/>
    <w:multiLevelType w:val="hybridMultilevel"/>
    <w:tmpl w:val="6724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44543"/>
    <w:multiLevelType w:val="hybridMultilevel"/>
    <w:tmpl w:val="D5AA98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983F6B"/>
    <w:multiLevelType w:val="hybridMultilevel"/>
    <w:tmpl w:val="C4B8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C4CE5"/>
    <w:multiLevelType w:val="hybridMultilevel"/>
    <w:tmpl w:val="318C1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682F59"/>
    <w:multiLevelType w:val="hybridMultilevel"/>
    <w:tmpl w:val="4FB40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5A349C"/>
    <w:multiLevelType w:val="hybridMultilevel"/>
    <w:tmpl w:val="1E983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610F9A"/>
    <w:multiLevelType w:val="hybridMultilevel"/>
    <w:tmpl w:val="1450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04BC8"/>
    <w:multiLevelType w:val="hybridMultilevel"/>
    <w:tmpl w:val="F788D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493DE1"/>
    <w:multiLevelType w:val="hybridMultilevel"/>
    <w:tmpl w:val="D690C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D67F18"/>
    <w:multiLevelType w:val="hybridMultilevel"/>
    <w:tmpl w:val="5D4E0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EF51BA"/>
    <w:multiLevelType w:val="hybridMultilevel"/>
    <w:tmpl w:val="3F46D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D47AE8"/>
    <w:multiLevelType w:val="hybridMultilevel"/>
    <w:tmpl w:val="5BC04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156274"/>
    <w:multiLevelType w:val="hybridMultilevel"/>
    <w:tmpl w:val="7F6A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2"/>
  </w:num>
  <w:num w:numId="4">
    <w:abstractNumId w:val="0"/>
  </w:num>
  <w:num w:numId="5">
    <w:abstractNumId w:val="9"/>
  </w:num>
  <w:num w:numId="6">
    <w:abstractNumId w:val="1"/>
  </w:num>
  <w:num w:numId="7">
    <w:abstractNumId w:val="14"/>
  </w:num>
  <w:num w:numId="8">
    <w:abstractNumId w:val="11"/>
  </w:num>
  <w:num w:numId="9">
    <w:abstractNumId w:val="13"/>
  </w:num>
  <w:num w:numId="10">
    <w:abstractNumId w:val="17"/>
  </w:num>
  <w:num w:numId="11">
    <w:abstractNumId w:val="7"/>
  </w:num>
  <w:num w:numId="12">
    <w:abstractNumId w:val="16"/>
  </w:num>
  <w:num w:numId="13">
    <w:abstractNumId w:val="15"/>
  </w:num>
  <w:num w:numId="14">
    <w:abstractNumId w:val="8"/>
  </w:num>
  <w:num w:numId="15">
    <w:abstractNumId w:val="4"/>
  </w:num>
  <w:num w:numId="16">
    <w:abstractNumId w:val="5"/>
  </w:num>
  <w:num w:numId="17">
    <w:abstractNumId w:val="6"/>
  </w:num>
  <w:num w:numId="18">
    <w:abstractNumId w:val="3"/>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D6"/>
    <w:rsid w:val="000059A5"/>
    <w:rsid w:val="00011E99"/>
    <w:rsid w:val="00020F76"/>
    <w:rsid w:val="00022C88"/>
    <w:rsid w:val="00033CCD"/>
    <w:rsid w:val="0003462A"/>
    <w:rsid w:val="00037D12"/>
    <w:rsid w:val="00047EFA"/>
    <w:rsid w:val="000547F7"/>
    <w:rsid w:val="000575BE"/>
    <w:rsid w:val="000739E4"/>
    <w:rsid w:val="00081DEA"/>
    <w:rsid w:val="00084316"/>
    <w:rsid w:val="000900C6"/>
    <w:rsid w:val="00091D22"/>
    <w:rsid w:val="00096B1A"/>
    <w:rsid w:val="000B0B90"/>
    <w:rsid w:val="000B36DD"/>
    <w:rsid w:val="000C7452"/>
    <w:rsid w:val="000C7D50"/>
    <w:rsid w:val="000D0340"/>
    <w:rsid w:val="000E7321"/>
    <w:rsid w:val="000F2471"/>
    <w:rsid w:val="00107E9B"/>
    <w:rsid w:val="00111564"/>
    <w:rsid w:val="00115DD3"/>
    <w:rsid w:val="00121B79"/>
    <w:rsid w:val="00126AD6"/>
    <w:rsid w:val="00131047"/>
    <w:rsid w:val="001315BB"/>
    <w:rsid w:val="0013197F"/>
    <w:rsid w:val="00131F28"/>
    <w:rsid w:val="00132B23"/>
    <w:rsid w:val="00135A85"/>
    <w:rsid w:val="001433E0"/>
    <w:rsid w:val="0014424A"/>
    <w:rsid w:val="0016219A"/>
    <w:rsid w:val="00181BFF"/>
    <w:rsid w:val="00182FD5"/>
    <w:rsid w:val="00195986"/>
    <w:rsid w:val="00197B56"/>
    <w:rsid w:val="001A23EF"/>
    <w:rsid w:val="001C3555"/>
    <w:rsid w:val="001E1AFC"/>
    <w:rsid w:val="001F3A36"/>
    <w:rsid w:val="001F6150"/>
    <w:rsid w:val="00223EF4"/>
    <w:rsid w:val="00226A3E"/>
    <w:rsid w:val="0025787F"/>
    <w:rsid w:val="00270816"/>
    <w:rsid w:val="00277F52"/>
    <w:rsid w:val="002A1832"/>
    <w:rsid w:val="002A1C82"/>
    <w:rsid w:val="002D78AC"/>
    <w:rsid w:val="002E4102"/>
    <w:rsid w:val="002E4446"/>
    <w:rsid w:val="002F56A5"/>
    <w:rsid w:val="0030749C"/>
    <w:rsid w:val="00310B84"/>
    <w:rsid w:val="00330669"/>
    <w:rsid w:val="003370A3"/>
    <w:rsid w:val="00343136"/>
    <w:rsid w:val="00361BA3"/>
    <w:rsid w:val="00371CC4"/>
    <w:rsid w:val="0037379B"/>
    <w:rsid w:val="003833BB"/>
    <w:rsid w:val="0039573F"/>
    <w:rsid w:val="003A56A4"/>
    <w:rsid w:val="003C2E55"/>
    <w:rsid w:val="003E440A"/>
    <w:rsid w:val="00410CD9"/>
    <w:rsid w:val="00411B78"/>
    <w:rsid w:val="004476E6"/>
    <w:rsid w:val="00452840"/>
    <w:rsid w:val="00455C1E"/>
    <w:rsid w:val="0047026A"/>
    <w:rsid w:val="004814EF"/>
    <w:rsid w:val="00492291"/>
    <w:rsid w:val="00494412"/>
    <w:rsid w:val="004B6EF5"/>
    <w:rsid w:val="004C267F"/>
    <w:rsid w:val="004C4BFF"/>
    <w:rsid w:val="004D1E0B"/>
    <w:rsid w:val="004D5A90"/>
    <w:rsid w:val="004D62E9"/>
    <w:rsid w:val="004E2449"/>
    <w:rsid w:val="004E538A"/>
    <w:rsid w:val="00505967"/>
    <w:rsid w:val="00510784"/>
    <w:rsid w:val="005149F9"/>
    <w:rsid w:val="00535F21"/>
    <w:rsid w:val="00537136"/>
    <w:rsid w:val="00544074"/>
    <w:rsid w:val="005448BD"/>
    <w:rsid w:val="0056240E"/>
    <w:rsid w:val="005765F6"/>
    <w:rsid w:val="00585230"/>
    <w:rsid w:val="00585823"/>
    <w:rsid w:val="00595CA4"/>
    <w:rsid w:val="005A177A"/>
    <w:rsid w:val="005A3609"/>
    <w:rsid w:val="005A5E92"/>
    <w:rsid w:val="005B1790"/>
    <w:rsid w:val="005B3EF5"/>
    <w:rsid w:val="005B65AD"/>
    <w:rsid w:val="005C2684"/>
    <w:rsid w:val="005C465C"/>
    <w:rsid w:val="005D1661"/>
    <w:rsid w:val="005E50D8"/>
    <w:rsid w:val="00624A65"/>
    <w:rsid w:val="00625B22"/>
    <w:rsid w:val="0063405B"/>
    <w:rsid w:val="00637EBB"/>
    <w:rsid w:val="006416F4"/>
    <w:rsid w:val="00646ADB"/>
    <w:rsid w:val="00657A91"/>
    <w:rsid w:val="00673096"/>
    <w:rsid w:val="00675E83"/>
    <w:rsid w:val="00676C09"/>
    <w:rsid w:val="00680223"/>
    <w:rsid w:val="00685B92"/>
    <w:rsid w:val="00690C3B"/>
    <w:rsid w:val="00695DC9"/>
    <w:rsid w:val="006D08EF"/>
    <w:rsid w:val="006E0DAC"/>
    <w:rsid w:val="006E7A73"/>
    <w:rsid w:val="006F0D27"/>
    <w:rsid w:val="006F2D4B"/>
    <w:rsid w:val="006F7DA9"/>
    <w:rsid w:val="007025D6"/>
    <w:rsid w:val="007036AF"/>
    <w:rsid w:val="0071583D"/>
    <w:rsid w:val="007270FF"/>
    <w:rsid w:val="0072750B"/>
    <w:rsid w:val="00733D19"/>
    <w:rsid w:val="00743A10"/>
    <w:rsid w:val="007524AF"/>
    <w:rsid w:val="00772C25"/>
    <w:rsid w:val="00773D01"/>
    <w:rsid w:val="00775165"/>
    <w:rsid w:val="007865FB"/>
    <w:rsid w:val="007A3097"/>
    <w:rsid w:val="007A4991"/>
    <w:rsid w:val="007B7EE0"/>
    <w:rsid w:val="00825AC1"/>
    <w:rsid w:val="00836C04"/>
    <w:rsid w:val="00842AF4"/>
    <w:rsid w:val="0085393C"/>
    <w:rsid w:val="008632E8"/>
    <w:rsid w:val="00866F91"/>
    <w:rsid w:val="008706E7"/>
    <w:rsid w:val="00873A7C"/>
    <w:rsid w:val="00882E31"/>
    <w:rsid w:val="0088394E"/>
    <w:rsid w:val="00891EDA"/>
    <w:rsid w:val="00893355"/>
    <w:rsid w:val="008A459E"/>
    <w:rsid w:val="008A7A02"/>
    <w:rsid w:val="008F5AB9"/>
    <w:rsid w:val="009148D5"/>
    <w:rsid w:val="00921178"/>
    <w:rsid w:val="00935EF7"/>
    <w:rsid w:val="00945C1F"/>
    <w:rsid w:val="00951052"/>
    <w:rsid w:val="00954049"/>
    <w:rsid w:val="00955829"/>
    <w:rsid w:val="00956EBB"/>
    <w:rsid w:val="00961358"/>
    <w:rsid w:val="00985C09"/>
    <w:rsid w:val="009867B5"/>
    <w:rsid w:val="0099346A"/>
    <w:rsid w:val="009B09ED"/>
    <w:rsid w:val="009F4F76"/>
    <w:rsid w:val="00A17F19"/>
    <w:rsid w:val="00A275C3"/>
    <w:rsid w:val="00A30944"/>
    <w:rsid w:val="00A34B74"/>
    <w:rsid w:val="00A37774"/>
    <w:rsid w:val="00A43DC9"/>
    <w:rsid w:val="00A524DF"/>
    <w:rsid w:val="00A620B0"/>
    <w:rsid w:val="00A733CC"/>
    <w:rsid w:val="00AA1199"/>
    <w:rsid w:val="00AA1EED"/>
    <w:rsid w:val="00AB027C"/>
    <w:rsid w:val="00AB581A"/>
    <w:rsid w:val="00AC0623"/>
    <w:rsid w:val="00AE2064"/>
    <w:rsid w:val="00B167EC"/>
    <w:rsid w:val="00B21538"/>
    <w:rsid w:val="00B231FD"/>
    <w:rsid w:val="00B25B9F"/>
    <w:rsid w:val="00B41D66"/>
    <w:rsid w:val="00B426CA"/>
    <w:rsid w:val="00B51EAA"/>
    <w:rsid w:val="00B52449"/>
    <w:rsid w:val="00B54FB4"/>
    <w:rsid w:val="00B63A9F"/>
    <w:rsid w:val="00B73EA4"/>
    <w:rsid w:val="00B74569"/>
    <w:rsid w:val="00B850FA"/>
    <w:rsid w:val="00B91384"/>
    <w:rsid w:val="00B9470C"/>
    <w:rsid w:val="00BA2C45"/>
    <w:rsid w:val="00BA4400"/>
    <w:rsid w:val="00BD4005"/>
    <w:rsid w:val="00C155D3"/>
    <w:rsid w:val="00C165A4"/>
    <w:rsid w:val="00C2416C"/>
    <w:rsid w:val="00C359BD"/>
    <w:rsid w:val="00C7439E"/>
    <w:rsid w:val="00C80009"/>
    <w:rsid w:val="00C96A89"/>
    <w:rsid w:val="00CE780C"/>
    <w:rsid w:val="00D00D02"/>
    <w:rsid w:val="00D02508"/>
    <w:rsid w:val="00D2183E"/>
    <w:rsid w:val="00D4048E"/>
    <w:rsid w:val="00D45933"/>
    <w:rsid w:val="00D510B4"/>
    <w:rsid w:val="00D53BFC"/>
    <w:rsid w:val="00D62BC7"/>
    <w:rsid w:val="00D65D9E"/>
    <w:rsid w:val="00D741A4"/>
    <w:rsid w:val="00D86EFF"/>
    <w:rsid w:val="00D95F09"/>
    <w:rsid w:val="00DA4946"/>
    <w:rsid w:val="00DB4498"/>
    <w:rsid w:val="00DB593C"/>
    <w:rsid w:val="00DB718F"/>
    <w:rsid w:val="00DD076B"/>
    <w:rsid w:val="00DE21F3"/>
    <w:rsid w:val="00E5627B"/>
    <w:rsid w:val="00E6038D"/>
    <w:rsid w:val="00E66A5F"/>
    <w:rsid w:val="00E758B8"/>
    <w:rsid w:val="00E83143"/>
    <w:rsid w:val="00EA3762"/>
    <w:rsid w:val="00EB0EC2"/>
    <w:rsid w:val="00EB1240"/>
    <w:rsid w:val="00EB67EE"/>
    <w:rsid w:val="00EC57B4"/>
    <w:rsid w:val="00ED3017"/>
    <w:rsid w:val="00F0246F"/>
    <w:rsid w:val="00F03E4C"/>
    <w:rsid w:val="00F12A06"/>
    <w:rsid w:val="00F14C38"/>
    <w:rsid w:val="00F2177C"/>
    <w:rsid w:val="00F30009"/>
    <w:rsid w:val="00F539CD"/>
    <w:rsid w:val="00F63CF7"/>
    <w:rsid w:val="00F647ED"/>
    <w:rsid w:val="00F77D18"/>
    <w:rsid w:val="00F84767"/>
    <w:rsid w:val="00F934D0"/>
    <w:rsid w:val="00FB2603"/>
    <w:rsid w:val="00FE64F9"/>
    <w:rsid w:val="00F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AD6"/>
    <w:rPr>
      <w:rFonts w:ascii="CentSchbook BT" w:hAnsi="CentSchbook BT"/>
      <w:sz w:val="22"/>
    </w:rPr>
  </w:style>
  <w:style w:type="paragraph" w:styleId="Heading1">
    <w:name w:val="heading 1"/>
    <w:basedOn w:val="Normal"/>
    <w:next w:val="Normal"/>
    <w:qFormat/>
    <w:rsid w:val="00126AD6"/>
    <w:pPr>
      <w:keepNext/>
      <w:spacing w:before="120" w:after="240"/>
      <w:outlineLvl w:val="0"/>
    </w:pPr>
    <w:rPr>
      <w:b/>
      <w:bCs/>
    </w:rPr>
  </w:style>
  <w:style w:type="paragraph" w:styleId="Heading2">
    <w:name w:val="heading 2"/>
    <w:basedOn w:val="Normal"/>
    <w:next w:val="Normal"/>
    <w:qFormat/>
    <w:rsid w:val="00126AD6"/>
    <w:pPr>
      <w:keepNext/>
      <w:outlineLvl w:val="1"/>
    </w:pPr>
    <w:rPr>
      <w:b/>
      <w:bCs/>
      <w:sz w:val="28"/>
    </w:rPr>
  </w:style>
  <w:style w:type="paragraph" w:styleId="Heading3">
    <w:name w:val="heading 3"/>
    <w:basedOn w:val="Normal"/>
    <w:next w:val="Normal"/>
    <w:qFormat/>
    <w:rsid w:val="00126AD6"/>
    <w:pPr>
      <w:keepNext/>
      <w:outlineLvl w:val="2"/>
    </w:pPr>
    <w:rPr>
      <w:b/>
      <w:bCs/>
      <w:sz w:val="24"/>
    </w:rPr>
  </w:style>
  <w:style w:type="paragraph" w:styleId="Heading4">
    <w:name w:val="heading 4"/>
    <w:basedOn w:val="Normal"/>
    <w:next w:val="Normal"/>
    <w:qFormat/>
    <w:rsid w:val="00126AD6"/>
    <w:pPr>
      <w:keepNext/>
      <w:jc w:val="center"/>
      <w:outlineLvl w:val="3"/>
    </w:pPr>
    <w:rPr>
      <w:b/>
      <w:bCs/>
    </w:rPr>
  </w:style>
  <w:style w:type="paragraph" w:styleId="Heading5">
    <w:name w:val="heading 5"/>
    <w:basedOn w:val="Normal"/>
    <w:next w:val="Normal"/>
    <w:qFormat/>
    <w:rsid w:val="00126AD6"/>
    <w:pPr>
      <w:keepNext/>
      <w:jc w:val="center"/>
      <w:outlineLvl w:val="4"/>
    </w:pPr>
    <w:rPr>
      <w:b/>
      <w:bCs/>
      <w:sz w:val="24"/>
    </w:rPr>
  </w:style>
  <w:style w:type="paragraph" w:styleId="Heading6">
    <w:name w:val="heading 6"/>
    <w:basedOn w:val="Normal"/>
    <w:next w:val="Normal"/>
    <w:qFormat/>
    <w:rsid w:val="00126AD6"/>
    <w:pPr>
      <w:keepNext/>
      <w:jc w:val="center"/>
      <w:outlineLvl w:val="5"/>
    </w:pPr>
    <w:rPr>
      <w:b/>
      <w:bCs/>
    </w:rPr>
  </w:style>
  <w:style w:type="paragraph" w:styleId="Heading7">
    <w:name w:val="heading 7"/>
    <w:basedOn w:val="Normal"/>
    <w:next w:val="Normal"/>
    <w:qFormat/>
    <w:rsid w:val="00126AD6"/>
    <w:pPr>
      <w:keepNext/>
      <w:pBdr>
        <w:bottom w:val="single" w:sz="4" w:space="1" w:color="auto"/>
      </w:pBdr>
      <w:jc w:val="center"/>
      <w:outlineLvl w:val="6"/>
    </w:pPr>
    <w:rPr>
      <w:rFonts w:ascii="Century Schoolbook" w:hAnsi="Century Schoolbook"/>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AD6"/>
    <w:pPr>
      <w:shd w:val="clear" w:color="auto" w:fill="000000"/>
      <w:spacing w:before="120" w:after="120"/>
      <w:jc w:val="center"/>
    </w:pPr>
    <w:rPr>
      <w:b/>
      <w:bCs/>
      <w:sz w:val="28"/>
    </w:rPr>
  </w:style>
  <w:style w:type="paragraph" w:styleId="BodyText">
    <w:name w:val="Body Text"/>
    <w:basedOn w:val="Normal"/>
    <w:rsid w:val="00126AD6"/>
    <w:pPr>
      <w:tabs>
        <w:tab w:val="left" w:pos="972"/>
      </w:tabs>
    </w:pPr>
    <w:rPr>
      <w:b/>
      <w:bCs/>
    </w:rPr>
  </w:style>
  <w:style w:type="paragraph" w:styleId="Header">
    <w:name w:val="header"/>
    <w:basedOn w:val="Normal"/>
    <w:rsid w:val="00126AD6"/>
    <w:pPr>
      <w:tabs>
        <w:tab w:val="center" w:pos="4320"/>
        <w:tab w:val="right" w:pos="8640"/>
      </w:tabs>
    </w:pPr>
  </w:style>
  <w:style w:type="paragraph" w:styleId="Footer">
    <w:name w:val="footer"/>
    <w:basedOn w:val="Normal"/>
    <w:rsid w:val="00126AD6"/>
    <w:pPr>
      <w:tabs>
        <w:tab w:val="center" w:pos="4320"/>
        <w:tab w:val="right" w:pos="8640"/>
      </w:tabs>
    </w:pPr>
  </w:style>
  <w:style w:type="paragraph" w:styleId="BodyTextIndent">
    <w:name w:val="Body Text Indent"/>
    <w:basedOn w:val="Normal"/>
    <w:rsid w:val="00126AD6"/>
    <w:pPr>
      <w:tabs>
        <w:tab w:val="left" w:pos="792"/>
        <w:tab w:val="left" w:pos="2412"/>
        <w:tab w:val="left" w:pos="2772"/>
        <w:tab w:val="left" w:pos="3132"/>
      </w:tabs>
      <w:ind w:left="360"/>
    </w:pPr>
  </w:style>
  <w:style w:type="paragraph" w:styleId="BodyText2">
    <w:name w:val="Body Text 2"/>
    <w:basedOn w:val="Normal"/>
    <w:rsid w:val="00126AD6"/>
    <w:pPr>
      <w:pBdr>
        <w:bottom w:val="single" w:sz="4" w:space="1" w:color="auto"/>
      </w:pBdr>
      <w:jc w:val="center"/>
    </w:pPr>
    <w:rPr>
      <w:b/>
      <w:bCs/>
      <w:sz w:val="32"/>
    </w:rPr>
  </w:style>
  <w:style w:type="character" w:styleId="PageNumber">
    <w:name w:val="page number"/>
    <w:basedOn w:val="DefaultParagraphFont"/>
    <w:rsid w:val="00126AD6"/>
  </w:style>
  <w:style w:type="paragraph" w:customStyle="1" w:styleId="text">
    <w:name w:val="text"/>
    <w:basedOn w:val="Normal"/>
    <w:rsid w:val="00126AD6"/>
    <w:rPr>
      <w:rFonts w:ascii="Times New Roman" w:hAnsi="Times New Roman"/>
      <w:sz w:val="28"/>
    </w:rPr>
  </w:style>
  <w:style w:type="table" w:styleId="TableGrid">
    <w:name w:val="Table Grid"/>
    <w:basedOn w:val="TableNormal"/>
    <w:rsid w:val="0012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26AD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1F6150"/>
    <w:rPr>
      <w:rFonts w:ascii="Tahoma" w:hAnsi="Tahoma" w:cs="Tahoma"/>
      <w:sz w:val="16"/>
      <w:szCs w:val="16"/>
    </w:rPr>
  </w:style>
  <w:style w:type="character" w:customStyle="1" w:styleId="BalloonTextChar">
    <w:name w:val="Balloon Text Char"/>
    <w:link w:val="BalloonText"/>
    <w:rsid w:val="001F6150"/>
    <w:rPr>
      <w:rFonts w:ascii="Tahoma" w:hAnsi="Tahoma" w:cs="Tahoma"/>
      <w:sz w:val="16"/>
      <w:szCs w:val="16"/>
    </w:rPr>
  </w:style>
  <w:style w:type="paragraph" w:styleId="ListParagraph">
    <w:name w:val="List Paragraph"/>
    <w:basedOn w:val="Normal"/>
    <w:uiPriority w:val="34"/>
    <w:qFormat/>
    <w:rsid w:val="000575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AD6"/>
    <w:rPr>
      <w:rFonts w:ascii="CentSchbook BT" w:hAnsi="CentSchbook BT"/>
      <w:sz w:val="22"/>
    </w:rPr>
  </w:style>
  <w:style w:type="paragraph" w:styleId="Heading1">
    <w:name w:val="heading 1"/>
    <w:basedOn w:val="Normal"/>
    <w:next w:val="Normal"/>
    <w:qFormat/>
    <w:rsid w:val="00126AD6"/>
    <w:pPr>
      <w:keepNext/>
      <w:spacing w:before="120" w:after="240"/>
      <w:outlineLvl w:val="0"/>
    </w:pPr>
    <w:rPr>
      <w:b/>
      <w:bCs/>
    </w:rPr>
  </w:style>
  <w:style w:type="paragraph" w:styleId="Heading2">
    <w:name w:val="heading 2"/>
    <w:basedOn w:val="Normal"/>
    <w:next w:val="Normal"/>
    <w:qFormat/>
    <w:rsid w:val="00126AD6"/>
    <w:pPr>
      <w:keepNext/>
      <w:outlineLvl w:val="1"/>
    </w:pPr>
    <w:rPr>
      <w:b/>
      <w:bCs/>
      <w:sz w:val="28"/>
    </w:rPr>
  </w:style>
  <w:style w:type="paragraph" w:styleId="Heading3">
    <w:name w:val="heading 3"/>
    <w:basedOn w:val="Normal"/>
    <w:next w:val="Normal"/>
    <w:qFormat/>
    <w:rsid w:val="00126AD6"/>
    <w:pPr>
      <w:keepNext/>
      <w:outlineLvl w:val="2"/>
    </w:pPr>
    <w:rPr>
      <w:b/>
      <w:bCs/>
      <w:sz w:val="24"/>
    </w:rPr>
  </w:style>
  <w:style w:type="paragraph" w:styleId="Heading4">
    <w:name w:val="heading 4"/>
    <w:basedOn w:val="Normal"/>
    <w:next w:val="Normal"/>
    <w:qFormat/>
    <w:rsid w:val="00126AD6"/>
    <w:pPr>
      <w:keepNext/>
      <w:jc w:val="center"/>
      <w:outlineLvl w:val="3"/>
    </w:pPr>
    <w:rPr>
      <w:b/>
      <w:bCs/>
    </w:rPr>
  </w:style>
  <w:style w:type="paragraph" w:styleId="Heading5">
    <w:name w:val="heading 5"/>
    <w:basedOn w:val="Normal"/>
    <w:next w:val="Normal"/>
    <w:qFormat/>
    <w:rsid w:val="00126AD6"/>
    <w:pPr>
      <w:keepNext/>
      <w:jc w:val="center"/>
      <w:outlineLvl w:val="4"/>
    </w:pPr>
    <w:rPr>
      <w:b/>
      <w:bCs/>
      <w:sz w:val="24"/>
    </w:rPr>
  </w:style>
  <w:style w:type="paragraph" w:styleId="Heading6">
    <w:name w:val="heading 6"/>
    <w:basedOn w:val="Normal"/>
    <w:next w:val="Normal"/>
    <w:qFormat/>
    <w:rsid w:val="00126AD6"/>
    <w:pPr>
      <w:keepNext/>
      <w:jc w:val="center"/>
      <w:outlineLvl w:val="5"/>
    </w:pPr>
    <w:rPr>
      <w:b/>
      <w:bCs/>
    </w:rPr>
  </w:style>
  <w:style w:type="paragraph" w:styleId="Heading7">
    <w:name w:val="heading 7"/>
    <w:basedOn w:val="Normal"/>
    <w:next w:val="Normal"/>
    <w:qFormat/>
    <w:rsid w:val="00126AD6"/>
    <w:pPr>
      <w:keepNext/>
      <w:pBdr>
        <w:bottom w:val="single" w:sz="4" w:space="1" w:color="auto"/>
      </w:pBdr>
      <w:jc w:val="center"/>
      <w:outlineLvl w:val="6"/>
    </w:pPr>
    <w:rPr>
      <w:rFonts w:ascii="Century Schoolbook" w:hAnsi="Century Schoolbook"/>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AD6"/>
    <w:pPr>
      <w:shd w:val="clear" w:color="auto" w:fill="000000"/>
      <w:spacing w:before="120" w:after="120"/>
      <w:jc w:val="center"/>
    </w:pPr>
    <w:rPr>
      <w:b/>
      <w:bCs/>
      <w:sz w:val="28"/>
    </w:rPr>
  </w:style>
  <w:style w:type="paragraph" w:styleId="BodyText">
    <w:name w:val="Body Text"/>
    <w:basedOn w:val="Normal"/>
    <w:rsid w:val="00126AD6"/>
    <w:pPr>
      <w:tabs>
        <w:tab w:val="left" w:pos="972"/>
      </w:tabs>
    </w:pPr>
    <w:rPr>
      <w:b/>
      <w:bCs/>
    </w:rPr>
  </w:style>
  <w:style w:type="paragraph" w:styleId="Header">
    <w:name w:val="header"/>
    <w:basedOn w:val="Normal"/>
    <w:rsid w:val="00126AD6"/>
    <w:pPr>
      <w:tabs>
        <w:tab w:val="center" w:pos="4320"/>
        <w:tab w:val="right" w:pos="8640"/>
      </w:tabs>
    </w:pPr>
  </w:style>
  <w:style w:type="paragraph" w:styleId="Footer">
    <w:name w:val="footer"/>
    <w:basedOn w:val="Normal"/>
    <w:rsid w:val="00126AD6"/>
    <w:pPr>
      <w:tabs>
        <w:tab w:val="center" w:pos="4320"/>
        <w:tab w:val="right" w:pos="8640"/>
      </w:tabs>
    </w:pPr>
  </w:style>
  <w:style w:type="paragraph" w:styleId="BodyTextIndent">
    <w:name w:val="Body Text Indent"/>
    <w:basedOn w:val="Normal"/>
    <w:rsid w:val="00126AD6"/>
    <w:pPr>
      <w:tabs>
        <w:tab w:val="left" w:pos="792"/>
        <w:tab w:val="left" w:pos="2412"/>
        <w:tab w:val="left" w:pos="2772"/>
        <w:tab w:val="left" w:pos="3132"/>
      </w:tabs>
      <w:ind w:left="360"/>
    </w:pPr>
  </w:style>
  <w:style w:type="paragraph" w:styleId="BodyText2">
    <w:name w:val="Body Text 2"/>
    <w:basedOn w:val="Normal"/>
    <w:rsid w:val="00126AD6"/>
    <w:pPr>
      <w:pBdr>
        <w:bottom w:val="single" w:sz="4" w:space="1" w:color="auto"/>
      </w:pBdr>
      <w:jc w:val="center"/>
    </w:pPr>
    <w:rPr>
      <w:b/>
      <w:bCs/>
      <w:sz w:val="32"/>
    </w:rPr>
  </w:style>
  <w:style w:type="character" w:styleId="PageNumber">
    <w:name w:val="page number"/>
    <w:basedOn w:val="DefaultParagraphFont"/>
    <w:rsid w:val="00126AD6"/>
  </w:style>
  <w:style w:type="paragraph" w:customStyle="1" w:styleId="text">
    <w:name w:val="text"/>
    <w:basedOn w:val="Normal"/>
    <w:rsid w:val="00126AD6"/>
    <w:rPr>
      <w:rFonts w:ascii="Times New Roman" w:hAnsi="Times New Roman"/>
      <w:sz w:val="28"/>
    </w:rPr>
  </w:style>
  <w:style w:type="table" w:styleId="TableGrid">
    <w:name w:val="Table Grid"/>
    <w:basedOn w:val="TableNormal"/>
    <w:rsid w:val="0012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26AD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1F6150"/>
    <w:rPr>
      <w:rFonts w:ascii="Tahoma" w:hAnsi="Tahoma" w:cs="Tahoma"/>
      <w:sz w:val="16"/>
      <w:szCs w:val="16"/>
    </w:rPr>
  </w:style>
  <w:style w:type="character" w:customStyle="1" w:styleId="BalloonTextChar">
    <w:name w:val="Balloon Text Char"/>
    <w:link w:val="BalloonText"/>
    <w:rsid w:val="001F6150"/>
    <w:rPr>
      <w:rFonts w:ascii="Tahoma" w:hAnsi="Tahoma" w:cs="Tahoma"/>
      <w:sz w:val="16"/>
      <w:szCs w:val="16"/>
    </w:rPr>
  </w:style>
  <w:style w:type="paragraph" w:styleId="ListParagraph">
    <w:name w:val="List Paragraph"/>
    <w:basedOn w:val="Normal"/>
    <w:uiPriority w:val="34"/>
    <w:qFormat/>
    <w:rsid w:val="000575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D33A-3CE6-4F53-9793-17FBED82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Iowa Vocational Rehabilitation Services</vt:lpstr>
    </vt:vector>
  </TitlesOfParts>
  <Company>IVRS</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Vocational Rehabilitation Services</dc:title>
  <dc:creator>dvrs_s1</dc:creator>
  <cp:lastModifiedBy>staff</cp:lastModifiedBy>
  <cp:revision>2</cp:revision>
  <cp:lastPrinted>2014-12-11T14:46:00Z</cp:lastPrinted>
  <dcterms:created xsi:type="dcterms:W3CDTF">2017-10-11T18:50:00Z</dcterms:created>
  <dcterms:modified xsi:type="dcterms:W3CDTF">2017-10-11T18:50:00Z</dcterms:modified>
</cp:coreProperties>
</file>