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President Kraschel then presented Governor Clyde L. Herring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who delivered the following message: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GOVERNOR</w:t>
      </w:r>
      <w:r w:rsidR="00594634">
        <w:rPr>
          <w:rFonts w:asciiTheme="majorHAnsi" w:hAnsiTheme="majorHAnsi" w:cs="Times New Roman"/>
        </w:rPr>
        <w:t>’</w:t>
      </w:r>
      <w:r w:rsidRPr="00B04093">
        <w:rPr>
          <w:rFonts w:asciiTheme="majorHAnsi" w:hAnsiTheme="majorHAnsi" w:cs="Times New Roman"/>
        </w:rPr>
        <w:t>S MESSAGE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B04093">
        <w:rPr>
          <w:rFonts w:asciiTheme="majorHAnsi" w:hAnsiTheme="majorHAnsi" w:cs="Times New Roman"/>
          <w:i/>
          <w:iCs/>
        </w:rPr>
        <w:t>Mr. President, Mr. Speaker</w:t>
      </w:r>
      <w:r>
        <w:rPr>
          <w:rFonts w:asciiTheme="majorHAnsi" w:hAnsiTheme="majorHAnsi" w:cs="Times New Roman"/>
          <w:i/>
          <w:iCs/>
        </w:rPr>
        <w:t>, Members of the Forty-fifth Gene</w:t>
      </w:r>
      <w:r w:rsidRPr="00B04093">
        <w:rPr>
          <w:rFonts w:asciiTheme="majorHAnsi" w:hAnsiTheme="majorHAnsi" w:cs="Times New Roman"/>
          <w:i/>
          <w:iCs/>
        </w:rPr>
        <w:t>ral</w:t>
      </w:r>
      <w:r>
        <w:rPr>
          <w:rFonts w:asciiTheme="majorHAnsi" w:hAnsiTheme="majorHAnsi" w:cs="Times New Roman"/>
          <w:i/>
          <w:iCs/>
        </w:rPr>
        <w:t xml:space="preserve"> </w:t>
      </w:r>
      <w:r w:rsidRPr="00B04093">
        <w:rPr>
          <w:rFonts w:asciiTheme="majorHAnsi" w:hAnsiTheme="majorHAnsi" w:cs="Times New Roman"/>
          <w:i/>
          <w:iCs/>
        </w:rPr>
        <w:t>Assembly and Fellow Citizens: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Pursuant to authority conferred upon me by the constitution,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and because it appears advisable and necessary, you have been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convened </w:t>
      </w:r>
      <w:r>
        <w:rPr>
          <w:rFonts w:asciiTheme="majorHAnsi" w:hAnsiTheme="majorHAnsi" w:cs="Arial"/>
        </w:rPr>
        <w:t>in</w:t>
      </w:r>
      <w:r w:rsidRPr="00B04093">
        <w:rPr>
          <w:rFonts w:asciiTheme="majorHAnsi" w:hAnsiTheme="majorHAnsi" w:cs="Arial"/>
        </w:rPr>
        <w:t xml:space="preserve"> </w:t>
      </w:r>
      <w:r w:rsidRPr="00B04093">
        <w:rPr>
          <w:rFonts w:asciiTheme="majorHAnsi" w:hAnsiTheme="majorHAnsi" w:cs="Times New Roman"/>
        </w:rPr>
        <w:t>extraordinary session. I desire to point out briefly,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reasons for such special session.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 xml:space="preserve">In the regular session, early </w:t>
      </w:r>
      <w:r w:rsidRPr="00B04093">
        <w:rPr>
          <w:rFonts w:asciiTheme="majorHAnsi" w:hAnsiTheme="majorHAnsi" w:cs="Arial"/>
        </w:rPr>
        <w:t xml:space="preserve">in </w:t>
      </w:r>
      <w:r w:rsidRPr="00B04093">
        <w:rPr>
          <w:rFonts w:asciiTheme="majorHAnsi" w:hAnsiTheme="majorHAnsi" w:cs="Times New Roman"/>
        </w:rPr>
        <w:t>the year, it was conceded by all,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that some form of tax revision was necessary. At my request,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however, the General Assembly postponed consideration of such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legislation pending a study of the entire taxation system </w:t>
      </w:r>
      <w:r w:rsidRPr="00B04093">
        <w:rPr>
          <w:rFonts w:asciiTheme="majorHAnsi" w:hAnsiTheme="majorHAnsi" w:cs="Arial"/>
        </w:rPr>
        <w:t xml:space="preserve">in </w:t>
      </w:r>
      <w:r w:rsidRPr="00B04093">
        <w:rPr>
          <w:rFonts w:asciiTheme="majorHAnsi" w:hAnsiTheme="majorHAnsi" w:cs="Times New Roman"/>
        </w:rPr>
        <w:t>the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light of present conditions.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 pledged at that time that I would, immediately upon conclusion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such survey by an Interim Tax Committee composed of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members of this General Assembly, call the Legislature in extraordinary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session to consi</w:t>
      </w:r>
      <w:r>
        <w:rPr>
          <w:rFonts w:asciiTheme="majorHAnsi" w:hAnsiTheme="majorHAnsi" w:cs="Times New Roman"/>
        </w:rPr>
        <w:t>der the report of this committe</w:t>
      </w:r>
      <w:r w:rsidRPr="00B04093">
        <w:rPr>
          <w:rFonts w:asciiTheme="majorHAnsi" w:hAnsiTheme="majorHAnsi" w:cs="Times New Roman"/>
        </w:rPr>
        <w:t>e, and such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other emergency legislation as conditions might indicate.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In addition to tax revision, there now are several other pressing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matters which demand early and definite action.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Very substantial reductions in taxation have been e</w:t>
      </w:r>
      <w:r w:rsidR="00165F71">
        <w:rPr>
          <w:rFonts w:asciiTheme="majorHAnsi" w:hAnsiTheme="majorHAnsi" w:cs="Times New Roman"/>
        </w:rPr>
        <w:t>f</w:t>
      </w:r>
      <w:r w:rsidRPr="00B04093">
        <w:rPr>
          <w:rFonts w:asciiTheme="majorHAnsi" w:hAnsiTheme="majorHAnsi" w:cs="Times New Roman"/>
        </w:rPr>
        <w:t>fected due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to the action of this General Assembly at its regular session, and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there have been large reductions in the expenditures of the various</w:t>
      </w:r>
      <w:r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departments of government due to careful administration.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The tax burden in 1930 was in excess of $110,000,000. In 1931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there was a reduction of approximately ten millions of dollars, and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in 1932 a further reduction of approximately nine millions of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dollars.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The estimates of the Board of Assessment and Review indicate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that under assessments made this year, to be collected next year,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there will be a further reduction of about fifteen millions, bringing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property tax payable in 1934 down to approximately seventy</w:t>
      </w:r>
      <w:r w:rsidR="00CB468A">
        <w:rPr>
          <w:rFonts w:asciiTheme="majorHAnsi" w:hAnsiTheme="majorHAnsi" w:cs="Times New Roman"/>
        </w:rPr>
        <w:t>-</w:t>
      </w:r>
      <w:r w:rsidRPr="00B04093">
        <w:rPr>
          <w:rFonts w:asciiTheme="majorHAnsi" w:hAnsiTheme="majorHAnsi" w:cs="Times New Roman"/>
        </w:rPr>
        <w:t>five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millions of dollars.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Inasmuch as approximately thirty million dollars per annum is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needed to meet the annual maturities of bonds and interest payments,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and relying upon the estimates made by the Board of Assessment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and Review that state government in its present form cannot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be conducted for much less than forty millions of dollars per annum,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it appears we are rapidly app</w:t>
      </w:r>
      <w:r w:rsidR="00CB468A">
        <w:rPr>
          <w:rFonts w:asciiTheme="majorHAnsi" w:hAnsiTheme="majorHAnsi" w:cs="Times New Roman"/>
        </w:rPr>
        <w:t>roaching a point below which, un</w:t>
      </w:r>
      <w:r w:rsidRPr="00B04093">
        <w:rPr>
          <w:rFonts w:asciiTheme="majorHAnsi" w:hAnsiTheme="majorHAnsi" w:cs="Times New Roman"/>
        </w:rPr>
        <w:t>til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we have effected some re-organization of state and local government,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we may not go without serious curtailment of necessary governmental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services. Therefore, we must look to tax revision for further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relief.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Despite these decreases in the amount of our total tax burden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on property, there is a persistent and well justified demand that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new sources of revenue be provided.</w:t>
      </w:r>
    </w:p>
    <w:p w:rsidR="00CB468A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 well know that the members of this legislature and the people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Iowa do not desire to tap new sources of revenue merely to provide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additional moneys to be spent. They desire a reduction of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burden on property, and our consideration of the tax revision must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carry with it constantly the thought and purpose that tax revision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that does not afford tax relief to property is in effect no relief.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A special tax committee of the Senate, created in the last session,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together with a special committee from the House, appointed by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Speaker, composed of five members each, has been engaged for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several months past in cooperation with the Interim Committee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in a study of tax revision.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In August, these fourteen members of the General Assembly,</w:t>
      </w:r>
      <w:r w:rsidR="00CB468A">
        <w:rPr>
          <w:rFonts w:asciiTheme="majorHAnsi" w:hAnsiTheme="majorHAnsi" w:cs="Times New Roman"/>
        </w:rPr>
        <w:t xml:space="preserve"> and the on</w:t>
      </w:r>
      <w:r w:rsidRPr="00B04093">
        <w:rPr>
          <w:rFonts w:asciiTheme="majorHAnsi" w:hAnsiTheme="majorHAnsi" w:cs="Times New Roman"/>
        </w:rPr>
        <w:t>e member designated by the Governor, received the report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the survey made for this committee by the Brookings Institution.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 have observed the work of this joint committee of fifteen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members and I take this occasion to commend them for the work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that they have done at a great sacrifice of time and energy, and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with no compensation except the satisfaction of public service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well done.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The report of these committees to the special session proposes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genuine property relief measures</w:t>
      </w:r>
      <w:r w:rsidR="00165F71">
        <w:rPr>
          <w:rFonts w:asciiTheme="majorHAnsi" w:hAnsiTheme="majorHAnsi" w:cs="Times New Roman"/>
        </w:rPr>
        <w:t>—</w:t>
      </w:r>
      <w:r w:rsidRPr="00B04093">
        <w:rPr>
          <w:rFonts w:asciiTheme="majorHAnsi" w:hAnsiTheme="majorHAnsi" w:cs="Times New Roman"/>
        </w:rPr>
        <w:t>measures intended to provide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new sources of revenue to relieve property insofar as the yield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new revenues will permit. There will also be submitted a measure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for budget control and </w:t>
      </w:r>
      <w:r w:rsidRPr="00B04093">
        <w:rPr>
          <w:rFonts w:asciiTheme="majorHAnsi" w:hAnsiTheme="majorHAnsi" w:cs="Times New Roman"/>
        </w:rPr>
        <w:lastRenderedPageBreak/>
        <w:t>review of levies designed to make the new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taxes, insofar as possible, a shifting of the burden from property</w:t>
      </w:r>
      <w:r w:rsidR="00CB468A">
        <w:rPr>
          <w:rFonts w:asciiTheme="majorHAnsi" w:hAnsiTheme="majorHAnsi" w:cs="Times New Roman"/>
        </w:rPr>
        <w:t>—</w:t>
      </w:r>
      <w:r w:rsidRPr="00B04093">
        <w:rPr>
          <w:rFonts w:asciiTheme="majorHAnsi" w:hAnsiTheme="majorHAnsi" w:cs="Times New Roman"/>
        </w:rPr>
        <w:t>a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replacement in fact.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In the last twenty years tax revision has been repeatedly before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Legislature. The measures have been defeated for various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reasons and I am hopeful that in this present emergency, we will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enact into law definite measures that will relieve the burden on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property, so safeguarded as to prevent, insofar as may be, a consequent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increase in the total tax bill.</w:t>
      </w:r>
    </w:p>
    <w:p w:rsidR="00CB468A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During the regular session of the Forty-fifth General Assembly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certain remedial and corrective legislation was passed due to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economic conditions and emergencies that had arisen affecting our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state banks. Since the adjournment of the regular session,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National Congress passed what is known as the Banking Act of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1933, which provides for the establishment of a Federal Deposit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Insurance Corporation. Before a bank can become a member of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Insurance Corporation it must comply with certain standards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set up and required by the Corporation. As an aid to banks, so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that they may qualify to become members of the Insurance Corporation,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Reconstruction Finance Corporation has initiated a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program to assist banks to prepare themselves for qualifications to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become members of the Insurance Corporation by taking preferred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stock or issuance of capital debenture notes. The Reconstruction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Finance Corporation will not, however, take preferred stock which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is subject to double liability. The Banking Act of 1933 </w:t>
      </w:r>
      <w:r w:rsidRPr="00B04093">
        <w:rPr>
          <w:rFonts w:asciiTheme="majorHAnsi" w:hAnsiTheme="majorHAnsi" w:cs="Arial"/>
        </w:rPr>
        <w:t xml:space="preserve">also </w:t>
      </w:r>
      <w:r w:rsidRPr="00B04093">
        <w:rPr>
          <w:rFonts w:asciiTheme="majorHAnsi" w:hAnsiTheme="majorHAnsi" w:cs="Times New Roman"/>
        </w:rPr>
        <w:t>provides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that the double liability imposed upon </w:t>
      </w:r>
      <w:r w:rsidR="00CB468A">
        <w:rPr>
          <w:rFonts w:asciiTheme="majorHAnsi" w:hAnsiTheme="majorHAnsi" w:cs="Times New Roman"/>
        </w:rPr>
        <w:t>shareholders</w:t>
      </w:r>
      <w:r w:rsidRPr="00B04093">
        <w:rPr>
          <w:rFonts w:asciiTheme="majorHAnsi" w:hAnsiTheme="majorHAnsi" w:cs="Times New Roman"/>
        </w:rPr>
        <w:t xml:space="preserve"> of National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Banking Associations shall not apply to respective shares in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any such National Association issued after the date of the enactment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the Act, which was June sixteenth, 1933. Under our present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law this gives National Banks an advantage over state banks.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insuring of deposits in banks becomes effective January 1, 1934.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Therefore, new legislation that is proper and necessary must be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passed without delay.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Since the adjournment of your regular session, a sufficient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number of the states of the Union have voted favorably upon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repeal of the Eighteenth Amendment to the Constitution of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United States. It is probable that during the period of your session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enough states will have ratified the Twenty-first Amendment to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Constitution to cause it to become operative. For that reason it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becomes imperative for us to consider the form of legislation to be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adopted to control the sale of intoxicating liquor in the state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Iowa.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In the selection of delegates to the Constitutional Convention held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last June</w:t>
      </w:r>
      <w:r w:rsidR="00165F71">
        <w:rPr>
          <w:rFonts w:asciiTheme="majorHAnsi" w:hAnsiTheme="majorHAnsi" w:cs="Times New Roman"/>
        </w:rPr>
        <w:t>,</w:t>
      </w:r>
      <w:r w:rsidRPr="00B04093">
        <w:rPr>
          <w:rFonts w:asciiTheme="majorHAnsi" w:hAnsiTheme="majorHAnsi" w:cs="Times New Roman"/>
        </w:rPr>
        <w:t xml:space="preserve"> the people of Iowa recorded their sentiment for repeal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the Eighteenth Amendment. In my address to the Constitutional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Convention in July, I stated that I considered the result of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June election an expression by the people of Iowa for temperance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as opposed to prohibition. I further stated that I believed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people of Iowa, through their Legislature would in the event of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repeal, adopt practical laws, which would represent the will of our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people, and also promote the cause of temperance.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When I obs</w:t>
      </w:r>
      <w:r w:rsidR="00CB468A">
        <w:rPr>
          <w:rFonts w:asciiTheme="majorHAnsi" w:hAnsiTheme="majorHAnsi" w:cs="Times New Roman"/>
        </w:rPr>
        <w:t>e</w:t>
      </w:r>
      <w:r w:rsidRPr="00B04093">
        <w:rPr>
          <w:rFonts w:asciiTheme="majorHAnsi" w:hAnsiTheme="majorHAnsi" w:cs="Times New Roman"/>
        </w:rPr>
        <w:t>rved the rapidity and unanimity with which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various states voted for repeal, I considered it appropriate to appoint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 com</w:t>
      </w:r>
      <w:r w:rsidR="00165F71">
        <w:rPr>
          <w:rFonts w:asciiTheme="majorHAnsi" w:hAnsiTheme="majorHAnsi" w:cs="Times New Roman"/>
        </w:rPr>
        <w:t>mittee of citizens of the state,</w:t>
      </w:r>
      <w:r w:rsidRPr="00B04093">
        <w:rPr>
          <w:rFonts w:asciiTheme="majorHAnsi" w:hAnsiTheme="majorHAnsi" w:cs="Times New Roman"/>
        </w:rPr>
        <w:t xml:space="preserve"> to serve without compensation,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to make a study of the various methods of liquor control, in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order that when you assembled in this session you might have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benefit of such facts and recommendations as they saw fit to submit.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We have been fortunate in having on that committee some of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best citizens of our state. They have given generously of their time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and have submitted to me a r</w:t>
      </w:r>
      <w:r w:rsidR="00CB468A">
        <w:rPr>
          <w:rFonts w:asciiTheme="majorHAnsi" w:hAnsiTheme="majorHAnsi" w:cs="Times New Roman"/>
        </w:rPr>
        <w:t>e</w:t>
      </w:r>
      <w:r w:rsidRPr="00B04093">
        <w:rPr>
          <w:rFonts w:asciiTheme="majorHAnsi" w:hAnsiTheme="majorHAnsi" w:cs="Times New Roman"/>
        </w:rPr>
        <w:t>port which I shall transmit to your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Honorable Body for such aid as it may be to you in the enactment</w:t>
      </w:r>
      <w:r w:rsidR="00CB468A">
        <w:rPr>
          <w:rFonts w:asciiTheme="majorHAnsi" w:hAnsiTheme="majorHAnsi" w:cs="Times New Roman"/>
        </w:rPr>
        <w:t xml:space="preserve"> of necessary legislation</w:t>
      </w:r>
      <w:r w:rsidRPr="00B04093">
        <w:rPr>
          <w:rFonts w:asciiTheme="majorHAnsi" w:hAnsiTheme="majorHAnsi" w:cs="Times New Roman"/>
        </w:rPr>
        <w:t>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Many of us have held views on the question of the sale of intoxicating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liquors which the experiences under the operation of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Eighteenth Amendment ha</w:t>
      </w:r>
      <w:r w:rsidR="00CB468A">
        <w:rPr>
          <w:rFonts w:asciiTheme="majorHAnsi" w:hAnsiTheme="majorHAnsi" w:cs="Times New Roman"/>
        </w:rPr>
        <w:t>v</w:t>
      </w:r>
      <w:r w:rsidRPr="00B04093">
        <w:rPr>
          <w:rFonts w:asciiTheme="majorHAnsi" w:hAnsiTheme="majorHAnsi" w:cs="Times New Roman"/>
        </w:rPr>
        <w:t>e caused us to change. The opinions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some have not yet changed. However, upon the repeal of the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Eighteenth Amendment, we will be confronted with a practical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problem and it must be dealt with in a practical way.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 ask that after most careful consideration of the facts and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recommendations contained in this report, there be enacted into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law a measure which will provide adequate control of the sale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intoxicating liquors and at the same time promote the cause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temperance.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lastRenderedPageBreak/>
        <w:t xml:space="preserve">In your regular session, you </w:t>
      </w:r>
      <w:r w:rsidR="00CB468A">
        <w:rPr>
          <w:rFonts w:asciiTheme="majorHAnsi" w:hAnsiTheme="majorHAnsi" w:cs="Times New Roman"/>
        </w:rPr>
        <w:t>enact</w:t>
      </w:r>
      <w:r w:rsidRPr="00B04093">
        <w:rPr>
          <w:rFonts w:asciiTheme="majorHAnsi" w:hAnsiTheme="majorHAnsi" w:cs="Times New Roman"/>
        </w:rPr>
        <w:t>ed House Files 350 and 193,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relating respectively to the extension of the redemption period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and emergency delay of foreclosures.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Since these acts became effective my attention has been called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to many instances in which mortgagors without funds to employ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counsel, or those uninformed as to the provisions of the law, have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not interposed the demand which would bring to them the benefits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these act</w:t>
      </w:r>
      <w:r w:rsidR="00CB468A">
        <w:rPr>
          <w:rFonts w:asciiTheme="majorHAnsi" w:hAnsiTheme="majorHAnsi" w:cs="Times New Roman"/>
        </w:rPr>
        <w:t>s.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 xml:space="preserve">It is suggested, </w:t>
      </w:r>
      <w:r w:rsidRPr="00B04093">
        <w:rPr>
          <w:rFonts w:asciiTheme="majorHAnsi" w:eastAsia="HiddenHorzOCR" w:hAnsiTheme="majorHAnsi" w:cs="HiddenHorzOCR"/>
        </w:rPr>
        <w:t>therefor</w:t>
      </w:r>
      <w:r w:rsidR="00165F71">
        <w:rPr>
          <w:rFonts w:asciiTheme="majorHAnsi" w:eastAsia="HiddenHorzOCR" w:hAnsiTheme="majorHAnsi" w:cs="HiddenHorzOCR"/>
        </w:rPr>
        <w:t>e</w:t>
      </w:r>
      <w:r w:rsidRPr="00B04093">
        <w:rPr>
          <w:rFonts w:asciiTheme="majorHAnsi" w:eastAsia="HiddenHorzOCR" w:hAnsiTheme="majorHAnsi" w:cs="HiddenHorzOCR"/>
        </w:rPr>
        <w:t xml:space="preserve">, </w:t>
      </w:r>
      <w:r w:rsidRPr="00B04093">
        <w:rPr>
          <w:rFonts w:asciiTheme="majorHAnsi" w:hAnsiTheme="majorHAnsi" w:cs="Times New Roman"/>
        </w:rPr>
        <w:t>that your body consider the advisabili</w:t>
      </w:r>
      <w:r w:rsidR="00CB468A">
        <w:rPr>
          <w:rFonts w:asciiTheme="majorHAnsi" w:hAnsiTheme="majorHAnsi" w:cs="Times New Roman"/>
        </w:rPr>
        <w:t>t</w:t>
      </w:r>
      <w:r w:rsidRPr="00B04093">
        <w:rPr>
          <w:rFonts w:asciiTheme="majorHAnsi" w:hAnsiTheme="majorHAnsi" w:cs="Times New Roman"/>
        </w:rPr>
        <w:t>y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so amending the moratorium provision so that the</w:t>
      </w:r>
      <w:r w:rsidR="00CB468A">
        <w:rPr>
          <w:rFonts w:asciiTheme="majorHAnsi" w:hAnsiTheme="majorHAnsi" w:cs="Times New Roman"/>
        </w:rPr>
        <w:t xml:space="preserve"> moratorium will automatic</w:t>
      </w:r>
      <w:r w:rsidRPr="00B04093">
        <w:rPr>
          <w:rFonts w:asciiTheme="majorHAnsi" w:hAnsiTheme="majorHAnsi" w:cs="Times New Roman"/>
        </w:rPr>
        <w:t>ally apply unless the mortgagor shall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voluntarily waive the provisions with reference thereto.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Since last January, the state has had the benefit of contributions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by the Federal Government for the relief of destitute persons.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Approximately three and one-half millions of dollars have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been paid to me by the Federal Government for distribution, under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my direction, as need arose. Many of our counties have almost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reached the limit of their ability to meet these federal aid allotments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or to fund payments for relief of the dest</w:t>
      </w:r>
      <w:r w:rsidR="00CB468A">
        <w:rPr>
          <w:rFonts w:asciiTheme="majorHAnsi" w:hAnsiTheme="majorHAnsi" w:cs="Times New Roman"/>
        </w:rPr>
        <w:t>i</w:t>
      </w:r>
      <w:r w:rsidRPr="00B04093">
        <w:rPr>
          <w:rFonts w:asciiTheme="majorHAnsi" w:hAnsiTheme="majorHAnsi" w:cs="Times New Roman"/>
        </w:rPr>
        <w:t>tute. The committee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which has administered the federal funds in Iowa has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acted without compensation and has performed the work in a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manner for which all the people of this state should be grateful.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This committ</w:t>
      </w:r>
      <w:r w:rsidR="00CB468A">
        <w:rPr>
          <w:rFonts w:asciiTheme="majorHAnsi" w:hAnsiTheme="majorHAnsi" w:cs="Times New Roman"/>
        </w:rPr>
        <w:t>e</w:t>
      </w:r>
      <w:r w:rsidRPr="00B04093">
        <w:rPr>
          <w:rFonts w:asciiTheme="majorHAnsi" w:hAnsiTheme="majorHAnsi" w:cs="Times New Roman"/>
        </w:rPr>
        <w:t>e now reports to me that after January first, federal</w:t>
      </w:r>
      <w:r w:rsidR="00CB468A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funds will be no longer </w:t>
      </w:r>
      <w:r w:rsidR="00594634">
        <w:rPr>
          <w:rFonts w:asciiTheme="majorHAnsi" w:hAnsiTheme="majorHAnsi" w:cs="Times New Roman"/>
        </w:rPr>
        <w:t>available</w:t>
      </w:r>
      <w:r w:rsidRPr="00B04093">
        <w:rPr>
          <w:rFonts w:asciiTheme="majorHAnsi" w:hAnsiTheme="majorHAnsi" w:cs="Times New Roman"/>
        </w:rPr>
        <w:t xml:space="preserve"> unless the state provides an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amount on the basis of at least two dollars for each one dollar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Federal Government contributes. Until the 46th General Assembly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convenes in 1935, it is important that provision be made to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permit the state to divert from its general fund such an amount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as may be necessary to obtain federal aid.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The provisions which you will make for the use of state funds</w:t>
      </w:r>
      <w:r w:rsidR="00594634">
        <w:rPr>
          <w:rFonts w:asciiTheme="majorHAnsi" w:hAnsiTheme="majorHAnsi" w:cs="Times New Roman"/>
        </w:rPr>
        <w:t xml:space="preserve"> s</w:t>
      </w:r>
      <w:r w:rsidRPr="00B04093">
        <w:rPr>
          <w:rFonts w:asciiTheme="majorHAnsi" w:hAnsiTheme="majorHAnsi" w:cs="Times New Roman"/>
        </w:rPr>
        <w:t>hould include a grant of power to the Governor to handle these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funds in the manner in which the federal funds have been handled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for the past year. In this connection it is desirable that in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enactment of the legislation providing for new revenues you make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provision for the diversion to relief of such an amount as may be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necessary to accomplish the purposes I have suggested.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 should like to make a brief report to you of the condition of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state.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Since the dark days of last March, there has b</w:t>
      </w:r>
      <w:r w:rsidR="00594634">
        <w:rPr>
          <w:rFonts w:asciiTheme="majorHAnsi" w:hAnsiTheme="majorHAnsi" w:cs="Times New Roman"/>
        </w:rPr>
        <w:t>e</w:t>
      </w:r>
      <w:r w:rsidRPr="00B04093">
        <w:rPr>
          <w:rFonts w:asciiTheme="majorHAnsi" w:hAnsiTheme="majorHAnsi" w:cs="Times New Roman"/>
        </w:rPr>
        <w:t>en a substantial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improvement in Iowa and throughout the Nation.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Prices of our farm products, while still in no wise adequate, are</w:t>
      </w:r>
      <w:r w:rsidR="00594634">
        <w:rPr>
          <w:rFonts w:asciiTheme="majorHAnsi" w:hAnsiTheme="majorHAnsi" w:cs="Times New Roman"/>
        </w:rPr>
        <w:t xml:space="preserve"> substantially higher than t</w:t>
      </w:r>
      <w:r w:rsidRPr="00B04093">
        <w:rPr>
          <w:rFonts w:asciiTheme="majorHAnsi" w:hAnsiTheme="majorHAnsi" w:cs="Times New Roman"/>
        </w:rPr>
        <w:t>he prices of last winter. Many people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have been returned to work. The meas</w:t>
      </w:r>
      <w:r w:rsidR="00594634">
        <w:rPr>
          <w:rFonts w:asciiTheme="majorHAnsi" w:hAnsiTheme="majorHAnsi" w:cs="Times New Roman"/>
        </w:rPr>
        <w:t>u</w:t>
      </w:r>
      <w:r w:rsidRPr="00B04093">
        <w:rPr>
          <w:rFonts w:asciiTheme="majorHAnsi" w:hAnsiTheme="majorHAnsi" w:cs="Times New Roman"/>
        </w:rPr>
        <w:t>re of improvement has</w:t>
      </w:r>
      <w:r w:rsidR="00594634">
        <w:rPr>
          <w:rFonts w:asciiTheme="majorHAnsi" w:hAnsiTheme="majorHAnsi" w:cs="Times New Roman"/>
        </w:rPr>
        <w:t xml:space="preserve"> not been as rapid as our cit</w:t>
      </w:r>
      <w:r w:rsidRPr="00B04093">
        <w:rPr>
          <w:rFonts w:asciiTheme="majorHAnsi" w:hAnsiTheme="majorHAnsi" w:cs="Times New Roman"/>
        </w:rPr>
        <w:t>i</w:t>
      </w:r>
      <w:r w:rsidR="00594634">
        <w:rPr>
          <w:rFonts w:asciiTheme="majorHAnsi" w:hAnsiTheme="majorHAnsi" w:cs="Times New Roman"/>
        </w:rPr>
        <w:t>z</w:t>
      </w:r>
      <w:r w:rsidRPr="00B04093">
        <w:rPr>
          <w:rFonts w:asciiTheme="majorHAnsi" w:hAnsiTheme="majorHAnsi" w:cs="Times New Roman"/>
        </w:rPr>
        <w:t>ens have hop</w:t>
      </w:r>
      <w:r w:rsidR="00594634">
        <w:rPr>
          <w:rFonts w:asciiTheme="majorHAnsi" w:hAnsiTheme="majorHAnsi" w:cs="Times New Roman"/>
        </w:rPr>
        <w:t>e</w:t>
      </w:r>
      <w:r w:rsidRPr="00B04093">
        <w:rPr>
          <w:rFonts w:asciiTheme="majorHAnsi" w:hAnsiTheme="majorHAnsi" w:cs="Times New Roman"/>
        </w:rPr>
        <w:t>d, yet we are encouraged</w:t>
      </w:r>
      <w:r w:rsidR="00594634">
        <w:rPr>
          <w:rFonts w:asciiTheme="majorHAnsi" w:hAnsiTheme="majorHAnsi" w:cs="Times New Roman"/>
        </w:rPr>
        <w:t xml:space="preserve"> by the prog</w:t>
      </w:r>
      <w:r w:rsidRPr="00B04093">
        <w:rPr>
          <w:rFonts w:asciiTheme="majorHAnsi" w:hAnsiTheme="majorHAnsi" w:cs="Times New Roman"/>
        </w:rPr>
        <w:t>ress that has been made.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In the light of unchanged world conditions</w:t>
      </w:r>
      <w:r w:rsidR="00165F71">
        <w:rPr>
          <w:rFonts w:asciiTheme="majorHAnsi" w:hAnsiTheme="majorHAnsi" w:cs="Times New Roman"/>
        </w:rPr>
        <w:t>,</w:t>
      </w:r>
      <w:r w:rsidRPr="00B04093">
        <w:rPr>
          <w:rFonts w:asciiTheme="majorHAnsi" w:hAnsiTheme="majorHAnsi" w:cs="Times New Roman"/>
        </w:rPr>
        <w:t xml:space="preserve"> improvement in our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state and </w:t>
      </w:r>
      <w:r w:rsidR="00594634">
        <w:rPr>
          <w:rFonts w:asciiTheme="majorHAnsi" w:hAnsiTheme="majorHAnsi" w:cs="Times New Roman"/>
        </w:rPr>
        <w:t>w</w:t>
      </w:r>
      <w:r w:rsidRPr="00B04093">
        <w:rPr>
          <w:rFonts w:asciiTheme="majorHAnsi" w:hAnsiTheme="majorHAnsi" w:cs="Times New Roman"/>
        </w:rPr>
        <w:t>ithin the Nation must, of necessity, result largely from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national cooperation and a willingness to work together for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common good.</w:t>
      </w:r>
      <w:r w:rsidR="00165F71">
        <w:rPr>
          <w:rFonts w:asciiTheme="majorHAnsi" w:hAnsiTheme="majorHAnsi" w:cs="Times New Roman"/>
        </w:rPr>
        <w:t xml:space="preserve"> We must take care lest,</w:t>
      </w:r>
      <w:bookmarkStart w:id="0" w:name="_GoBack"/>
      <w:bookmarkEnd w:id="0"/>
      <w:r w:rsidRPr="00B04093">
        <w:rPr>
          <w:rFonts w:asciiTheme="majorHAnsi" w:hAnsiTheme="majorHAnsi" w:cs="Times New Roman"/>
        </w:rPr>
        <w:t xml:space="preserve"> in our desire to proceed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too rapidly toward recovery, we</w:t>
      </w:r>
      <w:r w:rsidR="00594634">
        <w:rPr>
          <w:rFonts w:asciiTheme="majorHAnsi" w:hAnsiTheme="majorHAnsi" w:cs="Times New Roman"/>
        </w:rPr>
        <w:t xml:space="preserve"> build unsoundly with the conse</w:t>
      </w:r>
      <w:r w:rsidRPr="00B04093">
        <w:rPr>
          <w:rFonts w:asciiTheme="majorHAnsi" w:hAnsiTheme="majorHAnsi" w:cs="Times New Roman"/>
        </w:rPr>
        <w:t>quent result that improvement wi1l be temporary and the subsequent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condition worse than the first.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In your consideration of the problems of this session you should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be advised as to the state of our finances.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On January 1, 1933, the cash balance in the general fund of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 state was $1,306,150.22 against which, as a liability, there were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outstanding warrants of $300,000. On November first, 1933,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cash balance was $1,409,703.89 with an outstanding warrant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account of $3,369,810.68, of which $2,959,396.52 are warrants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stamped </w:t>
      </w:r>
      <w:r w:rsidR="00594634">
        <w:rPr>
          <w:rFonts w:asciiTheme="majorHAnsi" w:hAnsiTheme="majorHAnsi" w:cs="Times New Roman"/>
        </w:rPr>
        <w:t>“</w:t>
      </w:r>
      <w:r w:rsidRPr="00B04093">
        <w:rPr>
          <w:rFonts w:asciiTheme="majorHAnsi" w:hAnsiTheme="majorHAnsi" w:cs="Times New Roman"/>
        </w:rPr>
        <w:t>Not Paid for Want of Funds,</w:t>
      </w:r>
      <w:r w:rsidR="00594634">
        <w:rPr>
          <w:rFonts w:asciiTheme="majorHAnsi" w:hAnsiTheme="majorHAnsi" w:cs="Times New Roman"/>
        </w:rPr>
        <w:t>”</w:t>
      </w:r>
      <w:r w:rsidRPr="00B04093">
        <w:rPr>
          <w:rFonts w:asciiTheme="majorHAnsi" w:hAnsiTheme="majorHAnsi" w:cs="Times New Roman"/>
        </w:rPr>
        <w:t xml:space="preserve"> and bearing interest at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5%. This condition is due to a general falling off of receipts from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all sources. For the past several years, receipts to the General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Fund have been from seventeen to eighteen millions of dollars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annually. In the last y</w:t>
      </w:r>
      <w:r w:rsidR="00594634">
        <w:rPr>
          <w:rFonts w:asciiTheme="majorHAnsi" w:hAnsiTheme="majorHAnsi" w:cs="Times New Roman"/>
        </w:rPr>
        <w:t>e</w:t>
      </w:r>
      <w:r w:rsidRPr="00B04093">
        <w:rPr>
          <w:rFonts w:asciiTheme="majorHAnsi" w:hAnsiTheme="majorHAnsi" w:cs="Times New Roman"/>
        </w:rPr>
        <w:t>ar, 1932, these receipts were $18,227,000,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whereas for 1933 the receipts are but $12,601,000. This shows a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reduction of income in excess of five millions of dollars. During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this same period expenditures have been reduced in excess of two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millions of dollars.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You should be advised that during the first quarter of this fiscal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year, under the Comptroller Act, as contrasted with the first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quarter of the last fiscal year, administration expenses were reduced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 xml:space="preserve">from $1,083,000 to $788,000, </w:t>
      </w:r>
      <w:r w:rsidR="00594634">
        <w:rPr>
          <w:rFonts w:asciiTheme="majorHAnsi" w:hAnsiTheme="majorHAnsi" w:cs="Times New Roman"/>
        </w:rPr>
        <w:t>a saving of approximately $300,</w:t>
      </w:r>
      <w:r w:rsidRPr="00B04093">
        <w:rPr>
          <w:rFonts w:asciiTheme="majorHAnsi" w:hAnsiTheme="majorHAnsi" w:cs="Times New Roman"/>
        </w:rPr>
        <w:t xml:space="preserve">000 in administration costs. Also the </w:t>
      </w:r>
      <w:r w:rsidRPr="00B04093">
        <w:rPr>
          <w:rFonts w:asciiTheme="majorHAnsi" w:hAnsiTheme="majorHAnsi" w:cs="Times New Roman"/>
        </w:rPr>
        <w:lastRenderedPageBreak/>
        <w:t>Board of Education and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Board of Control Institutions, for this same period, show a total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of $2,720,000 for the first quarter of last year as compared with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$1,930,000 for the similar period this year, or a saving of approximately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$800,000. This makes a total of approximately $1,100,000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less in expenditures the first quarter under the Comptroller Act,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as compared to the same quarter of last year.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By reducing these expenditures we have faced about and are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now living within our income, whereas, expenditures of the past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have been as much as $3,000,000 in excess of revenue.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With the application of economies instituted by the General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Ass</w:t>
      </w:r>
      <w:r w:rsidR="00594634">
        <w:rPr>
          <w:rFonts w:asciiTheme="majorHAnsi" w:hAnsiTheme="majorHAnsi" w:cs="Times New Roman"/>
        </w:rPr>
        <w:t>e</w:t>
      </w:r>
      <w:r w:rsidRPr="00B04093">
        <w:rPr>
          <w:rFonts w:asciiTheme="majorHAnsi" w:hAnsiTheme="majorHAnsi" w:cs="Times New Roman"/>
        </w:rPr>
        <w:t>mbly by the administrative officials and the various purchasing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bodies, we have for the first quarter under the Comptroller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Act, receipts totaling $2,923,000 or $104,000 more than expenditures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for the same period.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Arial"/>
        </w:rPr>
        <w:t xml:space="preserve">It </w:t>
      </w:r>
      <w:r w:rsidR="00594634">
        <w:rPr>
          <w:rFonts w:asciiTheme="majorHAnsi" w:hAnsiTheme="majorHAnsi" w:cs="Times New Roman"/>
        </w:rPr>
        <w:t>had been hope</w:t>
      </w:r>
      <w:r w:rsidRPr="00B04093">
        <w:rPr>
          <w:rFonts w:asciiTheme="majorHAnsi" w:hAnsiTheme="majorHAnsi" w:cs="Times New Roman"/>
        </w:rPr>
        <w:t>d that your Interim Committee might be able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to carry its investigation to a point that would have permitted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them to recommend to us measures for governmental reorganization.</w:t>
      </w:r>
      <w:r w:rsidR="00594634">
        <w:rPr>
          <w:rFonts w:asciiTheme="majorHAnsi" w:hAnsiTheme="majorHAnsi" w:cs="Times New Roman"/>
        </w:rPr>
        <w:t xml:space="preserve"> They have reported, howeve</w:t>
      </w:r>
      <w:r w:rsidRPr="00B04093">
        <w:rPr>
          <w:rFonts w:asciiTheme="majorHAnsi" w:hAnsiTheme="majorHAnsi" w:cs="Times New Roman"/>
        </w:rPr>
        <w:t>r, that the question of tax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revision, upon which they have been engaged, together with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Special Senate Committee and the Members of the House, has so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largely occupied their time as to prevent submis</w:t>
      </w:r>
      <w:r w:rsidR="00594634">
        <w:rPr>
          <w:rFonts w:asciiTheme="majorHAnsi" w:hAnsiTheme="majorHAnsi" w:cs="Times New Roman"/>
        </w:rPr>
        <w:t>s</w:t>
      </w:r>
      <w:r w:rsidRPr="00B04093">
        <w:rPr>
          <w:rFonts w:asciiTheme="majorHAnsi" w:hAnsiTheme="majorHAnsi" w:cs="Times New Roman"/>
        </w:rPr>
        <w:t>ion of a report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as to state government based upon the careful study, which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importa</w:t>
      </w:r>
      <w:r w:rsidR="00594634">
        <w:rPr>
          <w:rFonts w:asciiTheme="majorHAnsi" w:hAnsiTheme="majorHAnsi" w:cs="Times New Roman"/>
        </w:rPr>
        <w:t>n</w:t>
      </w:r>
      <w:r w:rsidRPr="00B04093">
        <w:rPr>
          <w:rFonts w:asciiTheme="majorHAnsi" w:hAnsiTheme="majorHAnsi" w:cs="Times New Roman"/>
        </w:rPr>
        <w:t>ce of the subject necessarily required. They have expressed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 desire to submit, if possible, some proposals to this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special session. However, you are already confronted with proposals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which will challenge your full time and attention to the</w:t>
      </w:r>
      <w:r w:rsidR="00594634">
        <w:rPr>
          <w:rFonts w:asciiTheme="majorHAnsi" w:hAnsiTheme="majorHAnsi" w:cs="Times New Roman"/>
        </w:rPr>
        <w:t xml:space="preserve"> e</w:t>
      </w:r>
      <w:r w:rsidRPr="00B04093">
        <w:rPr>
          <w:rFonts w:asciiTheme="majorHAnsi" w:eastAsia="HiddenHorzOCR" w:hAnsiTheme="majorHAnsi" w:cs="HiddenHorzOCR"/>
        </w:rPr>
        <w:t xml:space="preserve">xclusion </w:t>
      </w:r>
      <w:r w:rsidRPr="00B04093">
        <w:rPr>
          <w:rFonts w:asciiTheme="majorHAnsi" w:hAnsiTheme="majorHAnsi" w:cs="Times New Roman"/>
        </w:rPr>
        <w:t>of those less pressing.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 xml:space="preserve">I issued a call for this </w:t>
      </w:r>
      <w:r w:rsidRPr="00B04093">
        <w:rPr>
          <w:rFonts w:asciiTheme="majorHAnsi" w:eastAsia="HiddenHorzOCR" w:hAnsiTheme="majorHAnsi" w:cs="HiddenHorzOCR"/>
        </w:rPr>
        <w:t>sp</w:t>
      </w:r>
      <w:r w:rsidR="00594634">
        <w:rPr>
          <w:rFonts w:asciiTheme="majorHAnsi" w:eastAsia="HiddenHorzOCR" w:hAnsiTheme="majorHAnsi" w:cs="HiddenHorzOCR"/>
        </w:rPr>
        <w:t>e</w:t>
      </w:r>
      <w:r w:rsidRPr="00B04093">
        <w:rPr>
          <w:rFonts w:asciiTheme="majorHAnsi" w:eastAsia="HiddenHorzOCR" w:hAnsiTheme="majorHAnsi" w:cs="HiddenHorzOCR"/>
        </w:rPr>
        <w:t xml:space="preserve">cial </w:t>
      </w:r>
      <w:r w:rsidRPr="00B04093">
        <w:rPr>
          <w:rFonts w:asciiTheme="majorHAnsi" w:hAnsiTheme="majorHAnsi" w:cs="Times New Roman"/>
        </w:rPr>
        <w:t>session confident that you would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recognize the necessity for the legislative action suggested and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confident that you would limit the duration of the session, thus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reducing the cost to the minimum.</w:t>
      </w:r>
    </w:p>
    <w:p w:rsidR="00B04093" w:rsidRPr="00B04093" w:rsidRDefault="00B04093" w:rsidP="00B040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B04093">
        <w:rPr>
          <w:rFonts w:asciiTheme="majorHAnsi" w:hAnsiTheme="majorHAnsi" w:cs="Times New Roman"/>
        </w:rPr>
        <w:t>There can be no greater assurance of a successful session than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that you proceed as in the forty-fifth Regular Session, with that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fine spirit of harmony and cooperation which resulted in one of the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most constructive legislative records in the history of the state.</w:t>
      </w:r>
    </w:p>
    <w:p w:rsidR="003167A9" w:rsidRPr="00B04093" w:rsidRDefault="00B04093" w:rsidP="005946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B04093">
        <w:rPr>
          <w:rFonts w:asciiTheme="majorHAnsi" w:hAnsiTheme="majorHAnsi" w:cs="Times New Roman"/>
        </w:rPr>
        <w:t>In these trying days the people have the right to expect, yes,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to demand of you as their legislators, and of me as their Chief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Executive, that we shall look primarily and solely to their interests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without thought of partisan or personal advantage. This we can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do, and with the aid of providence we will do, to fulfill our obligation</w:t>
      </w:r>
      <w:r w:rsidR="00594634">
        <w:rPr>
          <w:rFonts w:asciiTheme="majorHAnsi" w:hAnsiTheme="majorHAnsi" w:cs="Times New Roman"/>
        </w:rPr>
        <w:t xml:space="preserve"> </w:t>
      </w:r>
      <w:r w:rsidRPr="00B04093">
        <w:rPr>
          <w:rFonts w:asciiTheme="majorHAnsi" w:hAnsiTheme="majorHAnsi" w:cs="Times New Roman"/>
        </w:rPr>
        <w:t>and discharge our responsibility to the people of Iowa.</w:t>
      </w:r>
    </w:p>
    <w:sectPr w:rsidR="003167A9" w:rsidRPr="00B0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3"/>
    <w:rsid w:val="00011852"/>
    <w:rsid w:val="00017C6A"/>
    <w:rsid w:val="000566B0"/>
    <w:rsid w:val="00077901"/>
    <w:rsid w:val="00080FF0"/>
    <w:rsid w:val="00082947"/>
    <w:rsid w:val="00087276"/>
    <w:rsid w:val="000A28E0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65F71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4634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04093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B468A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3</cp:revision>
  <dcterms:created xsi:type="dcterms:W3CDTF">2012-08-30T12:55:00Z</dcterms:created>
  <dcterms:modified xsi:type="dcterms:W3CDTF">2012-08-30T19:50:00Z</dcterms:modified>
</cp:coreProperties>
</file>